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F462A5" w14:textId="77777777" w:rsidR="00100B98" w:rsidRDefault="00100B98">
      <w:pPr>
        <w:pStyle w:val="ab"/>
        <w:spacing w:before="0" w:line="240" w:lineRule="auto"/>
        <w:rPr>
          <w:kern w:val="2"/>
          <w:szCs w:val="24"/>
        </w:rPr>
      </w:pPr>
    </w:p>
    <w:p w14:paraId="5C78F86E" w14:textId="77777777" w:rsidR="00100B98" w:rsidRDefault="00013326">
      <w:pPr>
        <w:jc w:val="center"/>
        <w:outlineLvl w:val="0"/>
        <w:rPr>
          <w:b/>
          <w:bCs/>
          <w:sz w:val="32"/>
        </w:rPr>
      </w:pPr>
      <w:r>
        <w:rPr>
          <w:rFonts w:hint="eastAsia"/>
          <w:b/>
          <w:bCs/>
          <w:sz w:val="32"/>
        </w:rPr>
        <w:t>行业标准《洗衣片》编制说明</w:t>
      </w:r>
    </w:p>
    <w:p w14:paraId="27DF7F69" w14:textId="2A82271F" w:rsidR="00100B98" w:rsidRDefault="00013326">
      <w:pPr>
        <w:pStyle w:val="ab"/>
        <w:spacing w:before="0" w:line="240" w:lineRule="auto"/>
        <w:outlineLvl w:val="0"/>
        <w:rPr>
          <w:kern w:val="2"/>
          <w:szCs w:val="24"/>
        </w:rPr>
      </w:pPr>
      <w:r>
        <w:rPr>
          <w:rFonts w:hint="eastAsia"/>
          <w:kern w:val="2"/>
          <w:szCs w:val="24"/>
        </w:rPr>
        <w:t>（</w:t>
      </w:r>
      <w:r w:rsidR="004222B5">
        <w:rPr>
          <w:rFonts w:hint="eastAsia"/>
          <w:kern w:val="2"/>
          <w:szCs w:val="24"/>
        </w:rPr>
        <w:t>送审</w:t>
      </w:r>
      <w:r>
        <w:rPr>
          <w:rFonts w:hint="eastAsia"/>
          <w:kern w:val="2"/>
          <w:szCs w:val="24"/>
        </w:rPr>
        <w:t>稿）</w:t>
      </w:r>
    </w:p>
    <w:p w14:paraId="4427A4C1" w14:textId="77777777" w:rsidR="00100B98" w:rsidRDefault="00013326">
      <w:pPr>
        <w:spacing w:line="360" w:lineRule="auto"/>
        <w:outlineLvl w:val="0"/>
        <w:rPr>
          <w:b/>
          <w:szCs w:val="21"/>
        </w:rPr>
      </w:pPr>
      <w:r>
        <w:rPr>
          <w:rFonts w:hint="eastAsia"/>
          <w:b/>
          <w:szCs w:val="21"/>
        </w:rPr>
        <w:t xml:space="preserve">1 </w:t>
      </w:r>
      <w:r>
        <w:rPr>
          <w:rFonts w:hint="eastAsia"/>
          <w:b/>
          <w:szCs w:val="21"/>
        </w:rPr>
        <w:t>工作概况</w:t>
      </w:r>
    </w:p>
    <w:p w14:paraId="3FE85023" w14:textId="77777777" w:rsidR="00100B98" w:rsidRDefault="00013326">
      <w:pPr>
        <w:spacing w:line="360" w:lineRule="auto"/>
        <w:outlineLvl w:val="1"/>
        <w:rPr>
          <w:b/>
          <w:szCs w:val="21"/>
        </w:rPr>
      </w:pPr>
      <w:r>
        <w:rPr>
          <w:rFonts w:hint="eastAsia"/>
          <w:szCs w:val="21"/>
        </w:rPr>
        <w:t>1.1</w:t>
      </w:r>
      <w:r>
        <w:rPr>
          <w:rFonts w:hint="eastAsia"/>
          <w:b/>
          <w:szCs w:val="21"/>
        </w:rPr>
        <w:t>任务来源</w:t>
      </w:r>
      <w:r>
        <w:rPr>
          <w:rFonts w:hint="eastAsia"/>
          <w:b/>
          <w:szCs w:val="21"/>
        </w:rPr>
        <w:t xml:space="preserve"> </w:t>
      </w:r>
    </w:p>
    <w:p w14:paraId="4E572841" w14:textId="7CE870CD"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根据工业和信息部下达的2018年第二批行业标准制修订计划，起草制定《洗衣片》行业标准﹙项目编号</w:t>
      </w:r>
      <w:r w:rsidR="003019C9" w:rsidRPr="003019C9">
        <w:rPr>
          <w:rFonts w:hAnsi="宋体" w:cs="宋体"/>
          <w:color w:val="000000"/>
          <w:szCs w:val="22"/>
          <w:shd w:val="clear" w:color="auto" w:fill="FFFFFF"/>
        </w:rPr>
        <w:t>2018-1153T-QB</w:t>
      </w:r>
      <w:r>
        <w:rPr>
          <w:rFonts w:hAnsi="宋体" w:cs="宋体" w:hint="eastAsia"/>
          <w:color w:val="000000"/>
          <w:szCs w:val="22"/>
          <w:shd w:val="clear" w:color="auto" w:fill="FFFFFF"/>
        </w:rPr>
        <w:t>﹚。</w:t>
      </w:r>
    </w:p>
    <w:p w14:paraId="00B021C7"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1.2 主要工作过程</w:t>
      </w:r>
    </w:p>
    <w:p w14:paraId="000C92CF" w14:textId="4126386B"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任务下达后，标准化技术委员会秘书处组织</w:t>
      </w:r>
      <w:r w:rsidR="00EE27CC">
        <w:rPr>
          <w:rFonts w:hAnsi="宋体" w:cs="宋体" w:hint="eastAsia"/>
          <w:color w:val="000000"/>
          <w:szCs w:val="22"/>
          <w:shd w:val="clear" w:color="auto" w:fill="FFFFFF"/>
        </w:rPr>
        <w:t>相关</w:t>
      </w:r>
      <w:r>
        <w:rPr>
          <w:rFonts w:hAnsi="宋体" w:cs="宋体" w:hint="eastAsia"/>
          <w:color w:val="000000"/>
          <w:szCs w:val="22"/>
          <w:shd w:val="clear" w:color="auto" w:fill="FFFFFF"/>
        </w:rPr>
        <w:t>单位开展标准制定工作，拟定标准工作草案分别向相关企业征询意见，在反馈意见的基础上提出《洗衣片》行业标准征求意见稿。</w:t>
      </w:r>
    </w:p>
    <w:p w14:paraId="153C676B" w14:textId="2303C738" w:rsidR="004222B5" w:rsidRDefault="004222B5">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2</w:t>
      </w:r>
      <w:r>
        <w:rPr>
          <w:rFonts w:hAnsi="宋体" w:cs="宋体"/>
          <w:color w:val="000000"/>
          <w:szCs w:val="22"/>
          <w:shd w:val="clear" w:color="auto" w:fill="FFFFFF"/>
        </w:rPr>
        <w:t>020</w:t>
      </w:r>
      <w:r>
        <w:rPr>
          <w:rFonts w:hAnsi="宋体" w:cs="宋体" w:hint="eastAsia"/>
          <w:color w:val="000000"/>
          <w:szCs w:val="22"/>
          <w:shd w:val="clear" w:color="auto" w:fill="FFFFFF"/>
        </w:rPr>
        <w:t>年7月秘书处将征求意见稿发标委会委员，同时网上公开征求社会各方意见。根据反馈意见，处理后形成本送审稿。</w:t>
      </w:r>
    </w:p>
    <w:p w14:paraId="7D68B58F"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2  标准制定理由和编制原则</w:t>
      </w:r>
    </w:p>
    <w:p w14:paraId="350A3AA7"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2.1  标准制定理由</w:t>
      </w:r>
    </w:p>
    <w:p w14:paraId="6478E445"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洗衣片是一个新兴的洗衣产品，目前国内生产质量参差不齐，缺乏一个统一、正规、稳定的标准，在一定程度上影响了消费者的购买，为了保证产品的质量，维护消费者合法的权益，因此，亟需制定《洗衣片》标准来对该类产品进行规范与引导。</w:t>
      </w:r>
    </w:p>
    <w:p w14:paraId="0CDA0F79"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2.2  标准编制原则</w:t>
      </w:r>
    </w:p>
    <w:p w14:paraId="249057B8"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标准以GB/T1.1-2009《标准化工作导则.第一部分：标准的结构和编写》为编制依据，以所设项目科学，控制指标合理为原则进行起草。</w:t>
      </w:r>
    </w:p>
    <w:p w14:paraId="5082019D"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3  主要内容的分析</w:t>
      </w:r>
    </w:p>
    <w:p w14:paraId="2684C0B9"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3.1基本要求</w:t>
      </w:r>
    </w:p>
    <w:p w14:paraId="4DE24722"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为确保产品对环境和人体的安全，洗衣片产品质量安全应符合GB/T 26396中C类产品的要求。</w:t>
      </w:r>
    </w:p>
    <w:p w14:paraId="7CCFB997" w14:textId="77777777"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3.2  感官、理化、性能指标要求</w:t>
      </w:r>
    </w:p>
    <w:p w14:paraId="480FD8AE" w14:textId="7040293A" w:rsidR="00100B98" w:rsidRDefault="00013326">
      <w:pPr>
        <w:pStyle w:val="a6"/>
        <w:spacing w:line="300" w:lineRule="auto"/>
        <w:ind w:firstLine="420"/>
        <w:rPr>
          <w:rFonts w:hAnsi="宋体" w:cs="宋体"/>
          <w:color w:val="000000"/>
          <w:szCs w:val="22"/>
          <w:shd w:val="clear" w:color="auto" w:fill="FFFFFF"/>
        </w:rPr>
      </w:pPr>
      <w:r>
        <w:rPr>
          <w:rFonts w:hAnsi="宋体" w:cs="宋体" w:hint="eastAsia"/>
          <w:color w:val="000000"/>
          <w:szCs w:val="22"/>
          <w:shd w:val="clear" w:color="auto" w:fill="FFFFFF"/>
        </w:rPr>
        <w:t>本标准针参照GB/T 13171.2-2009《洗衣粉（无磷型）》中对洗衣粉的指标要求对产品的外观、色泽、气味进行了规定，同时考虑洗衣片产品实际情况，对外观要求：片体均匀，无明显杂质。其表面洁净、平整，无变形、伤痕、折皱、边缘锯齿状等现象。</w:t>
      </w:r>
    </w:p>
    <w:p w14:paraId="22F86ABF" w14:textId="77777777" w:rsidR="00100B98" w:rsidRDefault="00013326">
      <w:pPr>
        <w:spacing w:line="360" w:lineRule="auto"/>
        <w:rPr>
          <w:color w:val="000000"/>
        </w:rPr>
      </w:pPr>
      <w:r>
        <w:rPr>
          <w:rFonts w:hint="eastAsia"/>
          <w:b/>
          <w:color w:val="000000"/>
          <w:szCs w:val="21"/>
        </w:rPr>
        <w:t>3.</w:t>
      </w:r>
      <w:r>
        <w:rPr>
          <w:b/>
          <w:color w:val="000000"/>
          <w:szCs w:val="21"/>
        </w:rPr>
        <w:t xml:space="preserve">2.1  </w:t>
      </w:r>
      <w:r>
        <w:rPr>
          <w:rFonts w:hint="eastAsia"/>
          <w:b/>
          <w:color w:val="000000"/>
          <w:szCs w:val="21"/>
        </w:rPr>
        <w:t>稳定性</w:t>
      </w:r>
    </w:p>
    <w:p w14:paraId="2F23EB91" w14:textId="49003C64" w:rsidR="00100B98" w:rsidRDefault="00013326">
      <w:pPr>
        <w:pStyle w:val="a6"/>
        <w:spacing w:line="300" w:lineRule="auto"/>
        <w:ind w:firstLine="420"/>
        <w:rPr>
          <w:rFonts w:hAnsi="宋体"/>
          <w:szCs w:val="21"/>
        </w:rPr>
      </w:pPr>
      <w:r>
        <w:rPr>
          <w:rFonts w:hAnsi="宋体" w:cs="宋体" w:hint="eastAsia"/>
          <w:color w:val="000000"/>
          <w:shd w:val="clear" w:color="auto" w:fill="FFFFFF"/>
        </w:rPr>
        <w:t>洗衣片产品不同于其他衣物洗涤剂，是水含量极少的洗涤剂，受气候影响大。故本标准除了耐热、耐寒外还设置耐干、耐湿指标</w:t>
      </w:r>
      <w:r>
        <w:rPr>
          <w:rFonts w:ascii="Times New Roman" w:hint="eastAsia"/>
        </w:rPr>
        <w:t>，用以考核该产品</w:t>
      </w:r>
      <w:r>
        <w:rPr>
          <w:rFonts w:hAnsi="宋体" w:cs="宋体" w:hint="eastAsia"/>
          <w:color w:val="000000"/>
          <w:shd w:val="clear" w:color="auto" w:fill="FFFFFF"/>
        </w:rPr>
        <w:t>是否易破损、</w:t>
      </w:r>
      <w:r>
        <w:rPr>
          <w:rFonts w:hAnsi="宋体" w:cs="宋体" w:hint="eastAsia"/>
          <w:color w:val="000000"/>
          <w:szCs w:val="22"/>
          <w:shd w:val="clear" w:color="auto" w:fill="FFFFFF"/>
        </w:rPr>
        <w:t>受潮。</w:t>
      </w:r>
    </w:p>
    <w:p w14:paraId="21B8EB02" w14:textId="77777777" w:rsidR="00100B98" w:rsidRDefault="00013326" w:rsidP="001C717A">
      <w:pPr>
        <w:pStyle w:val="a6"/>
        <w:spacing w:beforeLines="50" w:before="156" w:line="300" w:lineRule="auto"/>
        <w:ind w:firstLineChars="0" w:firstLine="0"/>
        <w:jc w:val="center"/>
        <w:rPr>
          <w:rFonts w:hAnsi="宋体"/>
          <w:szCs w:val="21"/>
        </w:rPr>
      </w:pPr>
      <w:r>
        <w:rPr>
          <w:rFonts w:hAnsi="宋体" w:cs="宋体" w:hint="eastAsia"/>
          <w:szCs w:val="21"/>
        </w:rPr>
        <w:t>表1 市场上</w:t>
      </w:r>
      <w:r>
        <w:rPr>
          <w:rFonts w:hAnsi="宋体" w:hint="eastAsia"/>
          <w:szCs w:val="21"/>
        </w:rPr>
        <w:t>洗衣片样品耐干稳定性</w:t>
      </w:r>
      <w:r>
        <w:rPr>
          <w:rFonts w:hAnsi="宋体" w:cs="宋体" w:hint="eastAsia"/>
          <w:szCs w:val="21"/>
        </w:rPr>
        <w:t>测试结果</w:t>
      </w: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1080"/>
        <w:gridCol w:w="1080"/>
        <w:gridCol w:w="1080"/>
        <w:gridCol w:w="2465"/>
      </w:tblGrid>
      <w:tr w:rsidR="00100B98" w:rsidRPr="00713DCB" w14:paraId="396D9AE9"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4E1C6233"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序号</w:t>
            </w:r>
          </w:p>
        </w:tc>
        <w:tc>
          <w:tcPr>
            <w:tcW w:w="1080" w:type="dxa"/>
            <w:tcBorders>
              <w:top w:val="single" w:sz="4" w:space="0" w:color="000000"/>
              <w:left w:val="single" w:sz="4" w:space="0" w:color="000000"/>
              <w:bottom w:val="single" w:sz="4" w:space="0" w:color="000000"/>
              <w:right w:val="single" w:sz="4" w:space="0" w:color="000000"/>
            </w:tcBorders>
            <w:vAlign w:val="center"/>
          </w:tcPr>
          <w:p w14:paraId="31F01A6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样品编号</w:t>
            </w:r>
          </w:p>
        </w:tc>
        <w:tc>
          <w:tcPr>
            <w:tcW w:w="1080" w:type="dxa"/>
            <w:tcBorders>
              <w:top w:val="single" w:sz="4" w:space="0" w:color="000000"/>
              <w:left w:val="single" w:sz="4" w:space="0" w:color="000000"/>
              <w:bottom w:val="single" w:sz="4" w:space="0" w:color="000000"/>
              <w:right w:val="single" w:sz="4" w:space="0" w:color="000000"/>
            </w:tcBorders>
            <w:vAlign w:val="center"/>
          </w:tcPr>
          <w:p w14:paraId="63313C5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失重率%</w:t>
            </w:r>
          </w:p>
        </w:tc>
        <w:tc>
          <w:tcPr>
            <w:tcW w:w="2465" w:type="dxa"/>
            <w:tcBorders>
              <w:top w:val="single" w:sz="4" w:space="0" w:color="000000"/>
              <w:left w:val="single" w:sz="4" w:space="0" w:color="000000"/>
              <w:bottom w:val="single" w:sz="4" w:space="0" w:color="000000"/>
              <w:right w:val="single" w:sz="4" w:space="0" w:color="000000"/>
            </w:tcBorders>
            <w:vAlign w:val="center"/>
          </w:tcPr>
          <w:p w14:paraId="72E43FB9"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按照指标要求进行判定</w:t>
            </w:r>
          </w:p>
        </w:tc>
      </w:tr>
      <w:tr w:rsidR="00100B98" w:rsidRPr="00713DCB" w14:paraId="5DB75B52"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3CDCBC7A"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w:t>
            </w:r>
          </w:p>
        </w:tc>
        <w:tc>
          <w:tcPr>
            <w:tcW w:w="1080" w:type="dxa"/>
            <w:tcBorders>
              <w:top w:val="single" w:sz="4" w:space="0" w:color="000000"/>
              <w:left w:val="single" w:sz="4" w:space="0" w:color="000000"/>
              <w:bottom w:val="single" w:sz="4" w:space="0" w:color="000000"/>
              <w:right w:val="single" w:sz="4" w:space="0" w:color="000000"/>
            </w:tcBorders>
            <w:vAlign w:val="center"/>
          </w:tcPr>
          <w:p w14:paraId="7B377A5F"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样品A</w:t>
            </w:r>
          </w:p>
        </w:tc>
        <w:tc>
          <w:tcPr>
            <w:tcW w:w="1080" w:type="dxa"/>
            <w:tcBorders>
              <w:top w:val="single" w:sz="4" w:space="0" w:color="000000"/>
              <w:left w:val="single" w:sz="4" w:space="0" w:color="000000"/>
              <w:bottom w:val="single" w:sz="4" w:space="0" w:color="000000"/>
              <w:right w:val="single" w:sz="4" w:space="0" w:color="000000"/>
            </w:tcBorders>
            <w:vAlign w:val="center"/>
          </w:tcPr>
          <w:p w14:paraId="1A5E777D"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4.89</w:t>
            </w:r>
          </w:p>
        </w:tc>
        <w:tc>
          <w:tcPr>
            <w:tcW w:w="2465" w:type="dxa"/>
            <w:tcBorders>
              <w:top w:val="single" w:sz="4" w:space="0" w:color="000000"/>
              <w:left w:val="single" w:sz="4" w:space="0" w:color="000000"/>
              <w:bottom w:val="single" w:sz="4" w:space="0" w:color="000000"/>
              <w:right w:val="single" w:sz="4" w:space="0" w:color="000000"/>
            </w:tcBorders>
            <w:vAlign w:val="center"/>
          </w:tcPr>
          <w:p w14:paraId="351ABC52"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7255B568"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5E374835"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2</w:t>
            </w:r>
          </w:p>
        </w:tc>
        <w:tc>
          <w:tcPr>
            <w:tcW w:w="1080" w:type="dxa"/>
            <w:tcBorders>
              <w:top w:val="single" w:sz="4" w:space="0" w:color="000000"/>
              <w:left w:val="single" w:sz="4" w:space="0" w:color="000000"/>
              <w:bottom w:val="single" w:sz="4" w:space="0" w:color="000000"/>
              <w:right w:val="single" w:sz="4" w:space="0" w:color="000000"/>
            </w:tcBorders>
            <w:vAlign w:val="center"/>
          </w:tcPr>
          <w:p w14:paraId="09D9F6EB"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样品B</w:t>
            </w:r>
          </w:p>
        </w:tc>
        <w:tc>
          <w:tcPr>
            <w:tcW w:w="1080" w:type="dxa"/>
            <w:tcBorders>
              <w:top w:val="single" w:sz="4" w:space="0" w:color="000000"/>
              <w:left w:val="single" w:sz="4" w:space="0" w:color="000000"/>
              <w:bottom w:val="single" w:sz="4" w:space="0" w:color="000000"/>
              <w:right w:val="single" w:sz="4" w:space="0" w:color="000000"/>
            </w:tcBorders>
            <w:vAlign w:val="center"/>
          </w:tcPr>
          <w:p w14:paraId="09E24ACC"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7.52</w:t>
            </w:r>
          </w:p>
        </w:tc>
        <w:tc>
          <w:tcPr>
            <w:tcW w:w="2465" w:type="dxa"/>
            <w:tcBorders>
              <w:top w:val="single" w:sz="4" w:space="0" w:color="000000"/>
              <w:left w:val="single" w:sz="4" w:space="0" w:color="000000"/>
              <w:bottom w:val="single" w:sz="4" w:space="0" w:color="000000"/>
              <w:right w:val="single" w:sz="4" w:space="0" w:color="000000"/>
            </w:tcBorders>
            <w:vAlign w:val="center"/>
          </w:tcPr>
          <w:p w14:paraId="495C3B2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51AB4E9D"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5D1D551C"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lastRenderedPageBreak/>
              <w:t>3</w:t>
            </w:r>
          </w:p>
        </w:tc>
        <w:tc>
          <w:tcPr>
            <w:tcW w:w="1080" w:type="dxa"/>
            <w:tcBorders>
              <w:top w:val="single" w:sz="4" w:space="0" w:color="000000"/>
              <w:left w:val="single" w:sz="4" w:space="0" w:color="000000"/>
              <w:bottom w:val="single" w:sz="4" w:space="0" w:color="000000"/>
              <w:right w:val="single" w:sz="4" w:space="0" w:color="000000"/>
            </w:tcBorders>
            <w:vAlign w:val="center"/>
          </w:tcPr>
          <w:p w14:paraId="4956F69A"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样品C</w:t>
            </w:r>
          </w:p>
        </w:tc>
        <w:tc>
          <w:tcPr>
            <w:tcW w:w="1080" w:type="dxa"/>
            <w:tcBorders>
              <w:top w:val="single" w:sz="4" w:space="0" w:color="000000"/>
              <w:left w:val="single" w:sz="4" w:space="0" w:color="000000"/>
              <w:bottom w:val="single" w:sz="4" w:space="0" w:color="000000"/>
              <w:right w:val="single" w:sz="4" w:space="0" w:color="000000"/>
            </w:tcBorders>
            <w:vAlign w:val="center"/>
          </w:tcPr>
          <w:p w14:paraId="283F4D36"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16.92</w:t>
            </w:r>
          </w:p>
        </w:tc>
        <w:tc>
          <w:tcPr>
            <w:tcW w:w="2465" w:type="dxa"/>
            <w:tcBorders>
              <w:top w:val="single" w:sz="4" w:space="0" w:color="000000"/>
              <w:left w:val="single" w:sz="4" w:space="0" w:color="000000"/>
              <w:bottom w:val="single" w:sz="4" w:space="0" w:color="000000"/>
              <w:right w:val="single" w:sz="4" w:space="0" w:color="000000"/>
            </w:tcBorders>
            <w:vAlign w:val="center"/>
          </w:tcPr>
          <w:p w14:paraId="1F81CD3D"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不合格</w:t>
            </w:r>
          </w:p>
        </w:tc>
      </w:tr>
      <w:tr w:rsidR="00100B98" w:rsidRPr="00713DCB" w14:paraId="572E416F"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33F3B261"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4</w:t>
            </w:r>
          </w:p>
        </w:tc>
        <w:tc>
          <w:tcPr>
            <w:tcW w:w="1080" w:type="dxa"/>
            <w:tcBorders>
              <w:top w:val="single" w:sz="4" w:space="0" w:color="000000"/>
              <w:left w:val="single" w:sz="4" w:space="0" w:color="000000"/>
              <w:bottom w:val="single" w:sz="4" w:space="0" w:color="000000"/>
              <w:right w:val="single" w:sz="4" w:space="0" w:color="000000"/>
            </w:tcBorders>
            <w:vAlign w:val="center"/>
          </w:tcPr>
          <w:p w14:paraId="270F08CF"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样品D</w:t>
            </w:r>
          </w:p>
        </w:tc>
        <w:tc>
          <w:tcPr>
            <w:tcW w:w="1080" w:type="dxa"/>
            <w:tcBorders>
              <w:top w:val="single" w:sz="4" w:space="0" w:color="000000"/>
              <w:left w:val="single" w:sz="4" w:space="0" w:color="000000"/>
              <w:bottom w:val="single" w:sz="4" w:space="0" w:color="000000"/>
              <w:right w:val="single" w:sz="4" w:space="0" w:color="000000"/>
            </w:tcBorders>
            <w:vAlign w:val="center"/>
          </w:tcPr>
          <w:p w14:paraId="06D1B150"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5.86</w:t>
            </w:r>
          </w:p>
        </w:tc>
        <w:tc>
          <w:tcPr>
            <w:tcW w:w="2465" w:type="dxa"/>
            <w:tcBorders>
              <w:top w:val="single" w:sz="4" w:space="0" w:color="000000"/>
              <w:left w:val="single" w:sz="4" w:space="0" w:color="000000"/>
              <w:bottom w:val="single" w:sz="4" w:space="0" w:color="000000"/>
              <w:right w:val="single" w:sz="4" w:space="0" w:color="000000"/>
            </w:tcBorders>
            <w:vAlign w:val="center"/>
          </w:tcPr>
          <w:p w14:paraId="358C01CF"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3CCFB387"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249113FF"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5</w:t>
            </w:r>
          </w:p>
        </w:tc>
        <w:tc>
          <w:tcPr>
            <w:tcW w:w="1080" w:type="dxa"/>
            <w:tcBorders>
              <w:top w:val="single" w:sz="4" w:space="0" w:color="000000"/>
              <w:left w:val="single" w:sz="4" w:space="0" w:color="000000"/>
              <w:bottom w:val="single" w:sz="4" w:space="0" w:color="000000"/>
              <w:right w:val="single" w:sz="4" w:space="0" w:color="000000"/>
            </w:tcBorders>
            <w:vAlign w:val="center"/>
          </w:tcPr>
          <w:p w14:paraId="6CB8DADA"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样品E</w:t>
            </w:r>
          </w:p>
        </w:tc>
        <w:tc>
          <w:tcPr>
            <w:tcW w:w="1080" w:type="dxa"/>
            <w:tcBorders>
              <w:top w:val="single" w:sz="4" w:space="0" w:color="000000"/>
              <w:left w:val="single" w:sz="4" w:space="0" w:color="000000"/>
              <w:bottom w:val="single" w:sz="4" w:space="0" w:color="000000"/>
              <w:right w:val="single" w:sz="4" w:space="0" w:color="000000"/>
            </w:tcBorders>
            <w:vAlign w:val="center"/>
          </w:tcPr>
          <w:p w14:paraId="0AB0C666"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8.07</w:t>
            </w:r>
          </w:p>
        </w:tc>
        <w:tc>
          <w:tcPr>
            <w:tcW w:w="2465" w:type="dxa"/>
            <w:tcBorders>
              <w:top w:val="single" w:sz="4" w:space="0" w:color="000000"/>
              <w:left w:val="single" w:sz="4" w:space="0" w:color="000000"/>
              <w:bottom w:val="single" w:sz="4" w:space="0" w:color="000000"/>
              <w:right w:val="single" w:sz="4" w:space="0" w:color="000000"/>
            </w:tcBorders>
            <w:vAlign w:val="center"/>
          </w:tcPr>
          <w:p w14:paraId="3AB7EB6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53F87CE2"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07271059"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6</w:t>
            </w:r>
          </w:p>
        </w:tc>
        <w:tc>
          <w:tcPr>
            <w:tcW w:w="1080" w:type="dxa"/>
            <w:tcBorders>
              <w:top w:val="single" w:sz="4" w:space="0" w:color="000000"/>
              <w:left w:val="single" w:sz="4" w:space="0" w:color="000000"/>
              <w:bottom w:val="single" w:sz="4" w:space="0" w:color="000000"/>
              <w:right w:val="single" w:sz="4" w:space="0" w:color="000000"/>
            </w:tcBorders>
            <w:vAlign w:val="center"/>
          </w:tcPr>
          <w:p w14:paraId="00AAD2B2"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样品F</w:t>
            </w:r>
          </w:p>
        </w:tc>
        <w:tc>
          <w:tcPr>
            <w:tcW w:w="1080" w:type="dxa"/>
            <w:tcBorders>
              <w:top w:val="single" w:sz="4" w:space="0" w:color="000000"/>
              <w:left w:val="single" w:sz="4" w:space="0" w:color="000000"/>
              <w:bottom w:val="single" w:sz="4" w:space="0" w:color="000000"/>
              <w:right w:val="single" w:sz="4" w:space="0" w:color="000000"/>
            </w:tcBorders>
            <w:vAlign w:val="center"/>
          </w:tcPr>
          <w:p w14:paraId="34619828"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9.91</w:t>
            </w:r>
          </w:p>
        </w:tc>
        <w:tc>
          <w:tcPr>
            <w:tcW w:w="2465" w:type="dxa"/>
            <w:tcBorders>
              <w:top w:val="single" w:sz="4" w:space="0" w:color="000000"/>
              <w:left w:val="single" w:sz="4" w:space="0" w:color="000000"/>
              <w:bottom w:val="single" w:sz="4" w:space="0" w:color="000000"/>
              <w:right w:val="single" w:sz="4" w:space="0" w:color="000000"/>
            </w:tcBorders>
            <w:vAlign w:val="center"/>
          </w:tcPr>
          <w:p w14:paraId="1F1717CB"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686D16D9"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7EDBB9C9"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7</w:t>
            </w:r>
          </w:p>
        </w:tc>
        <w:tc>
          <w:tcPr>
            <w:tcW w:w="1080" w:type="dxa"/>
            <w:tcBorders>
              <w:top w:val="single" w:sz="4" w:space="0" w:color="000000"/>
              <w:left w:val="single" w:sz="4" w:space="0" w:color="000000"/>
              <w:bottom w:val="single" w:sz="4" w:space="0" w:color="000000"/>
              <w:right w:val="single" w:sz="4" w:space="0" w:color="000000"/>
            </w:tcBorders>
            <w:vAlign w:val="center"/>
          </w:tcPr>
          <w:p w14:paraId="4E7347B5"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样品G</w:t>
            </w:r>
          </w:p>
        </w:tc>
        <w:tc>
          <w:tcPr>
            <w:tcW w:w="1080" w:type="dxa"/>
            <w:tcBorders>
              <w:top w:val="single" w:sz="4" w:space="0" w:color="000000"/>
              <w:left w:val="single" w:sz="4" w:space="0" w:color="000000"/>
              <w:bottom w:val="single" w:sz="4" w:space="0" w:color="000000"/>
              <w:right w:val="single" w:sz="4" w:space="0" w:color="000000"/>
            </w:tcBorders>
            <w:vAlign w:val="center"/>
          </w:tcPr>
          <w:p w14:paraId="3792D5FA"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9.07</w:t>
            </w:r>
          </w:p>
        </w:tc>
        <w:tc>
          <w:tcPr>
            <w:tcW w:w="2465" w:type="dxa"/>
            <w:tcBorders>
              <w:top w:val="single" w:sz="4" w:space="0" w:color="000000"/>
              <w:left w:val="single" w:sz="4" w:space="0" w:color="000000"/>
              <w:bottom w:val="single" w:sz="4" w:space="0" w:color="000000"/>
              <w:right w:val="single" w:sz="4" w:space="0" w:color="000000"/>
            </w:tcBorders>
            <w:vAlign w:val="center"/>
          </w:tcPr>
          <w:p w14:paraId="1727AEE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5DD9EC1C"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3C12819C"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8</w:t>
            </w:r>
          </w:p>
        </w:tc>
        <w:tc>
          <w:tcPr>
            <w:tcW w:w="1080" w:type="dxa"/>
            <w:tcBorders>
              <w:top w:val="single" w:sz="4" w:space="0" w:color="000000"/>
              <w:left w:val="single" w:sz="4" w:space="0" w:color="000000"/>
              <w:bottom w:val="single" w:sz="4" w:space="0" w:color="000000"/>
              <w:right w:val="single" w:sz="4" w:space="0" w:color="000000"/>
            </w:tcBorders>
            <w:vAlign w:val="center"/>
          </w:tcPr>
          <w:p w14:paraId="2D032466"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 xml:space="preserve"> 样品H</w:t>
            </w:r>
          </w:p>
        </w:tc>
        <w:tc>
          <w:tcPr>
            <w:tcW w:w="1080" w:type="dxa"/>
            <w:tcBorders>
              <w:top w:val="single" w:sz="4" w:space="0" w:color="000000"/>
              <w:left w:val="single" w:sz="4" w:space="0" w:color="000000"/>
              <w:bottom w:val="single" w:sz="4" w:space="0" w:color="000000"/>
              <w:right w:val="single" w:sz="4" w:space="0" w:color="000000"/>
            </w:tcBorders>
            <w:vAlign w:val="center"/>
          </w:tcPr>
          <w:p w14:paraId="6C98380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4.95</w:t>
            </w:r>
          </w:p>
        </w:tc>
        <w:tc>
          <w:tcPr>
            <w:tcW w:w="2465" w:type="dxa"/>
            <w:tcBorders>
              <w:top w:val="single" w:sz="4" w:space="0" w:color="000000"/>
              <w:left w:val="single" w:sz="4" w:space="0" w:color="000000"/>
              <w:bottom w:val="single" w:sz="4" w:space="0" w:color="000000"/>
              <w:right w:val="single" w:sz="4" w:space="0" w:color="000000"/>
            </w:tcBorders>
            <w:vAlign w:val="center"/>
          </w:tcPr>
          <w:p w14:paraId="26A9DEED"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092EBDF3"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0C43C8FD"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9</w:t>
            </w:r>
          </w:p>
        </w:tc>
        <w:tc>
          <w:tcPr>
            <w:tcW w:w="1080" w:type="dxa"/>
            <w:tcBorders>
              <w:top w:val="single" w:sz="4" w:space="0" w:color="000000"/>
              <w:left w:val="single" w:sz="4" w:space="0" w:color="000000"/>
              <w:bottom w:val="single" w:sz="4" w:space="0" w:color="000000"/>
              <w:right w:val="single" w:sz="4" w:space="0" w:color="000000"/>
            </w:tcBorders>
            <w:vAlign w:val="center"/>
          </w:tcPr>
          <w:p w14:paraId="1F824B15"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样品I</w:t>
            </w:r>
          </w:p>
        </w:tc>
        <w:tc>
          <w:tcPr>
            <w:tcW w:w="1080" w:type="dxa"/>
            <w:tcBorders>
              <w:top w:val="single" w:sz="4" w:space="0" w:color="000000"/>
              <w:left w:val="single" w:sz="4" w:space="0" w:color="000000"/>
              <w:bottom w:val="single" w:sz="4" w:space="0" w:color="000000"/>
              <w:right w:val="single" w:sz="4" w:space="0" w:color="000000"/>
            </w:tcBorders>
            <w:vAlign w:val="center"/>
          </w:tcPr>
          <w:p w14:paraId="64872EC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6.18</w:t>
            </w:r>
          </w:p>
        </w:tc>
        <w:tc>
          <w:tcPr>
            <w:tcW w:w="2465" w:type="dxa"/>
            <w:tcBorders>
              <w:top w:val="single" w:sz="4" w:space="0" w:color="000000"/>
              <w:left w:val="single" w:sz="4" w:space="0" w:color="000000"/>
              <w:bottom w:val="single" w:sz="4" w:space="0" w:color="000000"/>
              <w:right w:val="single" w:sz="4" w:space="0" w:color="000000"/>
            </w:tcBorders>
            <w:vAlign w:val="center"/>
          </w:tcPr>
          <w:p w14:paraId="311B8E4C"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01860832"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139B990"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10</w:t>
            </w:r>
          </w:p>
        </w:tc>
        <w:tc>
          <w:tcPr>
            <w:tcW w:w="1080" w:type="dxa"/>
            <w:tcBorders>
              <w:top w:val="single" w:sz="4" w:space="0" w:color="000000"/>
              <w:left w:val="single" w:sz="4" w:space="0" w:color="000000"/>
              <w:bottom w:val="single" w:sz="4" w:space="0" w:color="000000"/>
              <w:right w:val="single" w:sz="4" w:space="0" w:color="000000"/>
            </w:tcBorders>
            <w:vAlign w:val="center"/>
          </w:tcPr>
          <w:p w14:paraId="7E90C28B"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样品J</w:t>
            </w:r>
          </w:p>
        </w:tc>
        <w:tc>
          <w:tcPr>
            <w:tcW w:w="1080" w:type="dxa"/>
            <w:tcBorders>
              <w:top w:val="single" w:sz="4" w:space="0" w:color="000000"/>
              <w:left w:val="single" w:sz="4" w:space="0" w:color="000000"/>
              <w:bottom w:val="single" w:sz="4" w:space="0" w:color="000000"/>
              <w:right w:val="single" w:sz="4" w:space="0" w:color="000000"/>
            </w:tcBorders>
            <w:vAlign w:val="center"/>
          </w:tcPr>
          <w:p w14:paraId="12844AA8"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6.73</w:t>
            </w:r>
          </w:p>
        </w:tc>
        <w:tc>
          <w:tcPr>
            <w:tcW w:w="2465" w:type="dxa"/>
            <w:tcBorders>
              <w:top w:val="single" w:sz="4" w:space="0" w:color="000000"/>
              <w:left w:val="single" w:sz="4" w:space="0" w:color="000000"/>
              <w:bottom w:val="single" w:sz="4" w:space="0" w:color="000000"/>
              <w:right w:val="single" w:sz="4" w:space="0" w:color="000000"/>
            </w:tcBorders>
            <w:vAlign w:val="center"/>
          </w:tcPr>
          <w:p w14:paraId="7830C1C1"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7C92A392"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0DF51C0A"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11</w:t>
            </w:r>
          </w:p>
        </w:tc>
        <w:tc>
          <w:tcPr>
            <w:tcW w:w="1080" w:type="dxa"/>
            <w:tcBorders>
              <w:top w:val="single" w:sz="4" w:space="0" w:color="000000"/>
              <w:left w:val="single" w:sz="4" w:space="0" w:color="000000"/>
              <w:bottom w:val="single" w:sz="4" w:space="0" w:color="000000"/>
              <w:right w:val="single" w:sz="4" w:space="0" w:color="000000"/>
            </w:tcBorders>
            <w:vAlign w:val="center"/>
          </w:tcPr>
          <w:p w14:paraId="0F41761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样品K</w:t>
            </w:r>
          </w:p>
        </w:tc>
        <w:tc>
          <w:tcPr>
            <w:tcW w:w="1080" w:type="dxa"/>
            <w:tcBorders>
              <w:top w:val="single" w:sz="4" w:space="0" w:color="000000"/>
              <w:left w:val="single" w:sz="4" w:space="0" w:color="000000"/>
              <w:bottom w:val="single" w:sz="4" w:space="0" w:color="000000"/>
              <w:right w:val="single" w:sz="4" w:space="0" w:color="000000"/>
            </w:tcBorders>
            <w:vAlign w:val="center"/>
          </w:tcPr>
          <w:p w14:paraId="5D5D0AA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7.71</w:t>
            </w:r>
          </w:p>
        </w:tc>
        <w:tc>
          <w:tcPr>
            <w:tcW w:w="2465" w:type="dxa"/>
            <w:tcBorders>
              <w:top w:val="single" w:sz="4" w:space="0" w:color="000000"/>
              <w:left w:val="single" w:sz="4" w:space="0" w:color="000000"/>
              <w:bottom w:val="single" w:sz="4" w:space="0" w:color="000000"/>
              <w:right w:val="single" w:sz="4" w:space="0" w:color="000000"/>
            </w:tcBorders>
            <w:vAlign w:val="center"/>
          </w:tcPr>
          <w:p w14:paraId="556E1E70"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7B8A2769"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209A2608"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12</w:t>
            </w:r>
          </w:p>
        </w:tc>
        <w:tc>
          <w:tcPr>
            <w:tcW w:w="1080" w:type="dxa"/>
            <w:tcBorders>
              <w:top w:val="single" w:sz="4" w:space="0" w:color="000000"/>
              <w:left w:val="single" w:sz="4" w:space="0" w:color="000000"/>
              <w:bottom w:val="single" w:sz="4" w:space="0" w:color="000000"/>
              <w:right w:val="single" w:sz="4" w:space="0" w:color="000000"/>
            </w:tcBorders>
            <w:vAlign w:val="center"/>
          </w:tcPr>
          <w:p w14:paraId="54B1BC79"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样品L</w:t>
            </w:r>
          </w:p>
        </w:tc>
        <w:tc>
          <w:tcPr>
            <w:tcW w:w="1080" w:type="dxa"/>
            <w:tcBorders>
              <w:top w:val="single" w:sz="4" w:space="0" w:color="000000"/>
              <w:left w:val="single" w:sz="4" w:space="0" w:color="000000"/>
              <w:bottom w:val="single" w:sz="4" w:space="0" w:color="000000"/>
              <w:right w:val="single" w:sz="4" w:space="0" w:color="000000"/>
            </w:tcBorders>
            <w:vAlign w:val="center"/>
          </w:tcPr>
          <w:p w14:paraId="4198574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9.09</w:t>
            </w:r>
          </w:p>
        </w:tc>
        <w:tc>
          <w:tcPr>
            <w:tcW w:w="2465" w:type="dxa"/>
            <w:tcBorders>
              <w:top w:val="single" w:sz="4" w:space="0" w:color="000000"/>
              <w:left w:val="single" w:sz="4" w:space="0" w:color="000000"/>
              <w:bottom w:val="single" w:sz="4" w:space="0" w:color="000000"/>
              <w:right w:val="single" w:sz="4" w:space="0" w:color="000000"/>
            </w:tcBorders>
            <w:vAlign w:val="center"/>
          </w:tcPr>
          <w:p w14:paraId="0C5A340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6ED59250"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7E16DC8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13</w:t>
            </w:r>
          </w:p>
        </w:tc>
        <w:tc>
          <w:tcPr>
            <w:tcW w:w="1080" w:type="dxa"/>
            <w:tcBorders>
              <w:top w:val="single" w:sz="4" w:space="0" w:color="000000"/>
              <w:left w:val="single" w:sz="4" w:space="0" w:color="000000"/>
              <w:bottom w:val="single" w:sz="4" w:space="0" w:color="000000"/>
              <w:right w:val="single" w:sz="4" w:space="0" w:color="000000"/>
            </w:tcBorders>
            <w:vAlign w:val="center"/>
          </w:tcPr>
          <w:p w14:paraId="4E1825B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样品M</w:t>
            </w:r>
          </w:p>
        </w:tc>
        <w:tc>
          <w:tcPr>
            <w:tcW w:w="1080" w:type="dxa"/>
            <w:tcBorders>
              <w:top w:val="single" w:sz="4" w:space="0" w:color="000000"/>
              <w:left w:val="single" w:sz="4" w:space="0" w:color="000000"/>
              <w:bottom w:val="single" w:sz="4" w:space="0" w:color="000000"/>
              <w:right w:val="single" w:sz="4" w:space="0" w:color="000000"/>
            </w:tcBorders>
            <w:vAlign w:val="center"/>
          </w:tcPr>
          <w:p w14:paraId="0F6B3672"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6.36</w:t>
            </w:r>
          </w:p>
        </w:tc>
        <w:tc>
          <w:tcPr>
            <w:tcW w:w="2465" w:type="dxa"/>
            <w:tcBorders>
              <w:top w:val="single" w:sz="4" w:space="0" w:color="000000"/>
              <w:left w:val="single" w:sz="4" w:space="0" w:color="000000"/>
              <w:bottom w:val="single" w:sz="4" w:space="0" w:color="000000"/>
              <w:right w:val="single" w:sz="4" w:space="0" w:color="000000"/>
            </w:tcBorders>
            <w:vAlign w:val="center"/>
          </w:tcPr>
          <w:p w14:paraId="1F1474E7"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bl>
    <w:p w14:paraId="125B0372" w14:textId="77777777" w:rsidR="00100B98" w:rsidRDefault="00013326" w:rsidP="001C717A">
      <w:pPr>
        <w:pStyle w:val="a6"/>
        <w:spacing w:beforeLines="50" w:before="156" w:line="300" w:lineRule="auto"/>
        <w:ind w:firstLineChars="0" w:firstLine="0"/>
        <w:jc w:val="center"/>
        <w:rPr>
          <w:rFonts w:hAnsi="宋体" w:cs="宋体"/>
          <w:szCs w:val="21"/>
        </w:rPr>
      </w:pPr>
      <w:r>
        <w:rPr>
          <w:rFonts w:hAnsi="宋体" w:cs="宋体" w:hint="eastAsia"/>
          <w:szCs w:val="21"/>
        </w:rPr>
        <w:t>表2 市场上</w:t>
      </w:r>
      <w:r>
        <w:rPr>
          <w:rFonts w:hAnsi="宋体" w:hint="eastAsia"/>
          <w:szCs w:val="21"/>
        </w:rPr>
        <w:t>洗衣片样品耐湿稳定性</w:t>
      </w:r>
      <w:r>
        <w:rPr>
          <w:rFonts w:hAnsi="宋体" w:cs="宋体" w:hint="eastAsia"/>
          <w:szCs w:val="21"/>
        </w:rPr>
        <w:t>测试结果</w:t>
      </w: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1080"/>
        <w:gridCol w:w="1080"/>
        <w:gridCol w:w="1080"/>
        <w:gridCol w:w="2323"/>
      </w:tblGrid>
      <w:tr w:rsidR="00100B98" w:rsidRPr="00713DCB" w14:paraId="7CD04ABA"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489FF3F8"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序号</w:t>
            </w:r>
          </w:p>
        </w:tc>
        <w:tc>
          <w:tcPr>
            <w:tcW w:w="1080" w:type="dxa"/>
            <w:tcBorders>
              <w:top w:val="single" w:sz="4" w:space="0" w:color="000000"/>
              <w:left w:val="single" w:sz="4" w:space="0" w:color="000000"/>
              <w:bottom w:val="single" w:sz="4" w:space="0" w:color="000000"/>
              <w:right w:val="single" w:sz="4" w:space="0" w:color="000000"/>
            </w:tcBorders>
            <w:vAlign w:val="center"/>
          </w:tcPr>
          <w:p w14:paraId="3B5F5CD7"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样品编号</w:t>
            </w:r>
          </w:p>
        </w:tc>
        <w:tc>
          <w:tcPr>
            <w:tcW w:w="1080" w:type="dxa"/>
            <w:tcBorders>
              <w:top w:val="single" w:sz="4" w:space="0" w:color="000000"/>
              <w:left w:val="single" w:sz="4" w:space="0" w:color="000000"/>
              <w:bottom w:val="single" w:sz="4" w:space="0" w:color="000000"/>
              <w:right w:val="single" w:sz="4" w:space="0" w:color="000000"/>
            </w:tcBorders>
            <w:vAlign w:val="center"/>
          </w:tcPr>
          <w:p w14:paraId="54798596"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增重率%</w:t>
            </w:r>
          </w:p>
        </w:tc>
        <w:tc>
          <w:tcPr>
            <w:tcW w:w="2323" w:type="dxa"/>
            <w:tcBorders>
              <w:top w:val="single" w:sz="4" w:space="0" w:color="000000"/>
              <w:left w:val="single" w:sz="4" w:space="0" w:color="000000"/>
              <w:bottom w:val="single" w:sz="4" w:space="0" w:color="000000"/>
              <w:right w:val="single" w:sz="4" w:space="0" w:color="000000"/>
            </w:tcBorders>
            <w:vAlign w:val="center"/>
          </w:tcPr>
          <w:p w14:paraId="5506B165"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按照指标要求进行判定</w:t>
            </w:r>
          </w:p>
        </w:tc>
      </w:tr>
      <w:tr w:rsidR="00100B98" w:rsidRPr="00713DCB" w14:paraId="6F9CB6D1"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5DCFB602"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w:t>
            </w:r>
          </w:p>
        </w:tc>
        <w:tc>
          <w:tcPr>
            <w:tcW w:w="1080" w:type="dxa"/>
            <w:tcBorders>
              <w:top w:val="single" w:sz="4" w:space="0" w:color="000000"/>
              <w:left w:val="single" w:sz="4" w:space="0" w:color="000000"/>
              <w:bottom w:val="single" w:sz="4" w:space="0" w:color="000000"/>
              <w:right w:val="single" w:sz="4" w:space="0" w:color="000000"/>
            </w:tcBorders>
            <w:vAlign w:val="center"/>
          </w:tcPr>
          <w:p w14:paraId="04864F0F"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样品A</w:t>
            </w:r>
          </w:p>
        </w:tc>
        <w:tc>
          <w:tcPr>
            <w:tcW w:w="1080" w:type="dxa"/>
            <w:tcBorders>
              <w:top w:val="single" w:sz="4" w:space="0" w:color="000000"/>
              <w:left w:val="single" w:sz="4" w:space="0" w:color="000000"/>
              <w:bottom w:val="single" w:sz="4" w:space="0" w:color="000000"/>
              <w:right w:val="single" w:sz="4" w:space="0" w:color="000000"/>
            </w:tcBorders>
            <w:vAlign w:val="center"/>
          </w:tcPr>
          <w:p w14:paraId="2F93AE3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1.5</w:t>
            </w:r>
          </w:p>
        </w:tc>
        <w:tc>
          <w:tcPr>
            <w:tcW w:w="2323" w:type="dxa"/>
            <w:tcBorders>
              <w:top w:val="single" w:sz="4" w:space="0" w:color="000000"/>
              <w:left w:val="single" w:sz="4" w:space="0" w:color="000000"/>
              <w:bottom w:val="single" w:sz="4" w:space="0" w:color="000000"/>
              <w:right w:val="single" w:sz="4" w:space="0" w:color="000000"/>
            </w:tcBorders>
            <w:vAlign w:val="center"/>
          </w:tcPr>
          <w:p w14:paraId="4F90586A"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4BD93784"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A1E67BC"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2</w:t>
            </w:r>
          </w:p>
        </w:tc>
        <w:tc>
          <w:tcPr>
            <w:tcW w:w="1080" w:type="dxa"/>
            <w:tcBorders>
              <w:top w:val="single" w:sz="4" w:space="0" w:color="000000"/>
              <w:left w:val="single" w:sz="4" w:space="0" w:color="000000"/>
              <w:bottom w:val="single" w:sz="4" w:space="0" w:color="000000"/>
              <w:right w:val="single" w:sz="4" w:space="0" w:color="000000"/>
            </w:tcBorders>
            <w:vAlign w:val="center"/>
          </w:tcPr>
          <w:p w14:paraId="2B7E8239"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样品B</w:t>
            </w:r>
          </w:p>
        </w:tc>
        <w:tc>
          <w:tcPr>
            <w:tcW w:w="1080" w:type="dxa"/>
            <w:tcBorders>
              <w:top w:val="single" w:sz="4" w:space="0" w:color="000000"/>
              <w:left w:val="single" w:sz="4" w:space="0" w:color="000000"/>
              <w:bottom w:val="single" w:sz="4" w:space="0" w:color="000000"/>
              <w:right w:val="single" w:sz="4" w:space="0" w:color="000000"/>
            </w:tcBorders>
            <w:vAlign w:val="center"/>
          </w:tcPr>
          <w:p w14:paraId="2F567FE7"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1.2</w:t>
            </w:r>
          </w:p>
        </w:tc>
        <w:tc>
          <w:tcPr>
            <w:tcW w:w="2323" w:type="dxa"/>
            <w:tcBorders>
              <w:top w:val="single" w:sz="4" w:space="0" w:color="000000"/>
              <w:left w:val="single" w:sz="4" w:space="0" w:color="000000"/>
              <w:bottom w:val="single" w:sz="4" w:space="0" w:color="000000"/>
              <w:right w:val="single" w:sz="4" w:space="0" w:color="000000"/>
            </w:tcBorders>
            <w:vAlign w:val="center"/>
          </w:tcPr>
          <w:p w14:paraId="2475876D"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3CED1D57"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7339167"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3</w:t>
            </w:r>
          </w:p>
        </w:tc>
        <w:tc>
          <w:tcPr>
            <w:tcW w:w="1080" w:type="dxa"/>
            <w:tcBorders>
              <w:top w:val="single" w:sz="4" w:space="0" w:color="000000"/>
              <w:left w:val="single" w:sz="4" w:space="0" w:color="000000"/>
              <w:bottom w:val="single" w:sz="4" w:space="0" w:color="000000"/>
              <w:right w:val="single" w:sz="4" w:space="0" w:color="000000"/>
            </w:tcBorders>
            <w:vAlign w:val="center"/>
          </w:tcPr>
          <w:p w14:paraId="405DFD13"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样品C</w:t>
            </w:r>
          </w:p>
        </w:tc>
        <w:tc>
          <w:tcPr>
            <w:tcW w:w="1080" w:type="dxa"/>
            <w:tcBorders>
              <w:top w:val="single" w:sz="4" w:space="0" w:color="000000"/>
              <w:left w:val="single" w:sz="4" w:space="0" w:color="000000"/>
              <w:bottom w:val="single" w:sz="4" w:space="0" w:color="000000"/>
              <w:right w:val="single" w:sz="4" w:space="0" w:color="000000"/>
            </w:tcBorders>
            <w:vAlign w:val="center"/>
          </w:tcPr>
          <w:p w14:paraId="70C2A7E1"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8.86</w:t>
            </w:r>
          </w:p>
        </w:tc>
        <w:tc>
          <w:tcPr>
            <w:tcW w:w="2323" w:type="dxa"/>
            <w:tcBorders>
              <w:top w:val="single" w:sz="4" w:space="0" w:color="000000"/>
              <w:left w:val="single" w:sz="4" w:space="0" w:color="000000"/>
              <w:bottom w:val="single" w:sz="4" w:space="0" w:color="000000"/>
              <w:right w:val="single" w:sz="4" w:space="0" w:color="000000"/>
            </w:tcBorders>
            <w:vAlign w:val="center"/>
          </w:tcPr>
          <w:p w14:paraId="76AF44B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580FAEAF"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F8B773B"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4</w:t>
            </w:r>
          </w:p>
        </w:tc>
        <w:tc>
          <w:tcPr>
            <w:tcW w:w="1080" w:type="dxa"/>
            <w:tcBorders>
              <w:top w:val="single" w:sz="4" w:space="0" w:color="000000"/>
              <w:left w:val="single" w:sz="4" w:space="0" w:color="000000"/>
              <w:bottom w:val="single" w:sz="4" w:space="0" w:color="000000"/>
              <w:right w:val="single" w:sz="4" w:space="0" w:color="000000"/>
            </w:tcBorders>
            <w:vAlign w:val="center"/>
          </w:tcPr>
          <w:p w14:paraId="546A1076"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样品D</w:t>
            </w:r>
          </w:p>
        </w:tc>
        <w:tc>
          <w:tcPr>
            <w:tcW w:w="1080" w:type="dxa"/>
            <w:tcBorders>
              <w:top w:val="single" w:sz="4" w:space="0" w:color="000000"/>
              <w:left w:val="single" w:sz="4" w:space="0" w:color="000000"/>
              <w:bottom w:val="single" w:sz="4" w:space="0" w:color="000000"/>
              <w:right w:val="single" w:sz="4" w:space="0" w:color="000000"/>
            </w:tcBorders>
            <w:vAlign w:val="center"/>
          </w:tcPr>
          <w:p w14:paraId="04066CCA"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9.53</w:t>
            </w:r>
          </w:p>
        </w:tc>
        <w:tc>
          <w:tcPr>
            <w:tcW w:w="2323" w:type="dxa"/>
            <w:tcBorders>
              <w:top w:val="single" w:sz="4" w:space="0" w:color="000000"/>
              <w:left w:val="single" w:sz="4" w:space="0" w:color="000000"/>
              <w:bottom w:val="single" w:sz="4" w:space="0" w:color="000000"/>
              <w:right w:val="single" w:sz="4" w:space="0" w:color="000000"/>
            </w:tcBorders>
            <w:vAlign w:val="center"/>
          </w:tcPr>
          <w:p w14:paraId="058846C5"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7E04C088"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CAD5579"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5</w:t>
            </w:r>
          </w:p>
        </w:tc>
        <w:tc>
          <w:tcPr>
            <w:tcW w:w="1080" w:type="dxa"/>
            <w:tcBorders>
              <w:top w:val="single" w:sz="4" w:space="0" w:color="000000"/>
              <w:left w:val="single" w:sz="4" w:space="0" w:color="000000"/>
              <w:bottom w:val="single" w:sz="4" w:space="0" w:color="000000"/>
              <w:right w:val="single" w:sz="4" w:space="0" w:color="000000"/>
            </w:tcBorders>
            <w:vAlign w:val="center"/>
          </w:tcPr>
          <w:p w14:paraId="50B5045C"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样品E</w:t>
            </w:r>
          </w:p>
        </w:tc>
        <w:tc>
          <w:tcPr>
            <w:tcW w:w="1080" w:type="dxa"/>
            <w:tcBorders>
              <w:top w:val="single" w:sz="4" w:space="0" w:color="000000"/>
              <w:left w:val="single" w:sz="4" w:space="0" w:color="000000"/>
              <w:bottom w:val="single" w:sz="4" w:space="0" w:color="000000"/>
              <w:right w:val="single" w:sz="4" w:space="0" w:color="000000"/>
            </w:tcBorders>
            <w:vAlign w:val="center"/>
          </w:tcPr>
          <w:p w14:paraId="4B750B92"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0.5</w:t>
            </w:r>
          </w:p>
        </w:tc>
        <w:tc>
          <w:tcPr>
            <w:tcW w:w="2323" w:type="dxa"/>
            <w:tcBorders>
              <w:top w:val="single" w:sz="4" w:space="0" w:color="000000"/>
              <w:left w:val="single" w:sz="4" w:space="0" w:color="000000"/>
              <w:bottom w:val="single" w:sz="4" w:space="0" w:color="000000"/>
              <w:right w:val="single" w:sz="4" w:space="0" w:color="000000"/>
            </w:tcBorders>
            <w:vAlign w:val="center"/>
          </w:tcPr>
          <w:p w14:paraId="6449CB2F"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4BAB62E6"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175B2848"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6</w:t>
            </w:r>
          </w:p>
        </w:tc>
        <w:tc>
          <w:tcPr>
            <w:tcW w:w="1080" w:type="dxa"/>
            <w:tcBorders>
              <w:top w:val="single" w:sz="4" w:space="0" w:color="000000"/>
              <w:left w:val="single" w:sz="4" w:space="0" w:color="000000"/>
              <w:bottom w:val="single" w:sz="4" w:space="0" w:color="000000"/>
              <w:right w:val="single" w:sz="4" w:space="0" w:color="000000"/>
            </w:tcBorders>
            <w:vAlign w:val="center"/>
          </w:tcPr>
          <w:p w14:paraId="1F2503D6"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样品F</w:t>
            </w:r>
          </w:p>
        </w:tc>
        <w:tc>
          <w:tcPr>
            <w:tcW w:w="1080" w:type="dxa"/>
            <w:tcBorders>
              <w:top w:val="single" w:sz="4" w:space="0" w:color="000000"/>
              <w:left w:val="single" w:sz="4" w:space="0" w:color="000000"/>
              <w:bottom w:val="single" w:sz="4" w:space="0" w:color="000000"/>
              <w:right w:val="single" w:sz="4" w:space="0" w:color="000000"/>
            </w:tcBorders>
            <w:vAlign w:val="center"/>
          </w:tcPr>
          <w:p w14:paraId="6A10ECA0"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0.23</w:t>
            </w:r>
          </w:p>
        </w:tc>
        <w:tc>
          <w:tcPr>
            <w:tcW w:w="2323" w:type="dxa"/>
            <w:tcBorders>
              <w:top w:val="single" w:sz="4" w:space="0" w:color="000000"/>
              <w:left w:val="single" w:sz="4" w:space="0" w:color="000000"/>
              <w:bottom w:val="single" w:sz="4" w:space="0" w:color="000000"/>
              <w:right w:val="single" w:sz="4" w:space="0" w:color="000000"/>
            </w:tcBorders>
            <w:vAlign w:val="center"/>
          </w:tcPr>
          <w:p w14:paraId="2652A5B2"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0BB0742A"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08FDE51A"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7</w:t>
            </w:r>
          </w:p>
        </w:tc>
        <w:tc>
          <w:tcPr>
            <w:tcW w:w="1080" w:type="dxa"/>
            <w:tcBorders>
              <w:top w:val="single" w:sz="4" w:space="0" w:color="000000"/>
              <w:left w:val="single" w:sz="4" w:space="0" w:color="000000"/>
              <w:bottom w:val="single" w:sz="4" w:space="0" w:color="000000"/>
              <w:right w:val="single" w:sz="4" w:space="0" w:color="000000"/>
            </w:tcBorders>
            <w:vAlign w:val="center"/>
          </w:tcPr>
          <w:p w14:paraId="0F4ADE3B"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样品G</w:t>
            </w:r>
          </w:p>
        </w:tc>
        <w:tc>
          <w:tcPr>
            <w:tcW w:w="1080" w:type="dxa"/>
            <w:tcBorders>
              <w:top w:val="single" w:sz="4" w:space="0" w:color="000000"/>
              <w:left w:val="single" w:sz="4" w:space="0" w:color="000000"/>
              <w:bottom w:val="single" w:sz="4" w:space="0" w:color="000000"/>
              <w:right w:val="single" w:sz="4" w:space="0" w:color="000000"/>
            </w:tcBorders>
            <w:vAlign w:val="center"/>
          </w:tcPr>
          <w:p w14:paraId="463C315C"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0.33</w:t>
            </w:r>
          </w:p>
        </w:tc>
        <w:tc>
          <w:tcPr>
            <w:tcW w:w="2323" w:type="dxa"/>
            <w:tcBorders>
              <w:top w:val="single" w:sz="4" w:space="0" w:color="000000"/>
              <w:left w:val="single" w:sz="4" w:space="0" w:color="000000"/>
              <w:bottom w:val="single" w:sz="4" w:space="0" w:color="000000"/>
              <w:right w:val="single" w:sz="4" w:space="0" w:color="000000"/>
            </w:tcBorders>
            <w:vAlign w:val="center"/>
          </w:tcPr>
          <w:p w14:paraId="0E3E6B8B"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37D6250F"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0B65195F"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8</w:t>
            </w:r>
          </w:p>
        </w:tc>
        <w:tc>
          <w:tcPr>
            <w:tcW w:w="1080" w:type="dxa"/>
            <w:tcBorders>
              <w:top w:val="single" w:sz="4" w:space="0" w:color="000000"/>
              <w:left w:val="single" w:sz="4" w:space="0" w:color="000000"/>
              <w:bottom w:val="single" w:sz="4" w:space="0" w:color="000000"/>
              <w:right w:val="single" w:sz="4" w:space="0" w:color="000000"/>
            </w:tcBorders>
            <w:vAlign w:val="center"/>
          </w:tcPr>
          <w:p w14:paraId="408B0822"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 xml:space="preserve"> 样品H</w:t>
            </w:r>
          </w:p>
        </w:tc>
        <w:tc>
          <w:tcPr>
            <w:tcW w:w="1080" w:type="dxa"/>
            <w:tcBorders>
              <w:top w:val="single" w:sz="4" w:space="0" w:color="000000"/>
              <w:left w:val="single" w:sz="4" w:space="0" w:color="000000"/>
              <w:bottom w:val="single" w:sz="4" w:space="0" w:color="000000"/>
              <w:right w:val="single" w:sz="4" w:space="0" w:color="000000"/>
            </w:tcBorders>
            <w:vAlign w:val="center"/>
          </w:tcPr>
          <w:p w14:paraId="30C3EA27"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3.47</w:t>
            </w:r>
          </w:p>
        </w:tc>
        <w:tc>
          <w:tcPr>
            <w:tcW w:w="2323" w:type="dxa"/>
            <w:tcBorders>
              <w:top w:val="single" w:sz="4" w:space="0" w:color="000000"/>
              <w:left w:val="single" w:sz="4" w:space="0" w:color="000000"/>
              <w:bottom w:val="single" w:sz="4" w:space="0" w:color="000000"/>
              <w:right w:val="single" w:sz="4" w:space="0" w:color="000000"/>
            </w:tcBorders>
            <w:vAlign w:val="center"/>
          </w:tcPr>
          <w:p w14:paraId="66FA9FED"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2FE1130C"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2D5881BF"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9</w:t>
            </w:r>
          </w:p>
        </w:tc>
        <w:tc>
          <w:tcPr>
            <w:tcW w:w="1080" w:type="dxa"/>
            <w:tcBorders>
              <w:top w:val="single" w:sz="4" w:space="0" w:color="000000"/>
              <w:left w:val="single" w:sz="4" w:space="0" w:color="000000"/>
              <w:bottom w:val="single" w:sz="4" w:space="0" w:color="000000"/>
              <w:right w:val="single" w:sz="4" w:space="0" w:color="000000"/>
            </w:tcBorders>
            <w:vAlign w:val="center"/>
          </w:tcPr>
          <w:p w14:paraId="3776594C"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样品I</w:t>
            </w:r>
          </w:p>
        </w:tc>
        <w:tc>
          <w:tcPr>
            <w:tcW w:w="1080" w:type="dxa"/>
            <w:tcBorders>
              <w:top w:val="single" w:sz="4" w:space="0" w:color="000000"/>
              <w:left w:val="single" w:sz="4" w:space="0" w:color="000000"/>
              <w:bottom w:val="single" w:sz="4" w:space="0" w:color="000000"/>
              <w:right w:val="single" w:sz="4" w:space="0" w:color="000000"/>
            </w:tcBorders>
            <w:vAlign w:val="center"/>
          </w:tcPr>
          <w:p w14:paraId="524C9B70"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2.18</w:t>
            </w:r>
          </w:p>
        </w:tc>
        <w:tc>
          <w:tcPr>
            <w:tcW w:w="2323" w:type="dxa"/>
            <w:tcBorders>
              <w:top w:val="single" w:sz="4" w:space="0" w:color="000000"/>
              <w:left w:val="single" w:sz="4" w:space="0" w:color="000000"/>
              <w:bottom w:val="single" w:sz="4" w:space="0" w:color="000000"/>
              <w:right w:val="single" w:sz="4" w:space="0" w:color="000000"/>
            </w:tcBorders>
            <w:vAlign w:val="center"/>
          </w:tcPr>
          <w:p w14:paraId="5FF407E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0F42BCB1"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8A4882D"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10</w:t>
            </w:r>
          </w:p>
        </w:tc>
        <w:tc>
          <w:tcPr>
            <w:tcW w:w="1080" w:type="dxa"/>
            <w:tcBorders>
              <w:top w:val="single" w:sz="4" w:space="0" w:color="000000"/>
              <w:left w:val="single" w:sz="4" w:space="0" w:color="000000"/>
              <w:bottom w:val="single" w:sz="4" w:space="0" w:color="000000"/>
              <w:right w:val="single" w:sz="4" w:space="0" w:color="000000"/>
            </w:tcBorders>
            <w:vAlign w:val="center"/>
          </w:tcPr>
          <w:p w14:paraId="0B0917D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样品J</w:t>
            </w:r>
          </w:p>
        </w:tc>
        <w:tc>
          <w:tcPr>
            <w:tcW w:w="1080" w:type="dxa"/>
            <w:tcBorders>
              <w:top w:val="single" w:sz="4" w:space="0" w:color="000000"/>
              <w:left w:val="single" w:sz="4" w:space="0" w:color="000000"/>
              <w:bottom w:val="single" w:sz="4" w:space="0" w:color="000000"/>
              <w:right w:val="single" w:sz="4" w:space="0" w:color="000000"/>
            </w:tcBorders>
            <w:vAlign w:val="center"/>
          </w:tcPr>
          <w:p w14:paraId="76E55A3D"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2.57</w:t>
            </w:r>
          </w:p>
        </w:tc>
        <w:tc>
          <w:tcPr>
            <w:tcW w:w="2323" w:type="dxa"/>
            <w:tcBorders>
              <w:top w:val="single" w:sz="4" w:space="0" w:color="000000"/>
              <w:left w:val="single" w:sz="4" w:space="0" w:color="000000"/>
              <w:bottom w:val="single" w:sz="4" w:space="0" w:color="000000"/>
              <w:right w:val="single" w:sz="4" w:space="0" w:color="000000"/>
            </w:tcBorders>
            <w:vAlign w:val="center"/>
          </w:tcPr>
          <w:p w14:paraId="57C3D802"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329E4DA2"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0E4D7E5D"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11</w:t>
            </w:r>
          </w:p>
        </w:tc>
        <w:tc>
          <w:tcPr>
            <w:tcW w:w="1080" w:type="dxa"/>
            <w:tcBorders>
              <w:top w:val="single" w:sz="4" w:space="0" w:color="000000"/>
              <w:left w:val="single" w:sz="4" w:space="0" w:color="000000"/>
              <w:bottom w:val="single" w:sz="4" w:space="0" w:color="000000"/>
              <w:right w:val="single" w:sz="4" w:space="0" w:color="000000"/>
            </w:tcBorders>
            <w:vAlign w:val="center"/>
          </w:tcPr>
          <w:p w14:paraId="4DF561C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样品K</w:t>
            </w:r>
          </w:p>
        </w:tc>
        <w:tc>
          <w:tcPr>
            <w:tcW w:w="1080" w:type="dxa"/>
            <w:tcBorders>
              <w:top w:val="single" w:sz="4" w:space="0" w:color="000000"/>
              <w:left w:val="single" w:sz="4" w:space="0" w:color="000000"/>
              <w:bottom w:val="single" w:sz="4" w:space="0" w:color="000000"/>
              <w:right w:val="single" w:sz="4" w:space="0" w:color="000000"/>
            </w:tcBorders>
            <w:vAlign w:val="center"/>
          </w:tcPr>
          <w:p w14:paraId="59B48DF1"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4.61</w:t>
            </w:r>
          </w:p>
        </w:tc>
        <w:tc>
          <w:tcPr>
            <w:tcW w:w="2323" w:type="dxa"/>
            <w:tcBorders>
              <w:top w:val="single" w:sz="4" w:space="0" w:color="000000"/>
              <w:left w:val="single" w:sz="4" w:space="0" w:color="000000"/>
              <w:bottom w:val="single" w:sz="4" w:space="0" w:color="000000"/>
              <w:right w:val="single" w:sz="4" w:space="0" w:color="000000"/>
            </w:tcBorders>
            <w:vAlign w:val="center"/>
          </w:tcPr>
          <w:p w14:paraId="7EB64C69"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13C08F90"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7E15127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12</w:t>
            </w:r>
          </w:p>
        </w:tc>
        <w:tc>
          <w:tcPr>
            <w:tcW w:w="1080" w:type="dxa"/>
            <w:tcBorders>
              <w:top w:val="single" w:sz="4" w:space="0" w:color="000000"/>
              <w:left w:val="single" w:sz="4" w:space="0" w:color="000000"/>
              <w:bottom w:val="single" w:sz="4" w:space="0" w:color="000000"/>
              <w:right w:val="single" w:sz="4" w:space="0" w:color="000000"/>
            </w:tcBorders>
            <w:vAlign w:val="center"/>
          </w:tcPr>
          <w:p w14:paraId="09737964"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样品L</w:t>
            </w:r>
          </w:p>
        </w:tc>
        <w:tc>
          <w:tcPr>
            <w:tcW w:w="1080" w:type="dxa"/>
            <w:tcBorders>
              <w:top w:val="single" w:sz="4" w:space="0" w:color="000000"/>
              <w:left w:val="single" w:sz="4" w:space="0" w:color="000000"/>
              <w:bottom w:val="single" w:sz="4" w:space="0" w:color="000000"/>
              <w:right w:val="single" w:sz="4" w:space="0" w:color="000000"/>
            </w:tcBorders>
            <w:vAlign w:val="center"/>
          </w:tcPr>
          <w:p w14:paraId="2E04B07E"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2.99</w:t>
            </w:r>
          </w:p>
        </w:tc>
        <w:tc>
          <w:tcPr>
            <w:tcW w:w="2323" w:type="dxa"/>
            <w:tcBorders>
              <w:top w:val="single" w:sz="4" w:space="0" w:color="000000"/>
              <w:left w:val="single" w:sz="4" w:space="0" w:color="000000"/>
              <w:bottom w:val="single" w:sz="4" w:space="0" w:color="000000"/>
              <w:right w:val="single" w:sz="4" w:space="0" w:color="000000"/>
            </w:tcBorders>
            <w:vAlign w:val="center"/>
          </w:tcPr>
          <w:p w14:paraId="04F3B056"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r w:rsidR="00100B98" w:rsidRPr="00713DCB" w14:paraId="31C0640D" w14:textId="77777777" w:rsidTr="00713DCB">
        <w:trPr>
          <w:trHeight w:val="286"/>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5D504341"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13</w:t>
            </w:r>
          </w:p>
        </w:tc>
        <w:tc>
          <w:tcPr>
            <w:tcW w:w="1080" w:type="dxa"/>
            <w:tcBorders>
              <w:top w:val="single" w:sz="4" w:space="0" w:color="000000"/>
              <w:left w:val="single" w:sz="4" w:space="0" w:color="000000"/>
              <w:bottom w:val="single" w:sz="4" w:space="0" w:color="000000"/>
              <w:right w:val="single" w:sz="4" w:space="0" w:color="000000"/>
            </w:tcBorders>
            <w:vAlign w:val="center"/>
          </w:tcPr>
          <w:p w14:paraId="6B30FA70"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kern w:val="0"/>
                <w:szCs w:val="21"/>
                <w:lang w:bidi="ar"/>
              </w:rPr>
              <w:t>样品M</w:t>
            </w:r>
          </w:p>
        </w:tc>
        <w:tc>
          <w:tcPr>
            <w:tcW w:w="1080" w:type="dxa"/>
            <w:tcBorders>
              <w:top w:val="single" w:sz="4" w:space="0" w:color="000000"/>
              <w:left w:val="single" w:sz="4" w:space="0" w:color="000000"/>
              <w:bottom w:val="single" w:sz="4" w:space="0" w:color="000000"/>
              <w:right w:val="single" w:sz="4" w:space="0" w:color="000000"/>
            </w:tcBorders>
            <w:vAlign w:val="center"/>
          </w:tcPr>
          <w:p w14:paraId="5104951F"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2.59</w:t>
            </w:r>
          </w:p>
        </w:tc>
        <w:tc>
          <w:tcPr>
            <w:tcW w:w="2323" w:type="dxa"/>
            <w:tcBorders>
              <w:top w:val="single" w:sz="4" w:space="0" w:color="000000"/>
              <w:left w:val="single" w:sz="4" w:space="0" w:color="000000"/>
              <w:bottom w:val="single" w:sz="4" w:space="0" w:color="000000"/>
              <w:right w:val="single" w:sz="4" w:space="0" w:color="000000"/>
            </w:tcBorders>
            <w:vAlign w:val="center"/>
          </w:tcPr>
          <w:p w14:paraId="37D9989C" w14:textId="77777777" w:rsidR="00100B98" w:rsidRPr="00713DCB" w:rsidRDefault="00013326">
            <w:pPr>
              <w:widowControl/>
              <w:jc w:val="center"/>
              <w:textAlignment w:val="center"/>
              <w:rPr>
                <w:rFonts w:ascii="宋体" w:hAnsi="宋体" w:cs="宋体"/>
                <w:color w:val="000000"/>
                <w:szCs w:val="21"/>
              </w:rPr>
            </w:pPr>
            <w:r w:rsidRPr="00713DCB">
              <w:rPr>
                <w:rFonts w:ascii="宋体" w:hAnsi="宋体" w:cs="宋体" w:hint="eastAsia"/>
                <w:color w:val="000000"/>
                <w:szCs w:val="21"/>
              </w:rPr>
              <w:t>合格</w:t>
            </w:r>
          </w:p>
        </w:tc>
      </w:tr>
    </w:tbl>
    <w:p w14:paraId="3CCB1639" w14:textId="77777777" w:rsidR="00100B98" w:rsidRDefault="00100B98">
      <w:pPr>
        <w:pStyle w:val="a6"/>
        <w:spacing w:line="300" w:lineRule="auto"/>
        <w:ind w:firstLine="420"/>
        <w:jc w:val="center"/>
        <w:rPr>
          <w:rFonts w:hAnsi="宋体" w:cs="宋体"/>
          <w:szCs w:val="21"/>
        </w:rPr>
      </w:pPr>
    </w:p>
    <w:p w14:paraId="562057D5" w14:textId="77777777" w:rsidR="00100B98" w:rsidRDefault="00100B98">
      <w:pPr>
        <w:pStyle w:val="a6"/>
        <w:spacing w:line="300" w:lineRule="auto"/>
        <w:ind w:firstLine="420"/>
        <w:rPr>
          <w:rFonts w:hAnsi="宋体"/>
          <w:szCs w:val="21"/>
        </w:rPr>
      </w:pPr>
    </w:p>
    <w:p w14:paraId="31D65907" w14:textId="77777777" w:rsidR="00100B98" w:rsidRDefault="00013326">
      <w:pPr>
        <w:pStyle w:val="a6"/>
        <w:spacing w:line="300" w:lineRule="auto"/>
        <w:ind w:firstLineChars="0" w:firstLine="0"/>
        <w:rPr>
          <w:b/>
          <w:color w:val="000000"/>
          <w:szCs w:val="21"/>
        </w:rPr>
      </w:pPr>
      <w:r>
        <w:rPr>
          <w:rFonts w:hint="eastAsia"/>
          <w:b/>
          <w:color w:val="000000"/>
          <w:szCs w:val="21"/>
        </w:rPr>
        <w:t>3.</w:t>
      </w:r>
      <w:r>
        <w:rPr>
          <w:b/>
          <w:color w:val="000000"/>
          <w:szCs w:val="21"/>
        </w:rPr>
        <w:t>2.2  总活性物</w:t>
      </w:r>
    </w:p>
    <w:p w14:paraId="438FBB57" w14:textId="4026C5EB" w:rsidR="00100B98" w:rsidRDefault="00013326">
      <w:pPr>
        <w:autoSpaceDE w:val="0"/>
        <w:autoSpaceDN w:val="0"/>
        <w:adjustRightInd w:val="0"/>
        <w:snapToGrid w:val="0"/>
        <w:spacing w:line="300" w:lineRule="auto"/>
        <w:ind w:firstLineChars="200" w:firstLine="420"/>
        <w:jc w:val="left"/>
        <w:rPr>
          <w:b/>
          <w:color w:val="FF0000"/>
          <w:szCs w:val="21"/>
        </w:rPr>
      </w:pPr>
      <w:r>
        <w:rPr>
          <w:rFonts w:ascii="宋体" w:hAnsi="宋体" w:hint="eastAsia"/>
          <w:szCs w:val="21"/>
        </w:rPr>
        <w:t>收集市场上不同产品样品，测试其活性物含量。市场上产品的活性物含量大部分范围在</w:t>
      </w:r>
      <w:r>
        <w:rPr>
          <w:rFonts w:ascii="宋体" w:hAnsi="宋体"/>
          <w:szCs w:val="21"/>
        </w:rPr>
        <w:t>45</w:t>
      </w:r>
      <w:r>
        <w:rPr>
          <w:rFonts w:ascii="宋体" w:hAnsi="宋体" w:hint="eastAsia"/>
          <w:szCs w:val="21"/>
        </w:rPr>
        <w:t>%-60%。根据样品测试结果及性能要求，本标准将产品的活性物含量规范为：活性物含量≥</w:t>
      </w:r>
      <w:r>
        <w:rPr>
          <w:rFonts w:ascii="宋体" w:hAnsi="宋体"/>
          <w:szCs w:val="21"/>
        </w:rPr>
        <w:t>30</w:t>
      </w:r>
      <w:r w:rsidR="00145B9A">
        <w:rPr>
          <w:rFonts w:ascii="宋体" w:hAnsi="宋体" w:hint="eastAsia"/>
          <w:szCs w:val="21"/>
        </w:rPr>
        <w:t>%</w:t>
      </w:r>
      <w:r>
        <w:rPr>
          <w:rFonts w:ascii="宋体" w:hAnsi="宋体" w:hint="eastAsia"/>
          <w:szCs w:val="21"/>
        </w:rPr>
        <w:t>。</w:t>
      </w:r>
    </w:p>
    <w:p w14:paraId="7C12C93A" w14:textId="77777777" w:rsidR="00100B98" w:rsidRDefault="00013326">
      <w:pPr>
        <w:autoSpaceDE w:val="0"/>
        <w:autoSpaceDN w:val="0"/>
        <w:adjustRightInd w:val="0"/>
        <w:snapToGrid w:val="0"/>
        <w:spacing w:beforeLines="50" w:before="156" w:line="300" w:lineRule="auto"/>
        <w:jc w:val="center"/>
        <w:rPr>
          <w:rFonts w:ascii="宋体" w:hAnsi="宋体" w:cs="宋体"/>
          <w:kern w:val="0"/>
          <w:szCs w:val="21"/>
        </w:rPr>
      </w:pPr>
      <w:r>
        <w:rPr>
          <w:rFonts w:ascii="宋体" w:hAnsi="宋体" w:cs="宋体" w:hint="eastAsia"/>
          <w:kern w:val="0"/>
          <w:szCs w:val="21"/>
        </w:rPr>
        <w:t>表3 市场上</w:t>
      </w:r>
      <w:r>
        <w:rPr>
          <w:rFonts w:hAnsi="宋体" w:hint="eastAsia"/>
          <w:szCs w:val="21"/>
        </w:rPr>
        <w:t>洗衣片</w:t>
      </w:r>
      <w:r>
        <w:rPr>
          <w:rFonts w:ascii="宋体" w:hAnsi="宋体" w:hint="eastAsia"/>
          <w:szCs w:val="21"/>
        </w:rPr>
        <w:t>样品总</w:t>
      </w:r>
      <w:r>
        <w:rPr>
          <w:rFonts w:ascii="宋体" w:hAnsi="宋体" w:cs="宋体" w:hint="eastAsia"/>
          <w:kern w:val="0"/>
          <w:szCs w:val="21"/>
        </w:rPr>
        <w:t>活性物含量测试结果</w:t>
      </w:r>
    </w:p>
    <w:tbl>
      <w:tblPr>
        <w:tblW w:w="0" w:type="auto"/>
        <w:jc w:val="center"/>
        <w:tblLayout w:type="fixed"/>
        <w:tblLook w:val="0000" w:firstRow="0" w:lastRow="0" w:firstColumn="0" w:lastColumn="0" w:noHBand="0" w:noVBand="0"/>
      </w:tblPr>
      <w:tblGrid>
        <w:gridCol w:w="666"/>
        <w:gridCol w:w="1539"/>
        <w:gridCol w:w="1623"/>
        <w:gridCol w:w="2416"/>
      </w:tblGrid>
      <w:tr w:rsidR="00100B98" w14:paraId="31411525" w14:textId="77777777">
        <w:trPr>
          <w:trHeight w:val="345"/>
          <w:jc w:val="center"/>
        </w:trPr>
        <w:tc>
          <w:tcPr>
            <w:tcW w:w="666" w:type="dxa"/>
            <w:tcBorders>
              <w:top w:val="single" w:sz="4" w:space="0" w:color="auto"/>
              <w:left w:val="single" w:sz="4" w:space="0" w:color="auto"/>
              <w:bottom w:val="single" w:sz="4" w:space="0" w:color="auto"/>
              <w:right w:val="single" w:sz="4" w:space="0" w:color="auto"/>
            </w:tcBorders>
            <w:vAlign w:val="center"/>
          </w:tcPr>
          <w:p w14:paraId="77BEA0FD"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序号</w:t>
            </w:r>
          </w:p>
        </w:tc>
        <w:tc>
          <w:tcPr>
            <w:tcW w:w="1539" w:type="dxa"/>
            <w:tcBorders>
              <w:top w:val="single" w:sz="4" w:space="0" w:color="auto"/>
              <w:left w:val="nil"/>
              <w:bottom w:val="single" w:sz="4" w:space="0" w:color="auto"/>
              <w:right w:val="single" w:sz="4" w:space="0" w:color="auto"/>
            </w:tcBorders>
            <w:vAlign w:val="center"/>
          </w:tcPr>
          <w:p w14:paraId="673311E7"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样品编号</w:t>
            </w:r>
          </w:p>
        </w:tc>
        <w:tc>
          <w:tcPr>
            <w:tcW w:w="1623" w:type="dxa"/>
            <w:tcBorders>
              <w:top w:val="single" w:sz="4" w:space="0" w:color="auto"/>
              <w:left w:val="nil"/>
              <w:bottom w:val="single" w:sz="4" w:space="0" w:color="auto"/>
              <w:right w:val="single" w:sz="4" w:space="0" w:color="auto"/>
            </w:tcBorders>
            <w:vAlign w:val="center"/>
          </w:tcPr>
          <w:p w14:paraId="2D42BED5"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总活性物，%</w:t>
            </w:r>
          </w:p>
        </w:tc>
        <w:tc>
          <w:tcPr>
            <w:tcW w:w="2416" w:type="dxa"/>
            <w:tcBorders>
              <w:top w:val="single" w:sz="4" w:space="0" w:color="auto"/>
              <w:left w:val="nil"/>
              <w:bottom w:val="single" w:sz="4" w:space="0" w:color="auto"/>
              <w:right w:val="single" w:sz="4" w:space="0" w:color="auto"/>
            </w:tcBorders>
            <w:vAlign w:val="center"/>
          </w:tcPr>
          <w:p w14:paraId="749FCB24"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按照指标要求进行判定</w:t>
            </w:r>
          </w:p>
        </w:tc>
      </w:tr>
      <w:tr w:rsidR="00100B98" w14:paraId="242F77EE" w14:textId="77777777">
        <w:trPr>
          <w:trHeight w:val="285"/>
          <w:jc w:val="center"/>
        </w:trPr>
        <w:tc>
          <w:tcPr>
            <w:tcW w:w="666" w:type="dxa"/>
            <w:tcBorders>
              <w:top w:val="nil"/>
              <w:left w:val="single" w:sz="4" w:space="0" w:color="auto"/>
              <w:bottom w:val="single" w:sz="4" w:space="0" w:color="auto"/>
              <w:right w:val="single" w:sz="4" w:space="0" w:color="auto"/>
            </w:tcBorders>
            <w:vAlign w:val="center"/>
          </w:tcPr>
          <w:p w14:paraId="28D50A07"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w:t>
            </w:r>
          </w:p>
        </w:tc>
        <w:tc>
          <w:tcPr>
            <w:tcW w:w="1539" w:type="dxa"/>
            <w:tcBorders>
              <w:top w:val="nil"/>
              <w:left w:val="nil"/>
              <w:bottom w:val="single" w:sz="4" w:space="0" w:color="auto"/>
              <w:right w:val="single" w:sz="4" w:space="0" w:color="auto"/>
            </w:tcBorders>
            <w:vAlign w:val="center"/>
          </w:tcPr>
          <w:p w14:paraId="0FEE835D"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样品A</w:t>
            </w:r>
          </w:p>
        </w:tc>
        <w:tc>
          <w:tcPr>
            <w:tcW w:w="1623" w:type="dxa"/>
            <w:tcBorders>
              <w:top w:val="nil"/>
              <w:left w:val="nil"/>
              <w:bottom w:val="single" w:sz="4" w:space="0" w:color="auto"/>
              <w:right w:val="single" w:sz="4" w:space="0" w:color="auto"/>
            </w:tcBorders>
            <w:vAlign w:val="center"/>
          </w:tcPr>
          <w:p w14:paraId="4C3251F0"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53.71</w:t>
            </w:r>
          </w:p>
        </w:tc>
        <w:tc>
          <w:tcPr>
            <w:tcW w:w="2416" w:type="dxa"/>
            <w:tcBorders>
              <w:top w:val="nil"/>
              <w:left w:val="nil"/>
              <w:bottom w:val="single" w:sz="4" w:space="0" w:color="auto"/>
              <w:right w:val="single" w:sz="4" w:space="0" w:color="auto"/>
            </w:tcBorders>
            <w:vAlign w:val="center"/>
          </w:tcPr>
          <w:p w14:paraId="417E4525" w14:textId="77777777" w:rsidR="00100B98" w:rsidRDefault="00013326">
            <w:pPr>
              <w:widowControl/>
              <w:jc w:val="center"/>
              <w:rPr>
                <w:rFonts w:ascii="宋体" w:hAnsi="宋体" w:cs="宋体"/>
                <w:kern w:val="0"/>
                <w:sz w:val="22"/>
                <w:szCs w:val="22"/>
              </w:rPr>
            </w:pPr>
            <w:r>
              <w:rPr>
                <w:rFonts w:ascii="宋体" w:hAnsi="宋体" w:cs="宋体" w:hint="eastAsia"/>
                <w:color w:val="000000"/>
                <w:sz w:val="24"/>
              </w:rPr>
              <w:t>合格</w:t>
            </w:r>
          </w:p>
        </w:tc>
      </w:tr>
      <w:tr w:rsidR="00100B98" w14:paraId="1DE8D559" w14:textId="77777777">
        <w:trPr>
          <w:trHeight w:val="285"/>
          <w:jc w:val="center"/>
        </w:trPr>
        <w:tc>
          <w:tcPr>
            <w:tcW w:w="666" w:type="dxa"/>
            <w:tcBorders>
              <w:top w:val="nil"/>
              <w:left w:val="single" w:sz="4" w:space="0" w:color="auto"/>
              <w:bottom w:val="single" w:sz="4" w:space="0" w:color="auto"/>
              <w:right w:val="single" w:sz="4" w:space="0" w:color="auto"/>
            </w:tcBorders>
            <w:vAlign w:val="center"/>
          </w:tcPr>
          <w:p w14:paraId="4C18B6FC"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2</w:t>
            </w:r>
          </w:p>
        </w:tc>
        <w:tc>
          <w:tcPr>
            <w:tcW w:w="1539" w:type="dxa"/>
            <w:tcBorders>
              <w:top w:val="nil"/>
              <w:left w:val="nil"/>
              <w:bottom w:val="single" w:sz="4" w:space="0" w:color="auto"/>
              <w:right w:val="single" w:sz="4" w:space="0" w:color="auto"/>
            </w:tcBorders>
            <w:vAlign w:val="center"/>
          </w:tcPr>
          <w:p w14:paraId="6B30ACFF"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样品B</w:t>
            </w:r>
          </w:p>
        </w:tc>
        <w:tc>
          <w:tcPr>
            <w:tcW w:w="1623" w:type="dxa"/>
            <w:tcBorders>
              <w:top w:val="nil"/>
              <w:left w:val="nil"/>
              <w:bottom w:val="single" w:sz="4" w:space="0" w:color="auto"/>
              <w:right w:val="single" w:sz="4" w:space="0" w:color="auto"/>
            </w:tcBorders>
            <w:vAlign w:val="center"/>
          </w:tcPr>
          <w:p w14:paraId="4569AF78"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34.73</w:t>
            </w:r>
          </w:p>
        </w:tc>
        <w:tc>
          <w:tcPr>
            <w:tcW w:w="2416" w:type="dxa"/>
            <w:tcBorders>
              <w:top w:val="nil"/>
              <w:left w:val="nil"/>
              <w:bottom w:val="single" w:sz="4" w:space="0" w:color="auto"/>
              <w:right w:val="single" w:sz="4" w:space="0" w:color="auto"/>
            </w:tcBorders>
            <w:vAlign w:val="center"/>
          </w:tcPr>
          <w:p w14:paraId="027D59C0" w14:textId="77777777" w:rsidR="00100B98" w:rsidRDefault="00013326">
            <w:pPr>
              <w:widowControl/>
              <w:jc w:val="center"/>
              <w:rPr>
                <w:rFonts w:ascii="宋体" w:hAnsi="宋体" w:cs="宋体"/>
                <w:kern w:val="0"/>
                <w:sz w:val="22"/>
                <w:szCs w:val="22"/>
              </w:rPr>
            </w:pPr>
            <w:r>
              <w:rPr>
                <w:rFonts w:ascii="宋体" w:hAnsi="宋体" w:cs="宋体" w:hint="eastAsia"/>
                <w:color w:val="000000"/>
                <w:sz w:val="24"/>
              </w:rPr>
              <w:t>合格</w:t>
            </w:r>
          </w:p>
        </w:tc>
      </w:tr>
      <w:tr w:rsidR="00100B98" w14:paraId="3D387B10"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084D6C76"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3</w:t>
            </w:r>
          </w:p>
        </w:tc>
        <w:tc>
          <w:tcPr>
            <w:tcW w:w="1539" w:type="dxa"/>
            <w:tcBorders>
              <w:top w:val="nil"/>
              <w:left w:val="nil"/>
              <w:bottom w:val="single" w:sz="4" w:space="0" w:color="auto"/>
              <w:right w:val="single" w:sz="4" w:space="0" w:color="auto"/>
            </w:tcBorders>
            <w:vAlign w:val="center"/>
          </w:tcPr>
          <w:p w14:paraId="1D46AD08"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样品C</w:t>
            </w:r>
          </w:p>
        </w:tc>
        <w:tc>
          <w:tcPr>
            <w:tcW w:w="1623" w:type="dxa"/>
            <w:tcBorders>
              <w:top w:val="nil"/>
              <w:left w:val="nil"/>
              <w:bottom w:val="single" w:sz="4" w:space="0" w:color="auto"/>
              <w:right w:val="single" w:sz="4" w:space="0" w:color="auto"/>
            </w:tcBorders>
            <w:vAlign w:val="center"/>
          </w:tcPr>
          <w:p w14:paraId="3B68CE4B"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30.32</w:t>
            </w:r>
          </w:p>
        </w:tc>
        <w:tc>
          <w:tcPr>
            <w:tcW w:w="2416" w:type="dxa"/>
            <w:tcBorders>
              <w:top w:val="nil"/>
              <w:left w:val="nil"/>
              <w:bottom w:val="single" w:sz="4" w:space="0" w:color="auto"/>
              <w:right w:val="single" w:sz="4" w:space="0" w:color="auto"/>
            </w:tcBorders>
            <w:vAlign w:val="center"/>
          </w:tcPr>
          <w:p w14:paraId="3EBEEA8A"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48C68A24"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3AD5E0DE"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4</w:t>
            </w:r>
          </w:p>
        </w:tc>
        <w:tc>
          <w:tcPr>
            <w:tcW w:w="1539" w:type="dxa"/>
            <w:tcBorders>
              <w:top w:val="nil"/>
              <w:left w:val="nil"/>
              <w:bottom w:val="single" w:sz="4" w:space="0" w:color="auto"/>
              <w:right w:val="single" w:sz="4" w:space="0" w:color="auto"/>
            </w:tcBorders>
            <w:vAlign w:val="center"/>
          </w:tcPr>
          <w:p w14:paraId="3A206623"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样品D</w:t>
            </w:r>
          </w:p>
        </w:tc>
        <w:tc>
          <w:tcPr>
            <w:tcW w:w="1623" w:type="dxa"/>
            <w:tcBorders>
              <w:top w:val="nil"/>
              <w:left w:val="nil"/>
              <w:bottom w:val="single" w:sz="4" w:space="0" w:color="auto"/>
              <w:right w:val="single" w:sz="4" w:space="0" w:color="auto"/>
            </w:tcBorders>
            <w:vAlign w:val="center"/>
          </w:tcPr>
          <w:p w14:paraId="07FB1D1E"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38.03</w:t>
            </w:r>
          </w:p>
        </w:tc>
        <w:tc>
          <w:tcPr>
            <w:tcW w:w="2416" w:type="dxa"/>
            <w:tcBorders>
              <w:top w:val="nil"/>
              <w:left w:val="nil"/>
              <w:bottom w:val="single" w:sz="4" w:space="0" w:color="auto"/>
              <w:right w:val="single" w:sz="4" w:space="0" w:color="auto"/>
            </w:tcBorders>
            <w:vAlign w:val="center"/>
          </w:tcPr>
          <w:p w14:paraId="4798B78D"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15B90CBF"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03AE72D4"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5</w:t>
            </w:r>
          </w:p>
        </w:tc>
        <w:tc>
          <w:tcPr>
            <w:tcW w:w="1539" w:type="dxa"/>
            <w:tcBorders>
              <w:top w:val="nil"/>
              <w:left w:val="nil"/>
              <w:bottom w:val="single" w:sz="4" w:space="0" w:color="auto"/>
              <w:right w:val="single" w:sz="4" w:space="0" w:color="auto"/>
            </w:tcBorders>
            <w:vAlign w:val="center"/>
          </w:tcPr>
          <w:p w14:paraId="5677EA22"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样品E</w:t>
            </w:r>
          </w:p>
        </w:tc>
        <w:tc>
          <w:tcPr>
            <w:tcW w:w="1623" w:type="dxa"/>
            <w:tcBorders>
              <w:top w:val="nil"/>
              <w:left w:val="nil"/>
              <w:bottom w:val="single" w:sz="4" w:space="0" w:color="auto"/>
              <w:right w:val="single" w:sz="4" w:space="0" w:color="auto"/>
            </w:tcBorders>
            <w:vAlign w:val="center"/>
          </w:tcPr>
          <w:p w14:paraId="515E0041"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33.23</w:t>
            </w:r>
          </w:p>
        </w:tc>
        <w:tc>
          <w:tcPr>
            <w:tcW w:w="2416" w:type="dxa"/>
            <w:tcBorders>
              <w:top w:val="nil"/>
              <w:left w:val="nil"/>
              <w:bottom w:val="single" w:sz="4" w:space="0" w:color="auto"/>
              <w:right w:val="single" w:sz="4" w:space="0" w:color="auto"/>
            </w:tcBorders>
            <w:vAlign w:val="center"/>
          </w:tcPr>
          <w:p w14:paraId="1E3C98A7"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2B5C150C"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772AB933"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6</w:t>
            </w:r>
          </w:p>
        </w:tc>
        <w:tc>
          <w:tcPr>
            <w:tcW w:w="1539" w:type="dxa"/>
            <w:tcBorders>
              <w:top w:val="nil"/>
              <w:left w:val="nil"/>
              <w:bottom w:val="single" w:sz="4" w:space="0" w:color="auto"/>
              <w:right w:val="single" w:sz="4" w:space="0" w:color="auto"/>
            </w:tcBorders>
            <w:vAlign w:val="center"/>
          </w:tcPr>
          <w:p w14:paraId="3D0FD41C"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样品F</w:t>
            </w:r>
          </w:p>
        </w:tc>
        <w:tc>
          <w:tcPr>
            <w:tcW w:w="1623" w:type="dxa"/>
            <w:tcBorders>
              <w:top w:val="nil"/>
              <w:left w:val="nil"/>
              <w:bottom w:val="single" w:sz="4" w:space="0" w:color="auto"/>
              <w:right w:val="single" w:sz="4" w:space="0" w:color="auto"/>
            </w:tcBorders>
            <w:vAlign w:val="center"/>
          </w:tcPr>
          <w:p w14:paraId="2349164F"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46.90</w:t>
            </w:r>
          </w:p>
        </w:tc>
        <w:tc>
          <w:tcPr>
            <w:tcW w:w="2416" w:type="dxa"/>
            <w:tcBorders>
              <w:top w:val="nil"/>
              <w:left w:val="nil"/>
              <w:bottom w:val="single" w:sz="4" w:space="0" w:color="auto"/>
              <w:right w:val="single" w:sz="4" w:space="0" w:color="auto"/>
            </w:tcBorders>
            <w:vAlign w:val="center"/>
          </w:tcPr>
          <w:p w14:paraId="45E989E6"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68842831"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06A034B2"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7</w:t>
            </w:r>
          </w:p>
        </w:tc>
        <w:tc>
          <w:tcPr>
            <w:tcW w:w="1539" w:type="dxa"/>
            <w:tcBorders>
              <w:top w:val="nil"/>
              <w:left w:val="nil"/>
              <w:bottom w:val="single" w:sz="4" w:space="0" w:color="auto"/>
              <w:right w:val="single" w:sz="4" w:space="0" w:color="auto"/>
            </w:tcBorders>
            <w:vAlign w:val="center"/>
          </w:tcPr>
          <w:p w14:paraId="4B124124"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样品G</w:t>
            </w:r>
          </w:p>
        </w:tc>
        <w:tc>
          <w:tcPr>
            <w:tcW w:w="1623" w:type="dxa"/>
            <w:tcBorders>
              <w:top w:val="nil"/>
              <w:left w:val="nil"/>
              <w:bottom w:val="single" w:sz="4" w:space="0" w:color="auto"/>
              <w:right w:val="single" w:sz="4" w:space="0" w:color="auto"/>
            </w:tcBorders>
            <w:vAlign w:val="center"/>
          </w:tcPr>
          <w:p w14:paraId="1659EFED"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48.18</w:t>
            </w:r>
          </w:p>
        </w:tc>
        <w:tc>
          <w:tcPr>
            <w:tcW w:w="2416" w:type="dxa"/>
            <w:tcBorders>
              <w:top w:val="nil"/>
              <w:left w:val="nil"/>
              <w:bottom w:val="single" w:sz="4" w:space="0" w:color="auto"/>
              <w:right w:val="single" w:sz="4" w:space="0" w:color="auto"/>
            </w:tcBorders>
            <w:vAlign w:val="center"/>
          </w:tcPr>
          <w:p w14:paraId="13561584"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4C08F706"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3106C554"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lastRenderedPageBreak/>
              <w:t>8</w:t>
            </w:r>
          </w:p>
        </w:tc>
        <w:tc>
          <w:tcPr>
            <w:tcW w:w="1539" w:type="dxa"/>
            <w:tcBorders>
              <w:top w:val="nil"/>
              <w:left w:val="nil"/>
              <w:bottom w:val="single" w:sz="4" w:space="0" w:color="auto"/>
              <w:right w:val="single" w:sz="4" w:space="0" w:color="auto"/>
            </w:tcBorders>
            <w:vAlign w:val="center"/>
          </w:tcPr>
          <w:p w14:paraId="6BCD0613"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 xml:space="preserve"> 样品H </w:t>
            </w:r>
          </w:p>
        </w:tc>
        <w:tc>
          <w:tcPr>
            <w:tcW w:w="1623" w:type="dxa"/>
            <w:tcBorders>
              <w:top w:val="nil"/>
              <w:left w:val="nil"/>
              <w:bottom w:val="single" w:sz="4" w:space="0" w:color="auto"/>
              <w:right w:val="single" w:sz="4" w:space="0" w:color="auto"/>
            </w:tcBorders>
            <w:vAlign w:val="center"/>
          </w:tcPr>
          <w:p w14:paraId="336EE996"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49.01</w:t>
            </w:r>
          </w:p>
        </w:tc>
        <w:tc>
          <w:tcPr>
            <w:tcW w:w="2416" w:type="dxa"/>
            <w:tcBorders>
              <w:top w:val="nil"/>
              <w:left w:val="nil"/>
              <w:bottom w:val="single" w:sz="4" w:space="0" w:color="auto"/>
              <w:right w:val="single" w:sz="4" w:space="0" w:color="auto"/>
            </w:tcBorders>
            <w:vAlign w:val="center"/>
          </w:tcPr>
          <w:p w14:paraId="4103DB83"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2AB1B413"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0EF97122"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9</w:t>
            </w:r>
          </w:p>
        </w:tc>
        <w:tc>
          <w:tcPr>
            <w:tcW w:w="1539" w:type="dxa"/>
            <w:tcBorders>
              <w:top w:val="nil"/>
              <w:left w:val="nil"/>
              <w:bottom w:val="single" w:sz="4" w:space="0" w:color="auto"/>
              <w:right w:val="single" w:sz="4" w:space="0" w:color="auto"/>
            </w:tcBorders>
            <w:vAlign w:val="center"/>
          </w:tcPr>
          <w:p w14:paraId="1275D190"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样品I</w:t>
            </w:r>
          </w:p>
        </w:tc>
        <w:tc>
          <w:tcPr>
            <w:tcW w:w="1623" w:type="dxa"/>
            <w:tcBorders>
              <w:top w:val="nil"/>
              <w:left w:val="nil"/>
              <w:bottom w:val="single" w:sz="4" w:space="0" w:color="auto"/>
              <w:right w:val="single" w:sz="4" w:space="0" w:color="auto"/>
            </w:tcBorders>
            <w:vAlign w:val="center"/>
          </w:tcPr>
          <w:p w14:paraId="4CF53B3B"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45.81</w:t>
            </w:r>
          </w:p>
        </w:tc>
        <w:tc>
          <w:tcPr>
            <w:tcW w:w="2416" w:type="dxa"/>
            <w:tcBorders>
              <w:top w:val="nil"/>
              <w:left w:val="nil"/>
              <w:bottom w:val="single" w:sz="4" w:space="0" w:color="auto"/>
              <w:right w:val="single" w:sz="4" w:space="0" w:color="auto"/>
            </w:tcBorders>
            <w:vAlign w:val="center"/>
          </w:tcPr>
          <w:p w14:paraId="76EE2FEE"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2EC99A84"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7E56050E"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10</w:t>
            </w:r>
          </w:p>
        </w:tc>
        <w:tc>
          <w:tcPr>
            <w:tcW w:w="1539" w:type="dxa"/>
            <w:tcBorders>
              <w:top w:val="nil"/>
              <w:left w:val="nil"/>
              <w:bottom w:val="single" w:sz="4" w:space="0" w:color="auto"/>
              <w:right w:val="single" w:sz="4" w:space="0" w:color="auto"/>
            </w:tcBorders>
            <w:vAlign w:val="center"/>
          </w:tcPr>
          <w:p w14:paraId="450CE737"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样品J</w:t>
            </w:r>
          </w:p>
        </w:tc>
        <w:tc>
          <w:tcPr>
            <w:tcW w:w="1623" w:type="dxa"/>
            <w:tcBorders>
              <w:top w:val="nil"/>
              <w:left w:val="nil"/>
              <w:bottom w:val="single" w:sz="4" w:space="0" w:color="auto"/>
              <w:right w:val="single" w:sz="4" w:space="0" w:color="auto"/>
            </w:tcBorders>
            <w:vAlign w:val="center"/>
          </w:tcPr>
          <w:p w14:paraId="1B0F1002"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54.50</w:t>
            </w:r>
          </w:p>
        </w:tc>
        <w:tc>
          <w:tcPr>
            <w:tcW w:w="2416" w:type="dxa"/>
            <w:tcBorders>
              <w:top w:val="nil"/>
              <w:left w:val="nil"/>
              <w:bottom w:val="single" w:sz="4" w:space="0" w:color="auto"/>
              <w:right w:val="single" w:sz="4" w:space="0" w:color="auto"/>
            </w:tcBorders>
            <w:vAlign w:val="center"/>
          </w:tcPr>
          <w:p w14:paraId="2BE5ED33"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59D1192C"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07397D64"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11</w:t>
            </w:r>
          </w:p>
        </w:tc>
        <w:tc>
          <w:tcPr>
            <w:tcW w:w="1539" w:type="dxa"/>
            <w:tcBorders>
              <w:top w:val="nil"/>
              <w:left w:val="nil"/>
              <w:bottom w:val="single" w:sz="4" w:space="0" w:color="auto"/>
              <w:right w:val="single" w:sz="4" w:space="0" w:color="auto"/>
            </w:tcBorders>
            <w:vAlign w:val="center"/>
          </w:tcPr>
          <w:p w14:paraId="438C2B16"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样品K</w:t>
            </w:r>
          </w:p>
        </w:tc>
        <w:tc>
          <w:tcPr>
            <w:tcW w:w="1623" w:type="dxa"/>
            <w:tcBorders>
              <w:top w:val="nil"/>
              <w:left w:val="nil"/>
              <w:bottom w:val="single" w:sz="4" w:space="0" w:color="auto"/>
              <w:right w:val="single" w:sz="4" w:space="0" w:color="auto"/>
            </w:tcBorders>
            <w:vAlign w:val="center"/>
          </w:tcPr>
          <w:p w14:paraId="735DC8F3"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54.45</w:t>
            </w:r>
          </w:p>
        </w:tc>
        <w:tc>
          <w:tcPr>
            <w:tcW w:w="2416" w:type="dxa"/>
            <w:tcBorders>
              <w:top w:val="nil"/>
              <w:left w:val="nil"/>
              <w:bottom w:val="single" w:sz="4" w:space="0" w:color="auto"/>
              <w:right w:val="single" w:sz="4" w:space="0" w:color="auto"/>
            </w:tcBorders>
            <w:vAlign w:val="center"/>
          </w:tcPr>
          <w:p w14:paraId="6FF309EF"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37444EED"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45BF96DC"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12</w:t>
            </w:r>
          </w:p>
        </w:tc>
        <w:tc>
          <w:tcPr>
            <w:tcW w:w="1539" w:type="dxa"/>
            <w:tcBorders>
              <w:top w:val="nil"/>
              <w:left w:val="nil"/>
              <w:bottom w:val="single" w:sz="4" w:space="0" w:color="auto"/>
              <w:right w:val="single" w:sz="4" w:space="0" w:color="auto"/>
            </w:tcBorders>
            <w:vAlign w:val="center"/>
          </w:tcPr>
          <w:p w14:paraId="620B42A6"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样品L</w:t>
            </w:r>
          </w:p>
        </w:tc>
        <w:tc>
          <w:tcPr>
            <w:tcW w:w="1623" w:type="dxa"/>
            <w:tcBorders>
              <w:top w:val="nil"/>
              <w:left w:val="nil"/>
              <w:bottom w:val="single" w:sz="4" w:space="0" w:color="auto"/>
              <w:right w:val="single" w:sz="4" w:space="0" w:color="auto"/>
            </w:tcBorders>
            <w:vAlign w:val="center"/>
          </w:tcPr>
          <w:p w14:paraId="6508B424"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4</w:t>
            </w:r>
            <w:r>
              <w:rPr>
                <w:rFonts w:ascii="宋体" w:hAnsi="宋体" w:cs="宋体" w:hint="eastAsia"/>
                <w:kern w:val="0"/>
                <w:sz w:val="22"/>
                <w:szCs w:val="22"/>
              </w:rPr>
              <w:t>5</w:t>
            </w:r>
            <w:r>
              <w:rPr>
                <w:rFonts w:ascii="宋体" w:hAnsi="宋体" w:cs="宋体"/>
                <w:kern w:val="0"/>
                <w:sz w:val="22"/>
                <w:szCs w:val="22"/>
              </w:rPr>
              <w:t>.04</w:t>
            </w:r>
          </w:p>
        </w:tc>
        <w:tc>
          <w:tcPr>
            <w:tcW w:w="2416" w:type="dxa"/>
            <w:tcBorders>
              <w:top w:val="nil"/>
              <w:left w:val="nil"/>
              <w:bottom w:val="single" w:sz="4" w:space="0" w:color="auto"/>
              <w:right w:val="single" w:sz="4" w:space="0" w:color="auto"/>
            </w:tcBorders>
            <w:vAlign w:val="center"/>
          </w:tcPr>
          <w:p w14:paraId="19F3C11E"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52BE5F71" w14:textId="77777777">
        <w:trPr>
          <w:trHeight w:val="270"/>
          <w:jc w:val="center"/>
        </w:trPr>
        <w:tc>
          <w:tcPr>
            <w:tcW w:w="666" w:type="dxa"/>
            <w:tcBorders>
              <w:top w:val="single" w:sz="4" w:space="0" w:color="auto"/>
              <w:left w:val="single" w:sz="4" w:space="0" w:color="auto"/>
              <w:bottom w:val="single" w:sz="4" w:space="0" w:color="auto"/>
              <w:right w:val="single" w:sz="4" w:space="0" w:color="auto"/>
            </w:tcBorders>
            <w:vAlign w:val="center"/>
          </w:tcPr>
          <w:p w14:paraId="5294A852"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13</w:t>
            </w:r>
          </w:p>
        </w:tc>
        <w:tc>
          <w:tcPr>
            <w:tcW w:w="1539" w:type="dxa"/>
            <w:tcBorders>
              <w:top w:val="single" w:sz="4" w:space="0" w:color="auto"/>
              <w:left w:val="single" w:sz="4" w:space="0" w:color="auto"/>
              <w:bottom w:val="single" w:sz="4" w:space="0" w:color="auto"/>
              <w:right w:val="single" w:sz="4" w:space="0" w:color="auto"/>
            </w:tcBorders>
            <w:vAlign w:val="center"/>
          </w:tcPr>
          <w:p w14:paraId="2C0A43E8"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样品M</w:t>
            </w:r>
          </w:p>
        </w:tc>
        <w:tc>
          <w:tcPr>
            <w:tcW w:w="1623" w:type="dxa"/>
            <w:tcBorders>
              <w:top w:val="single" w:sz="4" w:space="0" w:color="auto"/>
              <w:left w:val="single" w:sz="4" w:space="0" w:color="auto"/>
              <w:bottom w:val="single" w:sz="4" w:space="0" w:color="auto"/>
              <w:right w:val="single" w:sz="4" w:space="0" w:color="auto"/>
            </w:tcBorders>
            <w:vAlign w:val="center"/>
          </w:tcPr>
          <w:p w14:paraId="20DBE743" w14:textId="77777777" w:rsidR="00100B98" w:rsidRDefault="00013326">
            <w:pPr>
              <w:widowControl/>
              <w:jc w:val="center"/>
              <w:textAlignment w:val="center"/>
              <w:rPr>
                <w:rFonts w:ascii="宋体" w:hAnsi="宋体" w:cs="宋体"/>
                <w:color w:val="000000"/>
                <w:kern w:val="0"/>
                <w:sz w:val="22"/>
                <w:szCs w:val="22"/>
              </w:rPr>
            </w:pPr>
            <w:r>
              <w:rPr>
                <w:rFonts w:ascii="宋体" w:hAnsi="宋体" w:cs="宋体"/>
                <w:color w:val="000000"/>
                <w:kern w:val="0"/>
                <w:sz w:val="22"/>
                <w:szCs w:val="22"/>
              </w:rPr>
              <w:t>68.63</w:t>
            </w:r>
          </w:p>
        </w:tc>
        <w:tc>
          <w:tcPr>
            <w:tcW w:w="2416" w:type="dxa"/>
            <w:tcBorders>
              <w:top w:val="single" w:sz="4" w:space="0" w:color="auto"/>
              <w:left w:val="single" w:sz="4" w:space="0" w:color="auto"/>
              <w:bottom w:val="single" w:sz="4" w:space="0" w:color="auto"/>
              <w:right w:val="single" w:sz="4" w:space="0" w:color="auto"/>
            </w:tcBorders>
            <w:vAlign w:val="center"/>
          </w:tcPr>
          <w:p w14:paraId="2F43AFDC"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bl>
    <w:p w14:paraId="6C6047B1" w14:textId="77777777" w:rsidR="00100B98" w:rsidRDefault="00100B98">
      <w:pPr>
        <w:pStyle w:val="a6"/>
        <w:spacing w:line="300" w:lineRule="auto"/>
        <w:ind w:firstLineChars="0" w:firstLine="0"/>
        <w:rPr>
          <w:b/>
          <w:color w:val="FF0000"/>
          <w:szCs w:val="21"/>
        </w:rPr>
      </w:pPr>
    </w:p>
    <w:p w14:paraId="44AB42BE" w14:textId="77777777" w:rsidR="00100B98" w:rsidRDefault="00013326">
      <w:pPr>
        <w:pStyle w:val="a6"/>
        <w:spacing w:line="300" w:lineRule="auto"/>
        <w:ind w:firstLineChars="0" w:firstLine="0"/>
        <w:rPr>
          <w:b/>
          <w:color w:val="000000"/>
          <w:szCs w:val="21"/>
        </w:rPr>
      </w:pPr>
      <w:r>
        <w:rPr>
          <w:rFonts w:hint="eastAsia"/>
          <w:b/>
          <w:color w:val="000000"/>
          <w:szCs w:val="21"/>
        </w:rPr>
        <w:t>3.2.3</w:t>
      </w:r>
      <w:r>
        <w:rPr>
          <w:b/>
          <w:color w:val="000000"/>
          <w:szCs w:val="21"/>
        </w:rPr>
        <w:t xml:space="preserve">  pH</w:t>
      </w:r>
      <w:r>
        <w:rPr>
          <w:rFonts w:hint="eastAsia"/>
          <w:b/>
          <w:color w:val="000000"/>
          <w:szCs w:val="21"/>
        </w:rPr>
        <w:t xml:space="preserve"> </w:t>
      </w:r>
      <w:r>
        <w:rPr>
          <w:b/>
          <w:color w:val="000000"/>
          <w:szCs w:val="21"/>
        </w:rPr>
        <w:t>值</w:t>
      </w:r>
    </w:p>
    <w:p w14:paraId="33990B71" w14:textId="0ADC87D1" w:rsidR="00100B98" w:rsidRDefault="00013326">
      <w:pPr>
        <w:autoSpaceDE w:val="0"/>
        <w:autoSpaceDN w:val="0"/>
        <w:adjustRightInd w:val="0"/>
        <w:snapToGrid w:val="0"/>
        <w:spacing w:line="300" w:lineRule="auto"/>
        <w:ind w:firstLineChars="200" w:firstLine="420"/>
        <w:jc w:val="left"/>
        <w:rPr>
          <w:rFonts w:ascii="宋体" w:hAnsi="宋体"/>
          <w:szCs w:val="21"/>
        </w:rPr>
      </w:pPr>
      <w:r>
        <w:rPr>
          <w:rFonts w:ascii="宋体" w:hAnsi="宋体" w:hint="eastAsia"/>
          <w:szCs w:val="21"/>
        </w:rPr>
        <w:t>本标准参照GB/T 13171.2-2009《洗衣粉（无磷型）》中对洗衣粉的pH指标要求，确定洗衣片的pH值指标为：</w:t>
      </w:r>
      <w:r w:rsidR="00145B9A" w:rsidRPr="00145B9A">
        <w:rPr>
          <w:szCs w:val="21"/>
        </w:rPr>
        <w:t>5.5~</w:t>
      </w:r>
      <w:r w:rsidRPr="00145B9A">
        <w:rPr>
          <w:szCs w:val="21"/>
        </w:rPr>
        <w:t>9.5</w:t>
      </w:r>
      <w:r>
        <w:rPr>
          <w:rFonts w:ascii="宋体" w:hAnsi="宋体" w:hint="eastAsia"/>
          <w:szCs w:val="21"/>
        </w:rPr>
        <w:t xml:space="preserve"> （0.1%水溶液，25℃）</w:t>
      </w:r>
    </w:p>
    <w:p w14:paraId="1158B71C" w14:textId="77777777" w:rsidR="00100B98" w:rsidRDefault="00013326">
      <w:pPr>
        <w:autoSpaceDE w:val="0"/>
        <w:autoSpaceDN w:val="0"/>
        <w:adjustRightInd w:val="0"/>
        <w:snapToGrid w:val="0"/>
        <w:spacing w:beforeLines="50" w:before="156" w:line="300" w:lineRule="auto"/>
        <w:jc w:val="center"/>
        <w:rPr>
          <w:rFonts w:ascii="宋体" w:hAnsi="宋体"/>
          <w:color w:val="000000"/>
          <w:szCs w:val="21"/>
        </w:rPr>
      </w:pPr>
      <w:r>
        <w:rPr>
          <w:rFonts w:ascii="宋体" w:hAnsi="宋体" w:cs="宋体" w:hint="eastAsia"/>
          <w:kern w:val="0"/>
          <w:szCs w:val="21"/>
        </w:rPr>
        <w:t>表4 市场上</w:t>
      </w:r>
      <w:r>
        <w:rPr>
          <w:rFonts w:ascii="宋体" w:hAnsi="宋体" w:cs="宋体" w:hint="eastAsia"/>
          <w:kern w:val="0"/>
          <w:sz w:val="22"/>
          <w:szCs w:val="22"/>
        </w:rPr>
        <w:t>洗衣片PH</w:t>
      </w:r>
      <w:r>
        <w:rPr>
          <w:rFonts w:ascii="宋体" w:hAnsi="宋体" w:hint="eastAsia"/>
          <w:szCs w:val="21"/>
        </w:rPr>
        <w:t>值</w:t>
      </w:r>
      <w:r>
        <w:rPr>
          <w:rFonts w:ascii="宋体" w:hAnsi="宋体" w:cs="宋体" w:hint="eastAsia"/>
          <w:kern w:val="0"/>
          <w:szCs w:val="21"/>
        </w:rPr>
        <w:t>测试结果</w:t>
      </w:r>
    </w:p>
    <w:tbl>
      <w:tblPr>
        <w:tblW w:w="0" w:type="auto"/>
        <w:jc w:val="center"/>
        <w:tblLayout w:type="fixed"/>
        <w:tblLook w:val="0000" w:firstRow="0" w:lastRow="0" w:firstColumn="0" w:lastColumn="0" w:noHBand="0" w:noVBand="0"/>
      </w:tblPr>
      <w:tblGrid>
        <w:gridCol w:w="666"/>
        <w:gridCol w:w="1539"/>
        <w:gridCol w:w="1623"/>
        <w:gridCol w:w="2416"/>
      </w:tblGrid>
      <w:tr w:rsidR="00100B98" w14:paraId="06D5E80B" w14:textId="77777777">
        <w:trPr>
          <w:trHeight w:val="345"/>
          <w:jc w:val="center"/>
        </w:trPr>
        <w:tc>
          <w:tcPr>
            <w:tcW w:w="666" w:type="dxa"/>
            <w:tcBorders>
              <w:top w:val="single" w:sz="4" w:space="0" w:color="auto"/>
              <w:left w:val="single" w:sz="4" w:space="0" w:color="auto"/>
              <w:bottom w:val="single" w:sz="4" w:space="0" w:color="auto"/>
              <w:right w:val="single" w:sz="4" w:space="0" w:color="auto"/>
            </w:tcBorders>
            <w:vAlign w:val="center"/>
          </w:tcPr>
          <w:p w14:paraId="13756479"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序号</w:t>
            </w:r>
          </w:p>
        </w:tc>
        <w:tc>
          <w:tcPr>
            <w:tcW w:w="1539" w:type="dxa"/>
            <w:tcBorders>
              <w:top w:val="single" w:sz="4" w:space="0" w:color="auto"/>
              <w:left w:val="nil"/>
              <w:bottom w:val="single" w:sz="4" w:space="0" w:color="auto"/>
              <w:right w:val="single" w:sz="4" w:space="0" w:color="auto"/>
            </w:tcBorders>
            <w:vAlign w:val="center"/>
          </w:tcPr>
          <w:p w14:paraId="199C2B62"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样品编号</w:t>
            </w:r>
          </w:p>
        </w:tc>
        <w:tc>
          <w:tcPr>
            <w:tcW w:w="1623" w:type="dxa"/>
            <w:tcBorders>
              <w:top w:val="single" w:sz="4" w:space="0" w:color="auto"/>
              <w:left w:val="nil"/>
              <w:bottom w:val="single" w:sz="4" w:space="0" w:color="auto"/>
              <w:right w:val="single" w:sz="4" w:space="0" w:color="auto"/>
            </w:tcBorders>
            <w:vAlign w:val="center"/>
          </w:tcPr>
          <w:p w14:paraId="173915A3" w14:textId="77777777" w:rsidR="00100B98" w:rsidRDefault="00013326">
            <w:pPr>
              <w:widowControl/>
              <w:jc w:val="center"/>
              <w:rPr>
                <w:rFonts w:ascii="宋体" w:hAnsi="宋体" w:cs="宋体"/>
                <w:kern w:val="0"/>
                <w:sz w:val="22"/>
                <w:szCs w:val="22"/>
              </w:rPr>
            </w:pPr>
            <w:r>
              <w:rPr>
                <w:rFonts w:ascii="宋体" w:hAnsi="宋体" w:hint="eastAsia"/>
                <w:szCs w:val="21"/>
              </w:rPr>
              <w:t>pH值</w:t>
            </w:r>
            <w:r>
              <w:rPr>
                <w:rFonts w:ascii="宋体" w:hAnsi="宋体" w:hint="eastAsia"/>
                <w:color w:val="000000"/>
                <w:szCs w:val="21"/>
              </w:rPr>
              <w:t>（</w:t>
            </w:r>
            <w:r>
              <w:rPr>
                <w:rFonts w:ascii="宋体" w:hAnsi="宋体" w:cs="宋体" w:hint="eastAsia"/>
                <w:kern w:val="0"/>
                <w:sz w:val="22"/>
                <w:szCs w:val="22"/>
              </w:rPr>
              <w:t>0.1%水溶液，25℃</w:t>
            </w:r>
            <w:r>
              <w:rPr>
                <w:rFonts w:ascii="宋体" w:hAnsi="宋体" w:hint="eastAsia"/>
                <w:color w:val="000000"/>
                <w:szCs w:val="21"/>
              </w:rPr>
              <w:t>）</w:t>
            </w:r>
          </w:p>
        </w:tc>
        <w:tc>
          <w:tcPr>
            <w:tcW w:w="2416" w:type="dxa"/>
            <w:tcBorders>
              <w:top w:val="single" w:sz="4" w:space="0" w:color="auto"/>
              <w:left w:val="nil"/>
              <w:bottom w:val="single" w:sz="4" w:space="0" w:color="auto"/>
              <w:right w:val="single" w:sz="4" w:space="0" w:color="auto"/>
            </w:tcBorders>
            <w:vAlign w:val="center"/>
          </w:tcPr>
          <w:p w14:paraId="03FFC930"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按照指标要求进行判定</w:t>
            </w:r>
          </w:p>
        </w:tc>
      </w:tr>
      <w:tr w:rsidR="00100B98" w14:paraId="1E3FB1D9" w14:textId="77777777">
        <w:trPr>
          <w:trHeight w:val="285"/>
          <w:jc w:val="center"/>
        </w:trPr>
        <w:tc>
          <w:tcPr>
            <w:tcW w:w="666" w:type="dxa"/>
            <w:tcBorders>
              <w:top w:val="nil"/>
              <w:left w:val="single" w:sz="4" w:space="0" w:color="auto"/>
              <w:bottom w:val="single" w:sz="4" w:space="0" w:color="auto"/>
              <w:right w:val="single" w:sz="4" w:space="0" w:color="auto"/>
            </w:tcBorders>
            <w:vAlign w:val="center"/>
          </w:tcPr>
          <w:p w14:paraId="5733AAE9"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w:t>
            </w:r>
          </w:p>
        </w:tc>
        <w:tc>
          <w:tcPr>
            <w:tcW w:w="1539" w:type="dxa"/>
            <w:tcBorders>
              <w:top w:val="nil"/>
              <w:left w:val="nil"/>
              <w:bottom w:val="single" w:sz="4" w:space="0" w:color="auto"/>
              <w:right w:val="single" w:sz="4" w:space="0" w:color="auto"/>
            </w:tcBorders>
            <w:vAlign w:val="center"/>
          </w:tcPr>
          <w:p w14:paraId="7430A055"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样品A</w:t>
            </w:r>
          </w:p>
        </w:tc>
        <w:tc>
          <w:tcPr>
            <w:tcW w:w="1623" w:type="dxa"/>
            <w:tcBorders>
              <w:top w:val="nil"/>
              <w:left w:val="nil"/>
              <w:bottom w:val="single" w:sz="4" w:space="0" w:color="auto"/>
              <w:right w:val="single" w:sz="4" w:space="0" w:color="auto"/>
            </w:tcBorders>
            <w:vAlign w:val="center"/>
          </w:tcPr>
          <w:p w14:paraId="0883C81B"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8.09</w:t>
            </w:r>
          </w:p>
        </w:tc>
        <w:tc>
          <w:tcPr>
            <w:tcW w:w="2416" w:type="dxa"/>
            <w:tcBorders>
              <w:top w:val="nil"/>
              <w:left w:val="nil"/>
              <w:bottom w:val="single" w:sz="4" w:space="0" w:color="auto"/>
              <w:right w:val="single" w:sz="4" w:space="0" w:color="auto"/>
            </w:tcBorders>
            <w:vAlign w:val="center"/>
          </w:tcPr>
          <w:p w14:paraId="42A06496" w14:textId="77777777" w:rsidR="00100B98" w:rsidRDefault="00013326">
            <w:pPr>
              <w:widowControl/>
              <w:jc w:val="center"/>
              <w:rPr>
                <w:rFonts w:ascii="宋体" w:hAnsi="宋体" w:cs="宋体"/>
                <w:kern w:val="0"/>
                <w:sz w:val="22"/>
                <w:szCs w:val="22"/>
              </w:rPr>
            </w:pPr>
            <w:r>
              <w:rPr>
                <w:rFonts w:ascii="宋体" w:hAnsi="宋体" w:cs="宋体" w:hint="eastAsia"/>
                <w:color w:val="000000"/>
                <w:sz w:val="24"/>
              </w:rPr>
              <w:t>合格</w:t>
            </w:r>
          </w:p>
        </w:tc>
      </w:tr>
      <w:tr w:rsidR="00100B98" w14:paraId="076A68D1" w14:textId="77777777">
        <w:trPr>
          <w:trHeight w:val="285"/>
          <w:jc w:val="center"/>
        </w:trPr>
        <w:tc>
          <w:tcPr>
            <w:tcW w:w="666" w:type="dxa"/>
            <w:tcBorders>
              <w:top w:val="nil"/>
              <w:left w:val="single" w:sz="4" w:space="0" w:color="auto"/>
              <w:bottom w:val="single" w:sz="4" w:space="0" w:color="auto"/>
              <w:right w:val="single" w:sz="4" w:space="0" w:color="auto"/>
            </w:tcBorders>
            <w:vAlign w:val="center"/>
          </w:tcPr>
          <w:p w14:paraId="0C96A621"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2</w:t>
            </w:r>
          </w:p>
        </w:tc>
        <w:tc>
          <w:tcPr>
            <w:tcW w:w="1539" w:type="dxa"/>
            <w:tcBorders>
              <w:top w:val="nil"/>
              <w:left w:val="nil"/>
              <w:bottom w:val="single" w:sz="4" w:space="0" w:color="auto"/>
              <w:right w:val="single" w:sz="4" w:space="0" w:color="auto"/>
            </w:tcBorders>
            <w:vAlign w:val="center"/>
          </w:tcPr>
          <w:p w14:paraId="0A7000BB"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样品B</w:t>
            </w:r>
          </w:p>
        </w:tc>
        <w:tc>
          <w:tcPr>
            <w:tcW w:w="1623" w:type="dxa"/>
            <w:tcBorders>
              <w:top w:val="nil"/>
              <w:left w:val="nil"/>
              <w:bottom w:val="single" w:sz="4" w:space="0" w:color="auto"/>
              <w:right w:val="single" w:sz="4" w:space="0" w:color="auto"/>
            </w:tcBorders>
            <w:vAlign w:val="center"/>
          </w:tcPr>
          <w:p w14:paraId="05D8B704"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8.52</w:t>
            </w:r>
          </w:p>
        </w:tc>
        <w:tc>
          <w:tcPr>
            <w:tcW w:w="2416" w:type="dxa"/>
            <w:tcBorders>
              <w:top w:val="nil"/>
              <w:left w:val="nil"/>
              <w:bottom w:val="single" w:sz="4" w:space="0" w:color="auto"/>
              <w:right w:val="single" w:sz="4" w:space="0" w:color="auto"/>
            </w:tcBorders>
            <w:vAlign w:val="center"/>
          </w:tcPr>
          <w:p w14:paraId="65F1C6F4" w14:textId="77777777" w:rsidR="00100B98" w:rsidRDefault="00013326">
            <w:pPr>
              <w:widowControl/>
              <w:jc w:val="center"/>
              <w:rPr>
                <w:rFonts w:ascii="宋体" w:hAnsi="宋体" w:cs="宋体"/>
                <w:kern w:val="0"/>
                <w:sz w:val="22"/>
                <w:szCs w:val="22"/>
              </w:rPr>
            </w:pPr>
            <w:r>
              <w:rPr>
                <w:rFonts w:ascii="宋体" w:hAnsi="宋体" w:cs="宋体" w:hint="eastAsia"/>
                <w:color w:val="000000"/>
                <w:sz w:val="24"/>
              </w:rPr>
              <w:t>合格</w:t>
            </w:r>
          </w:p>
        </w:tc>
      </w:tr>
      <w:tr w:rsidR="00100B98" w14:paraId="597EEC38"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1843DC2A"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3</w:t>
            </w:r>
          </w:p>
        </w:tc>
        <w:tc>
          <w:tcPr>
            <w:tcW w:w="1539" w:type="dxa"/>
            <w:tcBorders>
              <w:top w:val="nil"/>
              <w:left w:val="nil"/>
              <w:bottom w:val="single" w:sz="4" w:space="0" w:color="auto"/>
              <w:right w:val="single" w:sz="4" w:space="0" w:color="auto"/>
            </w:tcBorders>
            <w:vAlign w:val="center"/>
          </w:tcPr>
          <w:p w14:paraId="7E62009C"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样品C</w:t>
            </w:r>
          </w:p>
        </w:tc>
        <w:tc>
          <w:tcPr>
            <w:tcW w:w="1623" w:type="dxa"/>
            <w:tcBorders>
              <w:top w:val="nil"/>
              <w:left w:val="nil"/>
              <w:bottom w:val="single" w:sz="4" w:space="0" w:color="auto"/>
              <w:right w:val="single" w:sz="4" w:space="0" w:color="auto"/>
            </w:tcBorders>
            <w:vAlign w:val="center"/>
          </w:tcPr>
          <w:p w14:paraId="10BE5A35"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8.08</w:t>
            </w:r>
          </w:p>
        </w:tc>
        <w:tc>
          <w:tcPr>
            <w:tcW w:w="2416" w:type="dxa"/>
            <w:tcBorders>
              <w:top w:val="nil"/>
              <w:left w:val="nil"/>
              <w:bottom w:val="single" w:sz="4" w:space="0" w:color="auto"/>
              <w:right w:val="single" w:sz="4" w:space="0" w:color="auto"/>
            </w:tcBorders>
            <w:vAlign w:val="center"/>
          </w:tcPr>
          <w:p w14:paraId="71976EB4"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10F82475"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753911DB"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4</w:t>
            </w:r>
          </w:p>
        </w:tc>
        <w:tc>
          <w:tcPr>
            <w:tcW w:w="1539" w:type="dxa"/>
            <w:tcBorders>
              <w:top w:val="nil"/>
              <w:left w:val="nil"/>
              <w:bottom w:val="single" w:sz="4" w:space="0" w:color="auto"/>
              <w:right w:val="single" w:sz="4" w:space="0" w:color="auto"/>
            </w:tcBorders>
            <w:vAlign w:val="center"/>
          </w:tcPr>
          <w:p w14:paraId="296F05E1"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样品D</w:t>
            </w:r>
          </w:p>
        </w:tc>
        <w:tc>
          <w:tcPr>
            <w:tcW w:w="1623" w:type="dxa"/>
            <w:tcBorders>
              <w:top w:val="nil"/>
              <w:left w:val="nil"/>
              <w:bottom w:val="single" w:sz="4" w:space="0" w:color="auto"/>
              <w:right w:val="single" w:sz="4" w:space="0" w:color="auto"/>
            </w:tcBorders>
            <w:vAlign w:val="center"/>
          </w:tcPr>
          <w:p w14:paraId="23416461"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8.23</w:t>
            </w:r>
          </w:p>
        </w:tc>
        <w:tc>
          <w:tcPr>
            <w:tcW w:w="2416" w:type="dxa"/>
            <w:tcBorders>
              <w:top w:val="nil"/>
              <w:left w:val="nil"/>
              <w:bottom w:val="single" w:sz="4" w:space="0" w:color="auto"/>
              <w:right w:val="single" w:sz="4" w:space="0" w:color="auto"/>
            </w:tcBorders>
            <w:vAlign w:val="center"/>
          </w:tcPr>
          <w:p w14:paraId="1EB49656"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733125B3"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1A9B4D5C"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5</w:t>
            </w:r>
          </w:p>
        </w:tc>
        <w:tc>
          <w:tcPr>
            <w:tcW w:w="1539" w:type="dxa"/>
            <w:tcBorders>
              <w:top w:val="nil"/>
              <w:left w:val="nil"/>
              <w:bottom w:val="single" w:sz="4" w:space="0" w:color="auto"/>
              <w:right w:val="single" w:sz="4" w:space="0" w:color="auto"/>
            </w:tcBorders>
            <w:vAlign w:val="center"/>
          </w:tcPr>
          <w:p w14:paraId="52F38662"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样品E</w:t>
            </w:r>
          </w:p>
        </w:tc>
        <w:tc>
          <w:tcPr>
            <w:tcW w:w="1623" w:type="dxa"/>
            <w:tcBorders>
              <w:top w:val="nil"/>
              <w:left w:val="nil"/>
              <w:bottom w:val="single" w:sz="4" w:space="0" w:color="auto"/>
              <w:right w:val="single" w:sz="4" w:space="0" w:color="auto"/>
            </w:tcBorders>
            <w:vAlign w:val="center"/>
          </w:tcPr>
          <w:p w14:paraId="63772DC6"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8.62</w:t>
            </w:r>
          </w:p>
        </w:tc>
        <w:tc>
          <w:tcPr>
            <w:tcW w:w="2416" w:type="dxa"/>
            <w:tcBorders>
              <w:top w:val="nil"/>
              <w:left w:val="nil"/>
              <w:bottom w:val="single" w:sz="4" w:space="0" w:color="auto"/>
              <w:right w:val="single" w:sz="4" w:space="0" w:color="auto"/>
            </w:tcBorders>
            <w:vAlign w:val="center"/>
          </w:tcPr>
          <w:p w14:paraId="6E23EC67"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4EB9C5CC"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3F802EA7"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6</w:t>
            </w:r>
          </w:p>
        </w:tc>
        <w:tc>
          <w:tcPr>
            <w:tcW w:w="1539" w:type="dxa"/>
            <w:tcBorders>
              <w:top w:val="nil"/>
              <w:left w:val="nil"/>
              <w:bottom w:val="single" w:sz="4" w:space="0" w:color="auto"/>
              <w:right w:val="single" w:sz="4" w:space="0" w:color="auto"/>
            </w:tcBorders>
            <w:vAlign w:val="center"/>
          </w:tcPr>
          <w:p w14:paraId="338A826D"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样品F</w:t>
            </w:r>
          </w:p>
        </w:tc>
        <w:tc>
          <w:tcPr>
            <w:tcW w:w="1623" w:type="dxa"/>
            <w:tcBorders>
              <w:top w:val="nil"/>
              <w:left w:val="nil"/>
              <w:bottom w:val="single" w:sz="4" w:space="0" w:color="auto"/>
              <w:right w:val="single" w:sz="4" w:space="0" w:color="auto"/>
            </w:tcBorders>
            <w:vAlign w:val="center"/>
          </w:tcPr>
          <w:p w14:paraId="63BA6D8E"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8.32</w:t>
            </w:r>
          </w:p>
        </w:tc>
        <w:tc>
          <w:tcPr>
            <w:tcW w:w="2416" w:type="dxa"/>
            <w:tcBorders>
              <w:top w:val="nil"/>
              <w:left w:val="nil"/>
              <w:bottom w:val="single" w:sz="4" w:space="0" w:color="auto"/>
              <w:right w:val="single" w:sz="4" w:space="0" w:color="auto"/>
            </w:tcBorders>
            <w:vAlign w:val="center"/>
          </w:tcPr>
          <w:p w14:paraId="0209D840"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4BA6B89D"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47E605F1"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7</w:t>
            </w:r>
          </w:p>
        </w:tc>
        <w:tc>
          <w:tcPr>
            <w:tcW w:w="1539" w:type="dxa"/>
            <w:tcBorders>
              <w:top w:val="nil"/>
              <w:left w:val="nil"/>
              <w:bottom w:val="single" w:sz="4" w:space="0" w:color="auto"/>
              <w:right w:val="single" w:sz="4" w:space="0" w:color="auto"/>
            </w:tcBorders>
            <w:vAlign w:val="center"/>
          </w:tcPr>
          <w:p w14:paraId="5E7ECF6E"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样品G</w:t>
            </w:r>
          </w:p>
        </w:tc>
        <w:tc>
          <w:tcPr>
            <w:tcW w:w="1623" w:type="dxa"/>
            <w:tcBorders>
              <w:top w:val="nil"/>
              <w:left w:val="nil"/>
              <w:bottom w:val="single" w:sz="4" w:space="0" w:color="auto"/>
              <w:right w:val="single" w:sz="4" w:space="0" w:color="auto"/>
            </w:tcBorders>
            <w:vAlign w:val="center"/>
          </w:tcPr>
          <w:p w14:paraId="41E8A9D8"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8.34</w:t>
            </w:r>
          </w:p>
        </w:tc>
        <w:tc>
          <w:tcPr>
            <w:tcW w:w="2416" w:type="dxa"/>
            <w:tcBorders>
              <w:top w:val="nil"/>
              <w:left w:val="nil"/>
              <w:bottom w:val="single" w:sz="4" w:space="0" w:color="auto"/>
              <w:right w:val="single" w:sz="4" w:space="0" w:color="auto"/>
            </w:tcBorders>
            <w:vAlign w:val="center"/>
          </w:tcPr>
          <w:p w14:paraId="15C8991D"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0DBB8C50"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56053906"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8</w:t>
            </w:r>
          </w:p>
        </w:tc>
        <w:tc>
          <w:tcPr>
            <w:tcW w:w="1539" w:type="dxa"/>
            <w:tcBorders>
              <w:top w:val="nil"/>
              <w:left w:val="nil"/>
              <w:bottom w:val="single" w:sz="4" w:space="0" w:color="auto"/>
              <w:right w:val="single" w:sz="4" w:space="0" w:color="auto"/>
            </w:tcBorders>
            <w:vAlign w:val="center"/>
          </w:tcPr>
          <w:p w14:paraId="21697ACA"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 xml:space="preserve"> 样品H </w:t>
            </w:r>
          </w:p>
        </w:tc>
        <w:tc>
          <w:tcPr>
            <w:tcW w:w="1623" w:type="dxa"/>
            <w:tcBorders>
              <w:top w:val="nil"/>
              <w:left w:val="nil"/>
              <w:bottom w:val="single" w:sz="4" w:space="0" w:color="auto"/>
              <w:right w:val="single" w:sz="4" w:space="0" w:color="auto"/>
            </w:tcBorders>
            <w:vAlign w:val="center"/>
          </w:tcPr>
          <w:p w14:paraId="66986887"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8.04</w:t>
            </w:r>
          </w:p>
        </w:tc>
        <w:tc>
          <w:tcPr>
            <w:tcW w:w="2416" w:type="dxa"/>
            <w:tcBorders>
              <w:top w:val="nil"/>
              <w:left w:val="nil"/>
              <w:bottom w:val="single" w:sz="4" w:space="0" w:color="auto"/>
              <w:right w:val="single" w:sz="4" w:space="0" w:color="auto"/>
            </w:tcBorders>
            <w:vAlign w:val="center"/>
          </w:tcPr>
          <w:p w14:paraId="7FEEF861"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10688A60"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6F02A244"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9</w:t>
            </w:r>
          </w:p>
        </w:tc>
        <w:tc>
          <w:tcPr>
            <w:tcW w:w="1539" w:type="dxa"/>
            <w:tcBorders>
              <w:top w:val="nil"/>
              <w:left w:val="nil"/>
              <w:bottom w:val="single" w:sz="4" w:space="0" w:color="auto"/>
              <w:right w:val="single" w:sz="4" w:space="0" w:color="auto"/>
            </w:tcBorders>
            <w:vAlign w:val="center"/>
          </w:tcPr>
          <w:p w14:paraId="5317F64D"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样品I</w:t>
            </w:r>
          </w:p>
        </w:tc>
        <w:tc>
          <w:tcPr>
            <w:tcW w:w="1623" w:type="dxa"/>
            <w:tcBorders>
              <w:top w:val="nil"/>
              <w:left w:val="nil"/>
              <w:bottom w:val="single" w:sz="4" w:space="0" w:color="auto"/>
              <w:right w:val="single" w:sz="4" w:space="0" w:color="auto"/>
            </w:tcBorders>
            <w:vAlign w:val="center"/>
          </w:tcPr>
          <w:p w14:paraId="5950BB84"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8.04</w:t>
            </w:r>
          </w:p>
        </w:tc>
        <w:tc>
          <w:tcPr>
            <w:tcW w:w="2416" w:type="dxa"/>
            <w:tcBorders>
              <w:top w:val="nil"/>
              <w:left w:val="nil"/>
              <w:bottom w:val="single" w:sz="4" w:space="0" w:color="auto"/>
              <w:right w:val="single" w:sz="4" w:space="0" w:color="auto"/>
            </w:tcBorders>
            <w:vAlign w:val="center"/>
          </w:tcPr>
          <w:p w14:paraId="0936A51A"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304045AC"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159133A2"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10</w:t>
            </w:r>
          </w:p>
        </w:tc>
        <w:tc>
          <w:tcPr>
            <w:tcW w:w="1539" w:type="dxa"/>
            <w:tcBorders>
              <w:top w:val="nil"/>
              <w:left w:val="nil"/>
              <w:bottom w:val="single" w:sz="4" w:space="0" w:color="auto"/>
              <w:right w:val="single" w:sz="4" w:space="0" w:color="auto"/>
            </w:tcBorders>
            <w:vAlign w:val="center"/>
          </w:tcPr>
          <w:p w14:paraId="7E768E83"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样品J</w:t>
            </w:r>
          </w:p>
        </w:tc>
        <w:tc>
          <w:tcPr>
            <w:tcW w:w="1623" w:type="dxa"/>
            <w:tcBorders>
              <w:top w:val="nil"/>
              <w:left w:val="nil"/>
              <w:bottom w:val="single" w:sz="4" w:space="0" w:color="auto"/>
              <w:right w:val="single" w:sz="4" w:space="0" w:color="auto"/>
            </w:tcBorders>
            <w:vAlign w:val="center"/>
          </w:tcPr>
          <w:p w14:paraId="25462E6E"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8.45</w:t>
            </w:r>
          </w:p>
        </w:tc>
        <w:tc>
          <w:tcPr>
            <w:tcW w:w="2416" w:type="dxa"/>
            <w:tcBorders>
              <w:top w:val="nil"/>
              <w:left w:val="nil"/>
              <w:bottom w:val="single" w:sz="4" w:space="0" w:color="auto"/>
              <w:right w:val="single" w:sz="4" w:space="0" w:color="auto"/>
            </w:tcBorders>
            <w:vAlign w:val="center"/>
          </w:tcPr>
          <w:p w14:paraId="106FE8BD"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4BEC84A2"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2CBD9501"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11</w:t>
            </w:r>
          </w:p>
        </w:tc>
        <w:tc>
          <w:tcPr>
            <w:tcW w:w="1539" w:type="dxa"/>
            <w:tcBorders>
              <w:top w:val="nil"/>
              <w:left w:val="nil"/>
              <w:bottom w:val="single" w:sz="4" w:space="0" w:color="auto"/>
              <w:right w:val="single" w:sz="4" w:space="0" w:color="auto"/>
            </w:tcBorders>
            <w:vAlign w:val="center"/>
          </w:tcPr>
          <w:p w14:paraId="0009FFB7"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样品K</w:t>
            </w:r>
          </w:p>
        </w:tc>
        <w:tc>
          <w:tcPr>
            <w:tcW w:w="1623" w:type="dxa"/>
            <w:tcBorders>
              <w:top w:val="nil"/>
              <w:left w:val="nil"/>
              <w:bottom w:val="single" w:sz="4" w:space="0" w:color="auto"/>
              <w:right w:val="single" w:sz="4" w:space="0" w:color="auto"/>
            </w:tcBorders>
            <w:vAlign w:val="center"/>
          </w:tcPr>
          <w:p w14:paraId="1AA3B360"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8.28</w:t>
            </w:r>
          </w:p>
        </w:tc>
        <w:tc>
          <w:tcPr>
            <w:tcW w:w="2416" w:type="dxa"/>
            <w:tcBorders>
              <w:top w:val="nil"/>
              <w:left w:val="nil"/>
              <w:bottom w:val="single" w:sz="4" w:space="0" w:color="auto"/>
              <w:right w:val="single" w:sz="4" w:space="0" w:color="auto"/>
            </w:tcBorders>
            <w:vAlign w:val="center"/>
          </w:tcPr>
          <w:p w14:paraId="15251D94"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77465425" w14:textId="77777777">
        <w:trPr>
          <w:trHeight w:val="270"/>
          <w:jc w:val="center"/>
        </w:trPr>
        <w:tc>
          <w:tcPr>
            <w:tcW w:w="666" w:type="dxa"/>
            <w:tcBorders>
              <w:top w:val="nil"/>
              <w:left w:val="single" w:sz="4" w:space="0" w:color="auto"/>
              <w:bottom w:val="single" w:sz="4" w:space="0" w:color="auto"/>
              <w:right w:val="single" w:sz="4" w:space="0" w:color="auto"/>
            </w:tcBorders>
            <w:vAlign w:val="center"/>
          </w:tcPr>
          <w:p w14:paraId="4BA928A4"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12</w:t>
            </w:r>
          </w:p>
        </w:tc>
        <w:tc>
          <w:tcPr>
            <w:tcW w:w="1539" w:type="dxa"/>
            <w:tcBorders>
              <w:top w:val="nil"/>
              <w:left w:val="nil"/>
              <w:bottom w:val="single" w:sz="4" w:space="0" w:color="auto"/>
              <w:right w:val="single" w:sz="4" w:space="0" w:color="auto"/>
            </w:tcBorders>
            <w:vAlign w:val="center"/>
          </w:tcPr>
          <w:p w14:paraId="3388F186"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样品L</w:t>
            </w:r>
          </w:p>
        </w:tc>
        <w:tc>
          <w:tcPr>
            <w:tcW w:w="1623" w:type="dxa"/>
            <w:tcBorders>
              <w:top w:val="nil"/>
              <w:left w:val="nil"/>
              <w:bottom w:val="single" w:sz="4" w:space="0" w:color="auto"/>
              <w:right w:val="single" w:sz="4" w:space="0" w:color="auto"/>
            </w:tcBorders>
            <w:vAlign w:val="center"/>
          </w:tcPr>
          <w:p w14:paraId="27A66245" w14:textId="77777777" w:rsidR="00100B98" w:rsidRDefault="00013326">
            <w:pPr>
              <w:widowControl/>
              <w:jc w:val="center"/>
              <w:textAlignment w:val="center"/>
              <w:rPr>
                <w:rFonts w:ascii="宋体" w:hAnsi="宋体" w:cs="宋体"/>
                <w:kern w:val="0"/>
                <w:sz w:val="22"/>
                <w:szCs w:val="22"/>
              </w:rPr>
            </w:pPr>
            <w:r>
              <w:rPr>
                <w:rFonts w:ascii="宋体" w:hAnsi="宋体" w:cs="宋体"/>
                <w:kern w:val="0"/>
                <w:sz w:val="22"/>
                <w:szCs w:val="22"/>
              </w:rPr>
              <w:t>9.38</w:t>
            </w:r>
          </w:p>
        </w:tc>
        <w:tc>
          <w:tcPr>
            <w:tcW w:w="2416" w:type="dxa"/>
            <w:tcBorders>
              <w:top w:val="nil"/>
              <w:left w:val="nil"/>
              <w:bottom w:val="single" w:sz="4" w:space="0" w:color="auto"/>
              <w:right w:val="single" w:sz="4" w:space="0" w:color="auto"/>
            </w:tcBorders>
            <w:vAlign w:val="center"/>
          </w:tcPr>
          <w:p w14:paraId="3514BA92"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r w:rsidR="00100B98" w14:paraId="3DE5C72D" w14:textId="77777777">
        <w:trPr>
          <w:trHeight w:val="270"/>
          <w:jc w:val="center"/>
        </w:trPr>
        <w:tc>
          <w:tcPr>
            <w:tcW w:w="666" w:type="dxa"/>
            <w:tcBorders>
              <w:top w:val="single" w:sz="4" w:space="0" w:color="auto"/>
              <w:left w:val="single" w:sz="4" w:space="0" w:color="auto"/>
              <w:bottom w:val="single" w:sz="4" w:space="0" w:color="auto"/>
              <w:right w:val="single" w:sz="4" w:space="0" w:color="auto"/>
            </w:tcBorders>
            <w:vAlign w:val="center"/>
          </w:tcPr>
          <w:p w14:paraId="6016F8DD"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13</w:t>
            </w:r>
          </w:p>
        </w:tc>
        <w:tc>
          <w:tcPr>
            <w:tcW w:w="1539" w:type="dxa"/>
            <w:tcBorders>
              <w:top w:val="single" w:sz="4" w:space="0" w:color="auto"/>
              <w:left w:val="single" w:sz="4" w:space="0" w:color="auto"/>
              <w:bottom w:val="single" w:sz="4" w:space="0" w:color="auto"/>
              <w:right w:val="single" w:sz="4" w:space="0" w:color="auto"/>
            </w:tcBorders>
            <w:vAlign w:val="center"/>
          </w:tcPr>
          <w:p w14:paraId="6C562600" w14:textId="77777777" w:rsidR="00100B98" w:rsidRDefault="00013326">
            <w:pPr>
              <w:widowControl/>
              <w:jc w:val="center"/>
              <w:rPr>
                <w:rFonts w:ascii="宋体" w:hAnsi="宋体" w:cs="宋体"/>
                <w:kern w:val="0"/>
                <w:sz w:val="22"/>
                <w:szCs w:val="22"/>
              </w:rPr>
            </w:pPr>
            <w:r>
              <w:rPr>
                <w:rFonts w:ascii="宋体" w:hAnsi="宋体" w:cs="宋体" w:hint="eastAsia"/>
                <w:kern w:val="0"/>
                <w:sz w:val="22"/>
                <w:szCs w:val="22"/>
              </w:rPr>
              <w:t>样品M</w:t>
            </w:r>
          </w:p>
        </w:tc>
        <w:tc>
          <w:tcPr>
            <w:tcW w:w="1623" w:type="dxa"/>
            <w:tcBorders>
              <w:top w:val="single" w:sz="4" w:space="0" w:color="auto"/>
              <w:left w:val="single" w:sz="4" w:space="0" w:color="auto"/>
              <w:bottom w:val="single" w:sz="4" w:space="0" w:color="auto"/>
              <w:right w:val="single" w:sz="4" w:space="0" w:color="auto"/>
            </w:tcBorders>
            <w:vAlign w:val="center"/>
          </w:tcPr>
          <w:p w14:paraId="3FFCC789" w14:textId="77777777" w:rsidR="00100B98" w:rsidRDefault="00013326">
            <w:pPr>
              <w:widowControl/>
              <w:jc w:val="center"/>
              <w:textAlignment w:val="center"/>
              <w:rPr>
                <w:rFonts w:ascii="宋体" w:hAnsi="宋体" w:cs="宋体"/>
                <w:color w:val="000000"/>
                <w:kern w:val="0"/>
                <w:sz w:val="22"/>
                <w:szCs w:val="22"/>
              </w:rPr>
            </w:pPr>
            <w:r>
              <w:rPr>
                <w:rFonts w:ascii="宋体" w:hAnsi="宋体" w:cs="宋体"/>
                <w:color w:val="000000"/>
                <w:kern w:val="0"/>
                <w:sz w:val="22"/>
                <w:szCs w:val="22"/>
              </w:rPr>
              <w:t>8.71</w:t>
            </w:r>
          </w:p>
        </w:tc>
        <w:tc>
          <w:tcPr>
            <w:tcW w:w="2416" w:type="dxa"/>
            <w:tcBorders>
              <w:top w:val="single" w:sz="4" w:space="0" w:color="auto"/>
              <w:left w:val="single" w:sz="4" w:space="0" w:color="auto"/>
              <w:bottom w:val="single" w:sz="4" w:space="0" w:color="auto"/>
              <w:right w:val="single" w:sz="4" w:space="0" w:color="auto"/>
            </w:tcBorders>
            <w:vAlign w:val="center"/>
          </w:tcPr>
          <w:p w14:paraId="5F7F9E39" w14:textId="77777777" w:rsidR="00100B98" w:rsidRDefault="00013326">
            <w:pPr>
              <w:widowControl/>
              <w:jc w:val="center"/>
              <w:textAlignment w:val="center"/>
              <w:rPr>
                <w:rFonts w:ascii="宋体" w:hAnsi="宋体" w:cs="宋体"/>
                <w:kern w:val="0"/>
                <w:sz w:val="22"/>
                <w:szCs w:val="22"/>
              </w:rPr>
            </w:pPr>
            <w:r>
              <w:rPr>
                <w:rFonts w:ascii="宋体" w:hAnsi="宋体" w:cs="宋体" w:hint="eastAsia"/>
                <w:color w:val="000000"/>
                <w:sz w:val="24"/>
              </w:rPr>
              <w:t>合格</w:t>
            </w:r>
          </w:p>
        </w:tc>
      </w:tr>
    </w:tbl>
    <w:p w14:paraId="3316D45A" w14:textId="77777777" w:rsidR="00100B98" w:rsidRDefault="00100B98">
      <w:pPr>
        <w:pStyle w:val="a6"/>
        <w:spacing w:line="300" w:lineRule="auto"/>
        <w:ind w:firstLineChars="0" w:firstLine="0"/>
        <w:rPr>
          <w:b/>
          <w:color w:val="000000"/>
          <w:szCs w:val="21"/>
        </w:rPr>
      </w:pPr>
    </w:p>
    <w:p w14:paraId="0DDD53B8" w14:textId="77777777" w:rsidR="00100B98" w:rsidRDefault="00013326">
      <w:pPr>
        <w:pStyle w:val="a6"/>
        <w:spacing w:line="300" w:lineRule="auto"/>
        <w:ind w:firstLineChars="0" w:firstLine="0"/>
        <w:rPr>
          <w:b/>
          <w:color w:val="000000"/>
          <w:szCs w:val="21"/>
        </w:rPr>
      </w:pPr>
      <w:r>
        <w:rPr>
          <w:b/>
          <w:color w:val="000000"/>
          <w:szCs w:val="21"/>
        </w:rPr>
        <w:t>3.2.4  总五氧化二磷</w:t>
      </w:r>
    </w:p>
    <w:p w14:paraId="7EE17735" w14:textId="11BE4E55" w:rsidR="00100B98" w:rsidRDefault="00013326" w:rsidP="00713DCB">
      <w:pPr>
        <w:pStyle w:val="a6"/>
        <w:spacing w:line="300" w:lineRule="auto"/>
        <w:ind w:firstLine="420"/>
        <w:rPr>
          <w:highlight w:val="green"/>
        </w:rPr>
      </w:pPr>
      <w:r>
        <w:rPr>
          <w:rFonts w:hAnsi="宋体" w:hint="eastAsia"/>
          <w:kern w:val="2"/>
          <w:szCs w:val="21"/>
        </w:rPr>
        <w:t>本标准参照</w:t>
      </w:r>
      <w:r w:rsidR="00713DCB">
        <w:rPr>
          <w:rFonts w:hAnsi="宋体" w:hint="eastAsia"/>
          <w:kern w:val="2"/>
          <w:szCs w:val="21"/>
        </w:rPr>
        <w:t>计划修订的《</w:t>
      </w:r>
      <w:r>
        <w:rPr>
          <w:rFonts w:hAnsi="宋体" w:hint="eastAsia"/>
          <w:kern w:val="2"/>
          <w:szCs w:val="21"/>
        </w:rPr>
        <w:t>洗衣粉</w:t>
      </w:r>
      <w:r w:rsidR="00713DCB">
        <w:rPr>
          <w:rFonts w:hAnsi="宋体" w:hint="eastAsia"/>
          <w:kern w:val="2"/>
          <w:szCs w:val="21"/>
        </w:rPr>
        <w:t>》标准对</w:t>
      </w:r>
      <w:r>
        <w:rPr>
          <w:rFonts w:hAnsi="宋体" w:hint="eastAsia"/>
          <w:kern w:val="2"/>
          <w:szCs w:val="21"/>
        </w:rPr>
        <w:t>五氧化二磷指标要求，确定洗衣片的五氧化二磷指标为：总五氧化二磷≤</w:t>
      </w:r>
      <w:r>
        <w:rPr>
          <w:rFonts w:hAnsi="宋体"/>
          <w:kern w:val="2"/>
          <w:szCs w:val="21"/>
        </w:rPr>
        <w:t>0.5</w:t>
      </w:r>
      <w:r w:rsidR="00145B9A">
        <w:rPr>
          <w:rFonts w:hAnsi="宋体" w:hint="eastAsia"/>
          <w:kern w:val="2"/>
          <w:szCs w:val="21"/>
        </w:rPr>
        <w:t>%</w:t>
      </w:r>
      <w:r>
        <w:rPr>
          <w:rFonts w:hAnsi="宋体" w:hint="eastAsia"/>
          <w:kern w:val="2"/>
          <w:szCs w:val="21"/>
        </w:rPr>
        <w:t>（对无磷产品的要求）。</w:t>
      </w:r>
    </w:p>
    <w:p w14:paraId="2AA72364" w14:textId="77777777" w:rsidR="00100B98" w:rsidRDefault="00013326">
      <w:pPr>
        <w:pStyle w:val="a6"/>
        <w:spacing w:line="300" w:lineRule="auto"/>
        <w:ind w:firstLineChars="0" w:firstLine="0"/>
        <w:rPr>
          <w:b/>
          <w:color w:val="000000"/>
          <w:szCs w:val="21"/>
        </w:rPr>
      </w:pPr>
      <w:r>
        <w:rPr>
          <w:b/>
          <w:color w:val="000000"/>
          <w:szCs w:val="21"/>
        </w:rPr>
        <w:t>3.2.5  溶解</w:t>
      </w:r>
      <w:r>
        <w:rPr>
          <w:rFonts w:hint="eastAsia"/>
          <w:b/>
          <w:color w:val="000000"/>
          <w:szCs w:val="21"/>
        </w:rPr>
        <w:t>度</w:t>
      </w:r>
    </w:p>
    <w:p w14:paraId="690585F9" w14:textId="77777777" w:rsidR="00100B98" w:rsidRDefault="00013326" w:rsidP="00713DCB">
      <w:pPr>
        <w:pStyle w:val="a6"/>
        <w:spacing w:line="300" w:lineRule="auto"/>
        <w:ind w:firstLine="420"/>
        <w:rPr>
          <w:rFonts w:hAnsi="宋体"/>
          <w:kern w:val="2"/>
          <w:szCs w:val="21"/>
        </w:rPr>
      </w:pPr>
      <w:r>
        <w:rPr>
          <w:rFonts w:hAnsi="宋体" w:hint="eastAsia"/>
          <w:kern w:val="2"/>
          <w:szCs w:val="21"/>
        </w:rPr>
        <w:t>洗衣片作为新兴的洗衣产品，其片状结构给消费者带来便捷。为了保证洗衣片在洗衣过程能完全溶解，不会残留在衣物上，故设置指标溶解度，洗衣片</w:t>
      </w:r>
      <w:r>
        <w:rPr>
          <w:rFonts w:hint="eastAsia"/>
        </w:rPr>
        <w:t>基本崩解</w:t>
      </w:r>
      <w:r>
        <w:rPr>
          <w:rFonts w:hAnsi="宋体" w:hint="eastAsia"/>
          <w:kern w:val="2"/>
          <w:szCs w:val="21"/>
        </w:rPr>
        <w:t>时间：≤30s，搅拌溶解时间：≤90s。</w:t>
      </w:r>
    </w:p>
    <w:p w14:paraId="34166D22" w14:textId="77777777" w:rsidR="00100B98" w:rsidRDefault="00013326">
      <w:pPr>
        <w:autoSpaceDE w:val="0"/>
        <w:autoSpaceDN w:val="0"/>
        <w:adjustRightInd w:val="0"/>
        <w:snapToGrid w:val="0"/>
        <w:spacing w:beforeLines="50" w:before="156" w:line="300" w:lineRule="auto"/>
        <w:jc w:val="center"/>
        <w:rPr>
          <w:rFonts w:hAnsi="宋体" w:cs="宋体"/>
          <w:color w:val="000000"/>
          <w:szCs w:val="20"/>
          <w:shd w:val="clear" w:color="auto" w:fill="FFFFFF"/>
        </w:rPr>
      </w:pPr>
      <w:r>
        <w:rPr>
          <w:rFonts w:ascii="宋体" w:hAnsi="宋体" w:cs="宋体" w:hint="eastAsia"/>
          <w:kern w:val="0"/>
          <w:szCs w:val="21"/>
        </w:rPr>
        <w:t>表5 市场上</w:t>
      </w:r>
      <w:r>
        <w:rPr>
          <w:rFonts w:ascii="宋体" w:hAnsi="宋体" w:hint="eastAsia"/>
          <w:szCs w:val="21"/>
        </w:rPr>
        <w:t>洗衣片溶解度</w:t>
      </w:r>
      <w:r>
        <w:rPr>
          <w:rFonts w:ascii="宋体" w:hAnsi="宋体" w:cs="宋体" w:hint="eastAsia"/>
          <w:kern w:val="0"/>
          <w:szCs w:val="21"/>
        </w:rPr>
        <w:t>测试结果</w:t>
      </w:r>
    </w:p>
    <w:tbl>
      <w:tblPr>
        <w:tblW w:w="9766" w:type="dxa"/>
        <w:jc w:val="center"/>
        <w:tblLayout w:type="fixed"/>
        <w:tblCellMar>
          <w:top w:w="15" w:type="dxa"/>
          <w:left w:w="15" w:type="dxa"/>
          <w:bottom w:w="15" w:type="dxa"/>
          <w:right w:w="15" w:type="dxa"/>
        </w:tblCellMar>
        <w:tblLook w:val="0000" w:firstRow="0" w:lastRow="0" w:firstColumn="0" w:lastColumn="0" w:noHBand="0" w:noVBand="0"/>
      </w:tblPr>
      <w:tblGrid>
        <w:gridCol w:w="1980"/>
        <w:gridCol w:w="2595"/>
        <w:gridCol w:w="2603"/>
        <w:gridCol w:w="2588"/>
      </w:tblGrid>
      <w:tr w:rsidR="00100B98" w14:paraId="00942E52" w14:textId="77777777" w:rsidTr="00BD73F0">
        <w:trPr>
          <w:trHeight w:val="301"/>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5B6581F9" w14:textId="77777777" w:rsidR="00100B98" w:rsidRDefault="00100B98">
            <w:pPr>
              <w:widowControl/>
              <w:jc w:val="center"/>
              <w:textAlignment w:val="center"/>
              <w:rPr>
                <w:rFonts w:ascii="宋体" w:hAnsi="宋体" w:cs="宋体"/>
                <w:color w:val="000000"/>
                <w:szCs w:val="21"/>
              </w:rPr>
            </w:pPr>
          </w:p>
        </w:tc>
        <w:tc>
          <w:tcPr>
            <w:tcW w:w="2595" w:type="dxa"/>
            <w:tcBorders>
              <w:top w:val="single" w:sz="4" w:space="0" w:color="000000"/>
              <w:left w:val="single" w:sz="4" w:space="0" w:color="000000"/>
              <w:bottom w:val="single" w:sz="4" w:space="0" w:color="000000"/>
              <w:right w:val="single" w:sz="4" w:space="0" w:color="000000"/>
            </w:tcBorders>
            <w:vAlign w:val="center"/>
          </w:tcPr>
          <w:p w14:paraId="60381861" w14:textId="77777777" w:rsidR="00100B98" w:rsidRDefault="00013326">
            <w:pPr>
              <w:widowControl/>
              <w:jc w:val="center"/>
              <w:textAlignment w:val="center"/>
              <w:rPr>
                <w:rFonts w:ascii="宋体" w:hAnsi="宋体" w:cs="宋体"/>
                <w:color w:val="000000"/>
                <w:szCs w:val="21"/>
              </w:rPr>
            </w:pPr>
            <w:r>
              <w:rPr>
                <w:rFonts w:ascii="宋体" w:hint="eastAsia"/>
                <w:kern w:val="0"/>
                <w:szCs w:val="20"/>
              </w:rPr>
              <w:t>表面基本崩解</w:t>
            </w:r>
            <w:r>
              <w:rPr>
                <w:rFonts w:ascii="宋体" w:hAnsi="宋体" w:cs="宋体" w:hint="eastAsia"/>
                <w:color w:val="000000"/>
                <w:kern w:val="0"/>
                <w:szCs w:val="21"/>
                <w:lang w:bidi="ar"/>
              </w:rPr>
              <w:t>的时间/S</w:t>
            </w:r>
          </w:p>
        </w:tc>
        <w:tc>
          <w:tcPr>
            <w:tcW w:w="2603" w:type="dxa"/>
            <w:tcBorders>
              <w:top w:val="single" w:sz="4" w:space="0" w:color="000000"/>
              <w:left w:val="single" w:sz="4" w:space="0" w:color="000000"/>
              <w:bottom w:val="single" w:sz="4" w:space="0" w:color="000000"/>
              <w:right w:val="single" w:sz="4" w:space="0" w:color="000000"/>
            </w:tcBorders>
            <w:vAlign w:val="center"/>
          </w:tcPr>
          <w:p w14:paraId="630C22CB" w14:textId="77777777" w:rsidR="00100B98" w:rsidRDefault="00013326">
            <w:pPr>
              <w:widowControl/>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搅拌溶解的时间/S</w:t>
            </w:r>
          </w:p>
        </w:tc>
        <w:tc>
          <w:tcPr>
            <w:tcW w:w="2588" w:type="dxa"/>
            <w:tcBorders>
              <w:top w:val="single" w:sz="4" w:space="0" w:color="000000"/>
              <w:left w:val="single" w:sz="4" w:space="0" w:color="000000"/>
              <w:bottom w:val="single" w:sz="4" w:space="0" w:color="000000"/>
              <w:right w:val="single" w:sz="4" w:space="0" w:color="000000"/>
            </w:tcBorders>
            <w:vAlign w:val="center"/>
          </w:tcPr>
          <w:p w14:paraId="639FB29D" w14:textId="77777777" w:rsidR="00100B98" w:rsidRDefault="00013326">
            <w:pPr>
              <w:widowControl/>
              <w:jc w:val="center"/>
              <w:textAlignment w:val="center"/>
              <w:rPr>
                <w:rFonts w:ascii="宋体" w:hAnsi="宋体" w:cs="宋体"/>
                <w:kern w:val="0"/>
                <w:sz w:val="22"/>
                <w:szCs w:val="22"/>
              </w:rPr>
            </w:pPr>
            <w:r>
              <w:rPr>
                <w:rFonts w:ascii="宋体" w:hAnsi="宋体" w:cs="宋体" w:hint="eastAsia"/>
                <w:kern w:val="0"/>
                <w:sz w:val="22"/>
                <w:szCs w:val="22"/>
              </w:rPr>
              <w:t>按照指标要求进行判定</w:t>
            </w:r>
          </w:p>
        </w:tc>
      </w:tr>
      <w:tr w:rsidR="00100B98" w14:paraId="0FAD6E67"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4FC1A7E0"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样品A</w:t>
            </w:r>
          </w:p>
        </w:tc>
        <w:tc>
          <w:tcPr>
            <w:tcW w:w="2595" w:type="dxa"/>
            <w:tcBorders>
              <w:top w:val="single" w:sz="4" w:space="0" w:color="000000"/>
              <w:left w:val="single" w:sz="4" w:space="0" w:color="000000"/>
              <w:bottom w:val="single" w:sz="4" w:space="0" w:color="000000"/>
              <w:right w:val="single" w:sz="4" w:space="0" w:color="000000"/>
            </w:tcBorders>
            <w:vAlign w:val="center"/>
          </w:tcPr>
          <w:p w14:paraId="53521D08" w14:textId="77777777" w:rsidR="00100B98" w:rsidRDefault="00013326">
            <w:pPr>
              <w:jc w:val="center"/>
              <w:rPr>
                <w:rFonts w:ascii="宋体" w:hAnsi="宋体" w:cs="宋体"/>
                <w:color w:val="000000"/>
                <w:sz w:val="24"/>
              </w:rPr>
            </w:pPr>
            <w:r>
              <w:rPr>
                <w:rFonts w:ascii="宋体" w:hAnsi="宋体" w:cs="宋体" w:hint="eastAsia"/>
                <w:color w:val="000000"/>
                <w:sz w:val="24"/>
              </w:rPr>
              <w:t>6</w:t>
            </w:r>
          </w:p>
        </w:tc>
        <w:tc>
          <w:tcPr>
            <w:tcW w:w="2603" w:type="dxa"/>
            <w:tcBorders>
              <w:top w:val="single" w:sz="4" w:space="0" w:color="000000"/>
              <w:left w:val="single" w:sz="4" w:space="0" w:color="000000"/>
              <w:bottom w:val="single" w:sz="4" w:space="0" w:color="000000"/>
              <w:right w:val="single" w:sz="4" w:space="0" w:color="000000"/>
            </w:tcBorders>
            <w:vAlign w:val="center"/>
          </w:tcPr>
          <w:p w14:paraId="1030AD5A"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17</w:t>
            </w:r>
          </w:p>
        </w:tc>
        <w:tc>
          <w:tcPr>
            <w:tcW w:w="2588" w:type="dxa"/>
            <w:tcBorders>
              <w:top w:val="single" w:sz="4" w:space="0" w:color="000000"/>
              <w:left w:val="single" w:sz="4" w:space="0" w:color="000000"/>
              <w:bottom w:val="single" w:sz="4" w:space="0" w:color="000000"/>
              <w:right w:val="single" w:sz="4" w:space="0" w:color="000000"/>
            </w:tcBorders>
            <w:vAlign w:val="center"/>
          </w:tcPr>
          <w:p w14:paraId="36770952"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合格</w:t>
            </w:r>
          </w:p>
        </w:tc>
      </w:tr>
      <w:tr w:rsidR="00100B98" w14:paraId="7EEC2DD9"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0B711035"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样品B</w:t>
            </w:r>
          </w:p>
        </w:tc>
        <w:tc>
          <w:tcPr>
            <w:tcW w:w="2595" w:type="dxa"/>
            <w:tcBorders>
              <w:top w:val="single" w:sz="4" w:space="0" w:color="000000"/>
              <w:left w:val="single" w:sz="4" w:space="0" w:color="000000"/>
              <w:bottom w:val="single" w:sz="4" w:space="0" w:color="000000"/>
              <w:right w:val="single" w:sz="4" w:space="0" w:color="000000"/>
            </w:tcBorders>
            <w:vAlign w:val="center"/>
          </w:tcPr>
          <w:p w14:paraId="0B8769DE"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9</w:t>
            </w:r>
          </w:p>
        </w:tc>
        <w:tc>
          <w:tcPr>
            <w:tcW w:w="2603" w:type="dxa"/>
            <w:tcBorders>
              <w:top w:val="single" w:sz="4" w:space="0" w:color="000000"/>
              <w:left w:val="single" w:sz="4" w:space="0" w:color="000000"/>
              <w:bottom w:val="single" w:sz="4" w:space="0" w:color="000000"/>
              <w:right w:val="single" w:sz="4" w:space="0" w:color="000000"/>
            </w:tcBorders>
            <w:vAlign w:val="center"/>
          </w:tcPr>
          <w:p w14:paraId="64F52E5B"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11</w:t>
            </w:r>
          </w:p>
        </w:tc>
        <w:tc>
          <w:tcPr>
            <w:tcW w:w="2588" w:type="dxa"/>
            <w:tcBorders>
              <w:top w:val="single" w:sz="4" w:space="0" w:color="000000"/>
              <w:left w:val="single" w:sz="4" w:space="0" w:color="000000"/>
              <w:bottom w:val="single" w:sz="4" w:space="0" w:color="000000"/>
              <w:right w:val="single" w:sz="4" w:space="0" w:color="000000"/>
            </w:tcBorders>
            <w:vAlign w:val="center"/>
          </w:tcPr>
          <w:p w14:paraId="2D00488E"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sz w:val="24"/>
              </w:rPr>
              <w:t>合格</w:t>
            </w:r>
          </w:p>
        </w:tc>
      </w:tr>
      <w:tr w:rsidR="00100B98" w14:paraId="6CB66DBF"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45A7DBDD"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样品C</w:t>
            </w:r>
          </w:p>
        </w:tc>
        <w:tc>
          <w:tcPr>
            <w:tcW w:w="2595" w:type="dxa"/>
            <w:tcBorders>
              <w:top w:val="single" w:sz="4" w:space="0" w:color="000000"/>
              <w:left w:val="single" w:sz="4" w:space="0" w:color="000000"/>
              <w:bottom w:val="single" w:sz="4" w:space="0" w:color="000000"/>
              <w:right w:val="single" w:sz="4" w:space="0" w:color="000000"/>
            </w:tcBorders>
            <w:vAlign w:val="center"/>
          </w:tcPr>
          <w:p w14:paraId="53AA74D7"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14</w:t>
            </w:r>
          </w:p>
        </w:tc>
        <w:tc>
          <w:tcPr>
            <w:tcW w:w="2603" w:type="dxa"/>
            <w:tcBorders>
              <w:top w:val="single" w:sz="4" w:space="0" w:color="000000"/>
              <w:left w:val="single" w:sz="4" w:space="0" w:color="000000"/>
              <w:bottom w:val="single" w:sz="4" w:space="0" w:color="000000"/>
              <w:right w:val="single" w:sz="4" w:space="0" w:color="000000"/>
            </w:tcBorders>
            <w:vAlign w:val="center"/>
          </w:tcPr>
          <w:p w14:paraId="4D5147DA"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27</w:t>
            </w:r>
          </w:p>
        </w:tc>
        <w:tc>
          <w:tcPr>
            <w:tcW w:w="2588" w:type="dxa"/>
            <w:tcBorders>
              <w:top w:val="single" w:sz="4" w:space="0" w:color="000000"/>
              <w:left w:val="single" w:sz="4" w:space="0" w:color="000000"/>
              <w:bottom w:val="single" w:sz="4" w:space="0" w:color="000000"/>
              <w:right w:val="single" w:sz="4" w:space="0" w:color="000000"/>
            </w:tcBorders>
            <w:vAlign w:val="center"/>
          </w:tcPr>
          <w:p w14:paraId="423E57AD"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sz w:val="24"/>
              </w:rPr>
              <w:t>合格</w:t>
            </w:r>
          </w:p>
        </w:tc>
      </w:tr>
      <w:tr w:rsidR="00100B98" w14:paraId="132E0916"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2D9D39CA"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样品D</w:t>
            </w:r>
          </w:p>
        </w:tc>
        <w:tc>
          <w:tcPr>
            <w:tcW w:w="2595" w:type="dxa"/>
            <w:tcBorders>
              <w:top w:val="single" w:sz="4" w:space="0" w:color="000000"/>
              <w:left w:val="single" w:sz="4" w:space="0" w:color="000000"/>
              <w:bottom w:val="single" w:sz="4" w:space="0" w:color="000000"/>
              <w:right w:val="single" w:sz="4" w:space="0" w:color="000000"/>
            </w:tcBorders>
            <w:vAlign w:val="center"/>
          </w:tcPr>
          <w:p w14:paraId="03BEC889"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3</w:t>
            </w:r>
          </w:p>
        </w:tc>
        <w:tc>
          <w:tcPr>
            <w:tcW w:w="2603" w:type="dxa"/>
            <w:tcBorders>
              <w:top w:val="single" w:sz="4" w:space="0" w:color="000000"/>
              <w:left w:val="single" w:sz="4" w:space="0" w:color="000000"/>
              <w:bottom w:val="single" w:sz="4" w:space="0" w:color="000000"/>
              <w:right w:val="single" w:sz="4" w:space="0" w:color="000000"/>
            </w:tcBorders>
            <w:vAlign w:val="center"/>
          </w:tcPr>
          <w:p w14:paraId="491FF48E"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15</w:t>
            </w:r>
          </w:p>
        </w:tc>
        <w:tc>
          <w:tcPr>
            <w:tcW w:w="2588" w:type="dxa"/>
            <w:tcBorders>
              <w:top w:val="single" w:sz="4" w:space="0" w:color="000000"/>
              <w:left w:val="single" w:sz="4" w:space="0" w:color="000000"/>
              <w:bottom w:val="single" w:sz="4" w:space="0" w:color="000000"/>
              <w:right w:val="single" w:sz="4" w:space="0" w:color="000000"/>
            </w:tcBorders>
            <w:vAlign w:val="center"/>
          </w:tcPr>
          <w:p w14:paraId="69F5BBAF"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sz w:val="24"/>
              </w:rPr>
              <w:t>合格</w:t>
            </w:r>
          </w:p>
        </w:tc>
      </w:tr>
      <w:tr w:rsidR="00100B98" w14:paraId="22534BD0"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681F42AB"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样品E</w:t>
            </w:r>
          </w:p>
        </w:tc>
        <w:tc>
          <w:tcPr>
            <w:tcW w:w="2595" w:type="dxa"/>
            <w:tcBorders>
              <w:top w:val="single" w:sz="4" w:space="0" w:color="000000"/>
              <w:left w:val="single" w:sz="4" w:space="0" w:color="000000"/>
              <w:bottom w:val="single" w:sz="4" w:space="0" w:color="000000"/>
              <w:right w:val="single" w:sz="4" w:space="0" w:color="000000"/>
            </w:tcBorders>
            <w:vAlign w:val="center"/>
          </w:tcPr>
          <w:p w14:paraId="124D845F"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8</w:t>
            </w:r>
          </w:p>
        </w:tc>
        <w:tc>
          <w:tcPr>
            <w:tcW w:w="2603" w:type="dxa"/>
            <w:tcBorders>
              <w:top w:val="single" w:sz="4" w:space="0" w:color="000000"/>
              <w:left w:val="single" w:sz="4" w:space="0" w:color="000000"/>
              <w:bottom w:val="single" w:sz="4" w:space="0" w:color="000000"/>
              <w:right w:val="single" w:sz="4" w:space="0" w:color="000000"/>
            </w:tcBorders>
            <w:vAlign w:val="center"/>
          </w:tcPr>
          <w:p w14:paraId="42DBF9B8"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35</w:t>
            </w:r>
          </w:p>
        </w:tc>
        <w:tc>
          <w:tcPr>
            <w:tcW w:w="2588" w:type="dxa"/>
            <w:tcBorders>
              <w:top w:val="single" w:sz="4" w:space="0" w:color="000000"/>
              <w:left w:val="single" w:sz="4" w:space="0" w:color="000000"/>
              <w:bottom w:val="single" w:sz="4" w:space="0" w:color="000000"/>
              <w:right w:val="single" w:sz="4" w:space="0" w:color="000000"/>
            </w:tcBorders>
            <w:vAlign w:val="center"/>
          </w:tcPr>
          <w:p w14:paraId="0C07CD15"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sz w:val="24"/>
              </w:rPr>
              <w:t>合格</w:t>
            </w:r>
          </w:p>
        </w:tc>
      </w:tr>
      <w:tr w:rsidR="00100B98" w14:paraId="2ADD41C1"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70903257"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样品F</w:t>
            </w:r>
          </w:p>
        </w:tc>
        <w:tc>
          <w:tcPr>
            <w:tcW w:w="2595" w:type="dxa"/>
            <w:tcBorders>
              <w:top w:val="single" w:sz="4" w:space="0" w:color="000000"/>
              <w:left w:val="single" w:sz="4" w:space="0" w:color="000000"/>
              <w:bottom w:val="single" w:sz="4" w:space="0" w:color="000000"/>
              <w:right w:val="single" w:sz="4" w:space="0" w:color="000000"/>
            </w:tcBorders>
            <w:vAlign w:val="center"/>
          </w:tcPr>
          <w:p w14:paraId="66E83441"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20</w:t>
            </w:r>
          </w:p>
        </w:tc>
        <w:tc>
          <w:tcPr>
            <w:tcW w:w="2603" w:type="dxa"/>
            <w:tcBorders>
              <w:top w:val="single" w:sz="4" w:space="0" w:color="000000"/>
              <w:left w:val="single" w:sz="4" w:space="0" w:color="000000"/>
              <w:bottom w:val="single" w:sz="4" w:space="0" w:color="000000"/>
              <w:right w:val="single" w:sz="4" w:space="0" w:color="000000"/>
            </w:tcBorders>
            <w:vAlign w:val="center"/>
          </w:tcPr>
          <w:p w14:paraId="75299D2B"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35</w:t>
            </w:r>
          </w:p>
        </w:tc>
        <w:tc>
          <w:tcPr>
            <w:tcW w:w="2588" w:type="dxa"/>
            <w:tcBorders>
              <w:top w:val="single" w:sz="4" w:space="0" w:color="000000"/>
              <w:left w:val="single" w:sz="4" w:space="0" w:color="000000"/>
              <w:bottom w:val="single" w:sz="4" w:space="0" w:color="000000"/>
              <w:right w:val="single" w:sz="4" w:space="0" w:color="000000"/>
            </w:tcBorders>
            <w:vAlign w:val="center"/>
          </w:tcPr>
          <w:p w14:paraId="587F689D"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sz w:val="24"/>
              </w:rPr>
              <w:t>合格</w:t>
            </w:r>
          </w:p>
        </w:tc>
      </w:tr>
      <w:tr w:rsidR="00100B98" w14:paraId="02FE1166"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0530401D"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lastRenderedPageBreak/>
              <w:t>样品G</w:t>
            </w:r>
          </w:p>
        </w:tc>
        <w:tc>
          <w:tcPr>
            <w:tcW w:w="2595" w:type="dxa"/>
            <w:tcBorders>
              <w:top w:val="single" w:sz="4" w:space="0" w:color="000000"/>
              <w:left w:val="single" w:sz="4" w:space="0" w:color="000000"/>
              <w:bottom w:val="single" w:sz="4" w:space="0" w:color="000000"/>
              <w:right w:val="single" w:sz="4" w:space="0" w:color="000000"/>
            </w:tcBorders>
            <w:vAlign w:val="center"/>
          </w:tcPr>
          <w:p w14:paraId="27185873"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20</w:t>
            </w:r>
          </w:p>
        </w:tc>
        <w:tc>
          <w:tcPr>
            <w:tcW w:w="2603" w:type="dxa"/>
            <w:tcBorders>
              <w:top w:val="single" w:sz="4" w:space="0" w:color="000000"/>
              <w:left w:val="single" w:sz="4" w:space="0" w:color="000000"/>
              <w:bottom w:val="single" w:sz="4" w:space="0" w:color="000000"/>
              <w:right w:val="single" w:sz="4" w:space="0" w:color="000000"/>
            </w:tcBorders>
            <w:vAlign w:val="center"/>
          </w:tcPr>
          <w:p w14:paraId="6C060B4B"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40</w:t>
            </w:r>
          </w:p>
        </w:tc>
        <w:tc>
          <w:tcPr>
            <w:tcW w:w="2588" w:type="dxa"/>
            <w:tcBorders>
              <w:top w:val="single" w:sz="4" w:space="0" w:color="000000"/>
              <w:left w:val="single" w:sz="4" w:space="0" w:color="000000"/>
              <w:bottom w:val="single" w:sz="4" w:space="0" w:color="000000"/>
              <w:right w:val="single" w:sz="4" w:space="0" w:color="000000"/>
            </w:tcBorders>
            <w:vAlign w:val="center"/>
          </w:tcPr>
          <w:p w14:paraId="3EEC1C14"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sz w:val="24"/>
              </w:rPr>
              <w:t>合格</w:t>
            </w:r>
          </w:p>
        </w:tc>
      </w:tr>
      <w:tr w:rsidR="00100B98" w14:paraId="21945C3E"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67EE1945"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样品H</w:t>
            </w:r>
          </w:p>
        </w:tc>
        <w:tc>
          <w:tcPr>
            <w:tcW w:w="2595" w:type="dxa"/>
            <w:tcBorders>
              <w:top w:val="single" w:sz="4" w:space="0" w:color="000000"/>
              <w:left w:val="single" w:sz="4" w:space="0" w:color="000000"/>
              <w:bottom w:val="single" w:sz="4" w:space="0" w:color="000000"/>
              <w:right w:val="single" w:sz="4" w:space="0" w:color="000000"/>
            </w:tcBorders>
            <w:vAlign w:val="center"/>
          </w:tcPr>
          <w:p w14:paraId="344C5425"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20</w:t>
            </w:r>
          </w:p>
        </w:tc>
        <w:tc>
          <w:tcPr>
            <w:tcW w:w="2603" w:type="dxa"/>
            <w:tcBorders>
              <w:top w:val="single" w:sz="4" w:space="0" w:color="000000"/>
              <w:left w:val="single" w:sz="4" w:space="0" w:color="000000"/>
              <w:bottom w:val="single" w:sz="4" w:space="0" w:color="000000"/>
              <w:right w:val="single" w:sz="4" w:space="0" w:color="000000"/>
            </w:tcBorders>
            <w:vAlign w:val="center"/>
          </w:tcPr>
          <w:p w14:paraId="6F44E562"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60</w:t>
            </w:r>
          </w:p>
        </w:tc>
        <w:tc>
          <w:tcPr>
            <w:tcW w:w="2588" w:type="dxa"/>
            <w:tcBorders>
              <w:top w:val="single" w:sz="4" w:space="0" w:color="000000"/>
              <w:left w:val="single" w:sz="4" w:space="0" w:color="000000"/>
              <w:bottom w:val="single" w:sz="4" w:space="0" w:color="000000"/>
              <w:right w:val="single" w:sz="4" w:space="0" w:color="000000"/>
            </w:tcBorders>
            <w:vAlign w:val="center"/>
          </w:tcPr>
          <w:p w14:paraId="4120C78E"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合格</w:t>
            </w:r>
          </w:p>
        </w:tc>
      </w:tr>
      <w:tr w:rsidR="00100B98" w14:paraId="3C31EE20"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53A37F34"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样品I</w:t>
            </w:r>
          </w:p>
        </w:tc>
        <w:tc>
          <w:tcPr>
            <w:tcW w:w="2595" w:type="dxa"/>
            <w:tcBorders>
              <w:top w:val="single" w:sz="4" w:space="0" w:color="000000"/>
              <w:left w:val="single" w:sz="4" w:space="0" w:color="000000"/>
              <w:bottom w:val="single" w:sz="4" w:space="0" w:color="000000"/>
              <w:right w:val="single" w:sz="4" w:space="0" w:color="000000"/>
            </w:tcBorders>
            <w:vAlign w:val="center"/>
          </w:tcPr>
          <w:p w14:paraId="4253CF13"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43</w:t>
            </w:r>
          </w:p>
        </w:tc>
        <w:tc>
          <w:tcPr>
            <w:tcW w:w="2603" w:type="dxa"/>
            <w:tcBorders>
              <w:top w:val="single" w:sz="4" w:space="0" w:color="000000"/>
              <w:left w:val="single" w:sz="4" w:space="0" w:color="000000"/>
              <w:bottom w:val="single" w:sz="4" w:space="0" w:color="000000"/>
              <w:right w:val="single" w:sz="4" w:space="0" w:color="000000"/>
            </w:tcBorders>
            <w:vAlign w:val="center"/>
          </w:tcPr>
          <w:p w14:paraId="243BD5EF"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69</w:t>
            </w:r>
          </w:p>
        </w:tc>
        <w:tc>
          <w:tcPr>
            <w:tcW w:w="2588" w:type="dxa"/>
            <w:tcBorders>
              <w:top w:val="single" w:sz="4" w:space="0" w:color="000000"/>
              <w:left w:val="single" w:sz="4" w:space="0" w:color="000000"/>
              <w:bottom w:val="single" w:sz="4" w:space="0" w:color="000000"/>
              <w:right w:val="single" w:sz="4" w:space="0" w:color="000000"/>
            </w:tcBorders>
            <w:vAlign w:val="center"/>
          </w:tcPr>
          <w:p w14:paraId="268AF6FC"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不合格</w:t>
            </w:r>
          </w:p>
        </w:tc>
      </w:tr>
      <w:tr w:rsidR="00100B98" w14:paraId="3DD42138"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62890D87"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样品J</w:t>
            </w:r>
          </w:p>
        </w:tc>
        <w:tc>
          <w:tcPr>
            <w:tcW w:w="2595" w:type="dxa"/>
            <w:tcBorders>
              <w:top w:val="single" w:sz="4" w:space="0" w:color="000000"/>
              <w:left w:val="single" w:sz="4" w:space="0" w:color="000000"/>
              <w:bottom w:val="single" w:sz="4" w:space="0" w:color="000000"/>
              <w:right w:val="single" w:sz="4" w:space="0" w:color="000000"/>
            </w:tcBorders>
            <w:vAlign w:val="center"/>
          </w:tcPr>
          <w:p w14:paraId="3ED8CDF5"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23</w:t>
            </w:r>
          </w:p>
        </w:tc>
        <w:tc>
          <w:tcPr>
            <w:tcW w:w="2603" w:type="dxa"/>
            <w:tcBorders>
              <w:top w:val="single" w:sz="4" w:space="0" w:color="000000"/>
              <w:left w:val="single" w:sz="4" w:space="0" w:color="000000"/>
              <w:bottom w:val="single" w:sz="4" w:space="0" w:color="000000"/>
              <w:right w:val="single" w:sz="4" w:space="0" w:color="000000"/>
            </w:tcBorders>
            <w:vAlign w:val="center"/>
          </w:tcPr>
          <w:p w14:paraId="1E6208A5"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75</w:t>
            </w:r>
          </w:p>
        </w:tc>
        <w:tc>
          <w:tcPr>
            <w:tcW w:w="2588" w:type="dxa"/>
            <w:tcBorders>
              <w:top w:val="single" w:sz="4" w:space="0" w:color="000000"/>
              <w:left w:val="single" w:sz="4" w:space="0" w:color="000000"/>
              <w:bottom w:val="single" w:sz="4" w:space="0" w:color="000000"/>
              <w:right w:val="single" w:sz="4" w:space="0" w:color="000000"/>
            </w:tcBorders>
            <w:vAlign w:val="center"/>
          </w:tcPr>
          <w:p w14:paraId="31F27736"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合格</w:t>
            </w:r>
          </w:p>
        </w:tc>
      </w:tr>
      <w:tr w:rsidR="00100B98" w14:paraId="6C09D56D"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0E0B2994"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样品K</w:t>
            </w:r>
          </w:p>
        </w:tc>
        <w:tc>
          <w:tcPr>
            <w:tcW w:w="2595" w:type="dxa"/>
            <w:tcBorders>
              <w:top w:val="single" w:sz="4" w:space="0" w:color="000000"/>
              <w:left w:val="single" w:sz="4" w:space="0" w:color="000000"/>
              <w:bottom w:val="single" w:sz="4" w:space="0" w:color="000000"/>
              <w:right w:val="single" w:sz="4" w:space="0" w:color="000000"/>
            </w:tcBorders>
            <w:vAlign w:val="center"/>
          </w:tcPr>
          <w:p w14:paraId="5D46CA23"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29</w:t>
            </w:r>
          </w:p>
        </w:tc>
        <w:tc>
          <w:tcPr>
            <w:tcW w:w="2603" w:type="dxa"/>
            <w:tcBorders>
              <w:top w:val="single" w:sz="4" w:space="0" w:color="000000"/>
              <w:left w:val="single" w:sz="4" w:space="0" w:color="000000"/>
              <w:bottom w:val="single" w:sz="4" w:space="0" w:color="000000"/>
              <w:right w:val="single" w:sz="4" w:space="0" w:color="000000"/>
            </w:tcBorders>
            <w:vAlign w:val="center"/>
          </w:tcPr>
          <w:p w14:paraId="7FC58377"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61</w:t>
            </w:r>
          </w:p>
        </w:tc>
        <w:tc>
          <w:tcPr>
            <w:tcW w:w="2588" w:type="dxa"/>
            <w:tcBorders>
              <w:top w:val="single" w:sz="4" w:space="0" w:color="000000"/>
              <w:left w:val="single" w:sz="4" w:space="0" w:color="000000"/>
              <w:bottom w:val="single" w:sz="4" w:space="0" w:color="000000"/>
              <w:right w:val="single" w:sz="4" w:space="0" w:color="000000"/>
            </w:tcBorders>
            <w:vAlign w:val="center"/>
          </w:tcPr>
          <w:p w14:paraId="57517BDE"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合格</w:t>
            </w:r>
          </w:p>
        </w:tc>
      </w:tr>
      <w:tr w:rsidR="00100B98" w14:paraId="77A4B1CF" w14:textId="77777777" w:rsidTr="00BD73F0">
        <w:trPr>
          <w:trHeight w:val="286"/>
          <w:jc w:val="center"/>
        </w:trPr>
        <w:tc>
          <w:tcPr>
            <w:tcW w:w="1980" w:type="dxa"/>
            <w:tcBorders>
              <w:top w:val="single" w:sz="4" w:space="0" w:color="000000"/>
              <w:left w:val="single" w:sz="4" w:space="0" w:color="000000"/>
              <w:bottom w:val="single" w:sz="4" w:space="0" w:color="000000"/>
              <w:right w:val="single" w:sz="4" w:space="0" w:color="000000"/>
            </w:tcBorders>
            <w:vAlign w:val="center"/>
          </w:tcPr>
          <w:p w14:paraId="504DB85F" w14:textId="77777777" w:rsidR="00100B98" w:rsidRDefault="00013326">
            <w:pPr>
              <w:widowControl/>
              <w:jc w:val="center"/>
              <w:rPr>
                <w:rFonts w:ascii="宋体" w:hAnsi="宋体" w:cs="宋体"/>
                <w:color w:val="000000"/>
                <w:sz w:val="24"/>
              </w:rPr>
            </w:pPr>
            <w:r>
              <w:rPr>
                <w:rFonts w:ascii="宋体" w:hAnsi="宋体" w:cs="宋体" w:hint="eastAsia"/>
                <w:kern w:val="0"/>
                <w:sz w:val="22"/>
                <w:szCs w:val="22"/>
              </w:rPr>
              <w:t>样品L</w:t>
            </w:r>
          </w:p>
        </w:tc>
        <w:tc>
          <w:tcPr>
            <w:tcW w:w="2595" w:type="dxa"/>
            <w:tcBorders>
              <w:top w:val="single" w:sz="4" w:space="0" w:color="000000"/>
              <w:left w:val="single" w:sz="4" w:space="0" w:color="000000"/>
              <w:bottom w:val="single" w:sz="4" w:space="0" w:color="000000"/>
              <w:right w:val="single" w:sz="4" w:space="0" w:color="000000"/>
            </w:tcBorders>
            <w:vAlign w:val="center"/>
          </w:tcPr>
          <w:p w14:paraId="50A7056E" w14:textId="77777777" w:rsidR="00100B98" w:rsidRDefault="00013326">
            <w:pPr>
              <w:widowControl/>
              <w:jc w:val="center"/>
              <w:textAlignment w:val="center"/>
              <w:rPr>
                <w:rFonts w:ascii="宋体" w:hAnsi="宋体" w:cs="宋体"/>
                <w:color w:val="000000"/>
                <w:sz w:val="24"/>
              </w:rPr>
            </w:pPr>
            <w:r>
              <w:rPr>
                <w:rFonts w:ascii="宋体" w:hAnsi="宋体" w:cs="宋体" w:hint="eastAsia"/>
                <w:color w:val="000000"/>
                <w:sz w:val="24"/>
              </w:rPr>
              <w:t>46</w:t>
            </w:r>
          </w:p>
        </w:tc>
        <w:tc>
          <w:tcPr>
            <w:tcW w:w="2603" w:type="dxa"/>
            <w:tcBorders>
              <w:top w:val="single" w:sz="4" w:space="0" w:color="000000"/>
              <w:left w:val="single" w:sz="4" w:space="0" w:color="000000"/>
              <w:bottom w:val="single" w:sz="4" w:space="0" w:color="000000"/>
              <w:right w:val="single" w:sz="4" w:space="0" w:color="000000"/>
            </w:tcBorders>
            <w:vAlign w:val="center"/>
          </w:tcPr>
          <w:p w14:paraId="32881C89"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70</w:t>
            </w:r>
          </w:p>
        </w:tc>
        <w:tc>
          <w:tcPr>
            <w:tcW w:w="2588" w:type="dxa"/>
            <w:tcBorders>
              <w:top w:val="single" w:sz="4" w:space="0" w:color="000000"/>
              <w:left w:val="single" w:sz="4" w:space="0" w:color="000000"/>
              <w:bottom w:val="single" w:sz="4" w:space="0" w:color="000000"/>
              <w:right w:val="single" w:sz="4" w:space="0" w:color="000000"/>
            </w:tcBorders>
            <w:vAlign w:val="center"/>
          </w:tcPr>
          <w:p w14:paraId="2ABB89DD" w14:textId="77777777" w:rsidR="00100B98" w:rsidRDefault="00013326">
            <w:pPr>
              <w:widowControl/>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不合格</w:t>
            </w:r>
          </w:p>
        </w:tc>
      </w:tr>
    </w:tbl>
    <w:p w14:paraId="044639D4" w14:textId="30BE4360" w:rsidR="00100B98" w:rsidRPr="00BD73F0" w:rsidRDefault="00BD73F0" w:rsidP="00BD73F0">
      <w:pPr>
        <w:pStyle w:val="a6"/>
        <w:spacing w:beforeLines="50" w:before="156" w:line="300" w:lineRule="auto"/>
        <w:ind w:firstLine="420"/>
        <w:rPr>
          <w:rFonts w:hAnsi="宋体"/>
          <w:kern w:val="2"/>
          <w:szCs w:val="21"/>
        </w:rPr>
      </w:pPr>
      <w:r>
        <w:rPr>
          <w:rFonts w:hAnsi="宋体" w:hint="eastAsia"/>
          <w:kern w:val="2"/>
          <w:szCs w:val="21"/>
        </w:rPr>
        <w:t>有企业提出，市场上有以宣称清水型洗衣片的产品。此类产品</w:t>
      </w:r>
      <w:r w:rsidRPr="00BD73F0">
        <w:rPr>
          <w:rFonts w:hAnsi="宋体" w:hint="eastAsia"/>
          <w:kern w:val="2"/>
          <w:szCs w:val="21"/>
        </w:rPr>
        <w:t>配方组分不含有不溶于水的无机盐助剂，如沸石、二氧化硅、高岭土、淀粉等，溶于水中</w:t>
      </w:r>
      <w:r>
        <w:rPr>
          <w:rFonts w:hAnsi="宋体" w:hint="eastAsia"/>
          <w:kern w:val="2"/>
          <w:szCs w:val="21"/>
        </w:rPr>
        <w:t>具有</w:t>
      </w:r>
      <w:r w:rsidRPr="00BD73F0">
        <w:rPr>
          <w:rFonts w:hAnsi="宋体" w:hint="eastAsia"/>
          <w:kern w:val="2"/>
          <w:szCs w:val="21"/>
        </w:rPr>
        <w:t>溶液清澈透明</w:t>
      </w:r>
      <w:r>
        <w:rPr>
          <w:rFonts w:hAnsi="宋体" w:hint="eastAsia"/>
          <w:kern w:val="2"/>
          <w:szCs w:val="21"/>
        </w:rPr>
        <w:t>、</w:t>
      </w:r>
      <w:r w:rsidRPr="00BD73F0">
        <w:rPr>
          <w:rFonts w:hAnsi="宋体" w:hint="eastAsia"/>
          <w:kern w:val="2"/>
          <w:szCs w:val="21"/>
        </w:rPr>
        <w:t>无沉淀、无悬浮物</w:t>
      </w:r>
      <w:r>
        <w:rPr>
          <w:rFonts w:hAnsi="宋体" w:hint="eastAsia"/>
          <w:kern w:val="2"/>
          <w:szCs w:val="21"/>
        </w:rPr>
        <w:t>的特点，该产品在</w:t>
      </w:r>
      <w:r w:rsidRPr="00BD73F0">
        <w:rPr>
          <w:rFonts w:hAnsi="宋体" w:hint="eastAsia"/>
          <w:kern w:val="2"/>
          <w:szCs w:val="21"/>
        </w:rPr>
        <w:t>清洗衣物时更易漂洗，无残留。</w:t>
      </w:r>
      <w:r>
        <w:rPr>
          <w:rFonts w:hAnsi="宋体" w:hint="eastAsia"/>
          <w:kern w:val="2"/>
          <w:szCs w:val="21"/>
        </w:rPr>
        <w:t>考虑市场需求，标准增加此类产品，并以水不溶物作为检测依据。</w:t>
      </w:r>
    </w:p>
    <w:p w14:paraId="15253596" w14:textId="2A83AA01" w:rsidR="00100B98" w:rsidRDefault="00013326">
      <w:pPr>
        <w:pStyle w:val="a6"/>
        <w:spacing w:line="300" w:lineRule="auto"/>
        <w:ind w:firstLineChars="0" w:firstLine="0"/>
        <w:rPr>
          <w:b/>
          <w:color w:val="000000"/>
          <w:szCs w:val="21"/>
        </w:rPr>
      </w:pPr>
      <w:r>
        <w:rPr>
          <w:rFonts w:hint="eastAsia"/>
          <w:b/>
          <w:color w:val="000000"/>
          <w:szCs w:val="21"/>
        </w:rPr>
        <w:t>3.2.6 规定污布的去污力</w:t>
      </w:r>
    </w:p>
    <w:p w14:paraId="718B1A54" w14:textId="7DB9775C" w:rsidR="00100B98" w:rsidRDefault="00EF7A98" w:rsidP="00EF7A98">
      <w:pPr>
        <w:pStyle w:val="a6"/>
        <w:spacing w:beforeLines="50" w:before="156" w:line="300" w:lineRule="auto"/>
        <w:ind w:firstLine="420"/>
        <w:rPr>
          <w:rFonts w:hAnsi="宋体"/>
          <w:kern w:val="2"/>
          <w:szCs w:val="21"/>
        </w:rPr>
      </w:pPr>
      <w:r>
        <w:rPr>
          <w:rFonts w:hAnsi="宋体" w:hint="eastAsia"/>
          <w:kern w:val="2"/>
          <w:szCs w:val="21"/>
        </w:rPr>
        <w:t>鉴于洗衣片为固体产品，应该对其去污力要求与洗衣粉标准一致，但按GB/T</w:t>
      </w:r>
      <w:r>
        <w:rPr>
          <w:rFonts w:hAnsi="宋体"/>
          <w:kern w:val="2"/>
          <w:szCs w:val="21"/>
        </w:rPr>
        <w:t>13174</w:t>
      </w:r>
      <w:r>
        <w:rPr>
          <w:rFonts w:hAnsi="宋体" w:hint="eastAsia"/>
          <w:kern w:val="2"/>
          <w:szCs w:val="21"/>
        </w:rPr>
        <w:t>-</w:t>
      </w:r>
      <w:r>
        <w:rPr>
          <w:rFonts w:hAnsi="宋体"/>
          <w:kern w:val="2"/>
          <w:szCs w:val="21"/>
        </w:rPr>
        <w:t>2008</w:t>
      </w:r>
      <w:r>
        <w:rPr>
          <w:rFonts w:hAnsi="宋体" w:hint="eastAsia"/>
          <w:kern w:val="2"/>
          <w:szCs w:val="21"/>
        </w:rPr>
        <w:t>标准的实际测试中多数产品</w:t>
      </w:r>
      <w:r w:rsidR="00B710A5">
        <w:rPr>
          <w:rFonts w:hAnsi="宋体" w:hint="eastAsia"/>
          <w:kern w:val="2"/>
          <w:szCs w:val="21"/>
        </w:rPr>
        <w:t>无法满足要求，表6为1</w:t>
      </w:r>
      <w:r w:rsidR="00B710A5">
        <w:rPr>
          <w:rFonts w:hAnsi="宋体"/>
          <w:kern w:val="2"/>
          <w:szCs w:val="21"/>
        </w:rPr>
        <w:t>0</w:t>
      </w:r>
      <w:r w:rsidR="00B710A5">
        <w:rPr>
          <w:rFonts w:hAnsi="宋体" w:hint="eastAsia"/>
          <w:kern w:val="2"/>
          <w:szCs w:val="21"/>
        </w:rPr>
        <w:t>款市售产品以标准洗衣粉为参比的去污力测定结果。表中无一款产品能够满足三种污布均大于标准洗衣粉的要求，因此以标准洗衣液作为去污力比较判定的依据。根据目前标准洗衣液相比标准洗衣粉的去污力下降</w:t>
      </w:r>
      <w:r w:rsidR="008745B5">
        <w:rPr>
          <w:rFonts w:hAnsi="宋体" w:hint="eastAsia"/>
          <w:kern w:val="2"/>
          <w:szCs w:val="21"/>
        </w:rPr>
        <w:t>幅度推算，市售洗衣片产品多数能够满足大于标准洗衣液的要求。</w:t>
      </w:r>
    </w:p>
    <w:p w14:paraId="2727BBA9" w14:textId="2B07395C" w:rsidR="00EF7A98" w:rsidRDefault="00B710A5" w:rsidP="00B710A5">
      <w:pPr>
        <w:pStyle w:val="a6"/>
        <w:spacing w:beforeLines="50" w:before="156" w:line="300" w:lineRule="auto"/>
        <w:ind w:firstLineChars="0" w:firstLine="0"/>
        <w:jc w:val="center"/>
        <w:rPr>
          <w:rFonts w:hAnsi="宋体" w:cs="宋体"/>
          <w:szCs w:val="21"/>
        </w:rPr>
      </w:pPr>
      <w:r>
        <w:rPr>
          <w:rFonts w:hAnsi="宋体" w:cs="宋体" w:hint="eastAsia"/>
          <w:szCs w:val="21"/>
        </w:rPr>
        <w:t>表6 市售</w:t>
      </w:r>
      <w:r>
        <w:rPr>
          <w:rFonts w:hAnsi="宋体" w:hint="eastAsia"/>
          <w:szCs w:val="21"/>
        </w:rPr>
        <w:t>洗衣片去污力</w:t>
      </w:r>
      <w:r>
        <w:rPr>
          <w:rFonts w:hAnsi="宋体" w:cs="宋体" w:hint="eastAsia"/>
          <w:szCs w:val="21"/>
        </w:rPr>
        <w:t>测试结果</w:t>
      </w:r>
    </w:p>
    <w:tbl>
      <w:tblPr>
        <w:tblW w:w="5588" w:type="dxa"/>
        <w:jc w:val="center"/>
        <w:tblLook w:val="04A0" w:firstRow="1" w:lastRow="0" w:firstColumn="1" w:lastColumn="0" w:noHBand="0" w:noVBand="1"/>
      </w:tblPr>
      <w:tblGrid>
        <w:gridCol w:w="2030"/>
        <w:gridCol w:w="1186"/>
        <w:gridCol w:w="1186"/>
        <w:gridCol w:w="1186"/>
      </w:tblGrid>
      <w:tr w:rsidR="00B710A5" w:rsidRPr="00B710A5" w14:paraId="2F4321E1" w14:textId="77777777" w:rsidTr="00B710A5">
        <w:trPr>
          <w:trHeight w:val="280"/>
          <w:jc w:val="center"/>
        </w:trPr>
        <w:tc>
          <w:tcPr>
            <w:tcW w:w="203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602F66C" w14:textId="2869ECEA" w:rsidR="00B710A5" w:rsidRPr="00B710A5" w:rsidRDefault="00B710A5" w:rsidP="00B710A5">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样品</w:t>
            </w:r>
          </w:p>
        </w:tc>
        <w:tc>
          <w:tcPr>
            <w:tcW w:w="3558" w:type="dxa"/>
            <w:gridSpan w:val="3"/>
            <w:tcBorders>
              <w:top w:val="single" w:sz="4" w:space="0" w:color="auto"/>
              <w:left w:val="nil"/>
              <w:bottom w:val="single" w:sz="4" w:space="0" w:color="auto"/>
              <w:right w:val="single" w:sz="4" w:space="0" w:color="auto"/>
            </w:tcBorders>
            <w:shd w:val="clear" w:color="auto" w:fill="auto"/>
            <w:vAlign w:val="center"/>
            <w:hideMark/>
          </w:tcPr>
          <w:p w14:paraId="3AB43ADE" w14:textId="77777777" w:rsidR="00B710A5" w:rsidRPr="00B710A5" w:rsidRDefault="00B710A5" w:rsidP="00B710A5">
            <w:pPr>
              <w:widowControl/>
              <w:jc w:val="center"/>
              <w:rPr>
                <w:b/>
                <w:bCs/>
                <w:color w:val="000000"/>
                <w:kern w:val="0"/>
                <w:sz w:val="20"/>
                <w:szCs w:val="20"/>
              </w:rPr>
            </w:pPr>
            <w:r w:rsidRPr="00B710A5">
              <w:rPr>
                <w:rFonts w:ascii="宋体" w:hAnsi="宋体" w:hint="eastAsia"/>
                <w:b/>
                <w:bCs/>
                <w:color w:val="000000"/>
                <w:kern w:val="0"/>
                <w:sz w:val="20"/>
                <w:szCs w:val="20"/>
              </w:rPr>
              <w:t>去污比值</w:t>
            </w:r>
            <w:r w:rsidRPr="00B710A5">
              <w:rPr>
                <w:b/>
                <w:bCs/>
                <w:color w:val="000000"/>
                <w:kern w:val="0"/>
                <w:sz w:val="20"/>
                <w:szCs w:val="20"/>
              </w:rPr>
              <w:t>/P</w:t>
            </w:r>
          </w:p>
        </w:tc>
      </w:tr>
      <w:tr w:rsidR="00B710A5" w:rsidRPr="00B710A5" w14:paraId="6CEAF655" w14:textId="77777777" w:rsidTr="00B710A5">
        <w:trPr>
          <w:trHeight w:val="280"/>
          <w:jc w:val="center"/>
        </w:trPr>
        <w:tc>
          <w:tcPr>
            <w:tcW w:w="2030" w:type="dxa"/>
            <w:vMerge/>
            <w:tcBorders>
              <w:top w:val="single" w:sz="4" w:space="0" w:color="auto"/>
              <w:left w:val="single" w:sz="4" w:space="0" w:color="auto"/>
              <w:bottom w:val="single" w:sz="4" w:space="0" w:color="000000"/>
              <w:right w:val="single" w:sz="4" w:space="0" w:color="auto"/>
            </w:tcBorders>
            <w:vAlign w:val="center"/>
            <w:hideMark/>
          </w:tcPr>
          <w:p w14:paraId="2B023F57" w14:textId="77777777" w:rsidR="00B710A5" w:rsidRPr="00B710A5" w:rsidRDefault="00B710A5" w:rsidP="00B710A5">
            <w:pPr>
              <w:widowControl/>
              <w:jc w:val="left"/>
              <w:rPr>
                <w:rFonts w:ascii="宋体" w:hAnsi="宋体" w:cs="宋体"/>
                <w:b/>
                <w:bCs/>
                <w:color w:val="000000"/>
                <w:kern w:val="0"/>
                <w:sz w:val="20"/>
                <w:szCs w:val="20"/>
              </w:rPr>
            </w:pPr>
          </w:p>
        </w:tc>
        <w:tc>
          <w:tcPr>
            <w:tcW w:w="1186" w:type="dxa"/>
            <w:tcBorders>
              <w:top w:val="nil"/>
              <w:left w:val="nil"/>
              <w:bottom w:val="single" w:sz="4" w:space="0" w:color="auto"/>
              <w:right w:val="single" w:sz="4" w:space="0" w:color="auto"/>
            </w:tcBorders>
            <w:shd w:val="clear" w:color="auto" w:fill="auto"/>
            <w:vAlign w:val="center"/>
            <w:hideMark/>
          </w:tcPr>
          <w:p w14:paraId="1044BE81" w14:textId="77777777" w:rsidR="00B710A5" w:rsidRPr="00B710A5" w:rsidRDefault="00B710A5" w:rsidP="00B710A5">
            <w:pPr>
              <w:widowControl/>
              <w:jc w:val="center"/>
              <w:rPr>
                <w:color w:val="000000"/>
                <w:kern w:val="0"/>
                <w:sz w:val="20"/>
                <w:szCs w:val="20"/>
              </w:rPr>
            </w:pPr>
            <w:r w:rsidRPr="00B710A5">
              <w:rPr>
                <w:color w:val="000000"/>
                <w:kern w:val="0"/>
                <w:sz w:val="20"/>
                <w:szCs w:val="20"/>
              </w:rPr>
              <w:t>JB-01</w:t>
            </w:r>
          </w:p>
        </w:tc>
        <w:tc>
          <w:tcPr>
            <w:tcW w:w="1186" w:type="dxa"/>
            <w:tcBorders>
              <w:top w:val="nil"/>
              <w:left w:val="nil"/>
              <w:bottom w:val="single" w:sz="4" w:space="0" w:color="auto"/>
              <w:right w:val="single" w:sz="4" w:space="0" w:color="auto"/>
            </w:tcBorders>
            <w:shd w:val="clear" w:color="auto" w:fill="auto"/>
            <w:vAlign w:val="center"/>
            <w:hideMark/>
          </w:tcPr>
          <w:p w14:paraId="384D22CC" w14:textId="77777777" w:rsidR="00B710A5" w:rsidRPr="00B710A5" w:rsidRDefault="00B710A5" w:rsidP="00B710A5">
            <w:pPr>
              <w:widowControl/>
              <w:jc w:val="center"/>
              <w:rPr>
                <w:color w:val="000000"/>
                <w:kern w:val="0"/>
                <w:sz w:val="20"/>
                <w:szCs w:val="20"/>
              </w:rPr>
            </w:pPr>
            <w:r w:rsidRPr="00B710A5">
              <w:rPr>
                <w:color w:val="000000"/>
                <w:kern w:val="0"/>
                <w:sz w:val="20"/>
                <w:szCs w:val="20"/>
              </w:rPr>
              <w:t>JB-02</w:t>
            </w:r>
          </w:p>
        </w:tc>
        <w:tc>
          <w:tcPr>
            <w:tcW w:w="1186" w:type="dxa"/>
            <w:tcBorders>
              <w:top w:val="nil"/>
              <w:left w:val="nil"/>
              <w:bottom w:val="single" w:sz="4" w:space="0" w:color="auto"/>
              <w:right w:val="single" w:sz="4" w:space="0" w:color="auto"/>
            </w:tcBorders>
            <w:shd w:val="clear" w:color="auto" w:fill="auto"/>
            <w:vAlign w:val="center"/>
            <w:hideMark/>
          </w:tcPr>
          <w:p w14:paraId="023CADFA" w14:textId="77777777" w:rsidR="00B710A5" w:rsidRPr="00B710A5" w:rsidRDefault="00B710A5" w:rsidP="00B710A5">
            <w:pPr>
              <w:widowControl/>
              <w:jc w:val="center"/>
              <w:rPr>
                <w:color w:val="000000"/>
                <w:kern w:val="0"/>
                <w:sz w:val="20"/>
                <w:szCs w:val="20"/>
              </w:rPr>
            </w:pPr>
            <w:r w:rsidRPr="00B710A5">
              <w:rPr>
                <w:color w:val="000000"/>
                <w:kern w:val="0"/>
                <w:sz w:val="20"/>
                <w:szCs w:val="20"/>
              </w:rPr>
              <w:t>JB-03</w:t>
            </w:r>
          </w:p>
        </w:tc>
      </w:tr>
      <w:tr w:rsidR="00B710A5" w:rsidRPr="00B710A5" w14:paraId="4DCC863A" w14:textId="77777777" w:rsidTr="00B710A5">
        <w:trPr>
          <w:trHeight w:val="334"/>
          <w:jc w:val="center"/>
        </w:trPr>
        <w:tc>
          <w:tcPr>
            <w:tcW w:w="2030" w:type="dxa"/>
            <w:tcBorders>
              <w:top w:val="single" w:sz="4" w:space="0" w:color="000000"/>
              <w:left w:val="single" w:sz="4" w:space="0" w:color="000000"/>
              <w:bottom w:val="single" w:sz="4" w:space="0" w:color="auto"/>
              <w:right w:val="single" w:sz="4" w:space="0" w:color="auto"/>
            </w:tcBorders>
            <w:shd w:val="clear" w:color="auto" w:fill="auto"/>
            <w:vAlign w:val="center"/>
          </w:tcPr>
          <w:p w14:paraId="47E7C777" w14:textId="59960536" w:rsidR="00B710A5" w:rsidRPr="00B710A5" w:rsidRDefault="00B710A5" w:rsidP="00B710A5">
            <w:pPr>
              <w:widowControl/>
              <w:jc w:val="center"/>
              <w:rPr>
                <w:rFonts w:ascii="宋体" w:hAnsi="宋体" w:cs="宋体"/>
                <w:color w:val="000000"/>
                <w:kern w:val="0"/>
                <w:sz w:val="20"/>
                <w:szCs w:val="20"/>
              </w:rPr>
            </w:pPr>
            <w:r>
              <w:rPr>
                <w:rFonts w:ascii="宋体" w:hAnsi="宋体" w:cs="宋体" w:hint="eastAsia"/>
                <w:color w:val="000000"/>
                <w:kern w:val="0"/>
                <w:sz w:val="20"/>
                <w:szCs w:val="20"/>
              </w:rPr>
              <w:t>市售产品1</w:t>
            </w:r>
          </w:p>
        </w:tc>
        <w:tc>
          <w:tcPr>
            <w:tcW w:w="1186" w:type="dxa"/>
            <w:tcBorders>
              <w:top w:val="nil"/>
              <w:left w:val="nil"/>
              <w:bottom w:val="single" w:sz="4" w:space="0" w:color="auto"/>
              <w:right w:val="single" w:sz="4" w:space="0" w:color="auto"/>
            </w:tcBorders>
            <w:shd w:val="clear" w:color="auto" w:fill="auto"/>
            <w:vAlign w:val="center"/>
            <w:hideMark/>
          </w:tcPr>
          <w:p w14:paraId="21DBF14E" w14:textId="77777777" w:rsidR="00B710A5" w:rsidRPr="00B710A5" w:rsidRDefault="00B710A5" w:rsidP="00B710A5">
            <w:pPr>
              <w:widowControl/>
              <w:jc w:val="center"/>
              <w:rPr>
                <w:color w:val="000000"/>
                <w:kern w:val="0"/>
                <w:sz w:val="20"/>
                <w:szCs w:val="20"/>
              </w:rPr>
            </w:pPr>
            <w:r w:rsidRPr="00B710A5">
              <w:rPr>
                <w:color w:val="000000"/>
                <w:kern w:val="0"/>
                <w:sz w:val="20"/>
                <w:szCs w:val="20"/>
              </w:rPr>
              <w:t>1.0</w:t>
            </w:r>
          </w:p>
        </w:tc>
        <w:tc>
          <w:tcPr>
            <w:tcW w:w="1186" w:type="dxa"/>
            <w:tcBorders>
              <w:top w:val="nil"/>
              <w:left w:val="nil"/>
              <w:bottom w:val="single" w:sz="4" w:space="0" w:color="auto"/>
              <w:right w:val="single" w:sz="4" w:space="0" w:color="auto"/>
            </w:tcBorders>
            <w:shd w:val="clear" w:color="auto" w:fill="auto"/>
            <w:vAlign w:val="center"/>
            <w:hideMark/>
          </w:tcPr>
          <w:p w14:paraId="0DC50558" w14:textId="77777777" w:rsidR="00B710A5" w:rsidRPr="00B710A5" w:rsidRDefault="00B710A5" w:rsidP="00B710A5">
            <w:pPr>
              <w:widowControl/>
              <w:jc w:val="center"/>
              <w:rPr>
                <w:color w:val="000000"/>
                <w:kern w:val="0"/>
                <w:sz w:val="20"/>
                <w:szCs w:val="20"/>
              </w:rPr>
            </w:pPr>
            <w:r w:rsidRPr="00B710A5">
              <w:rPr>
                <w:color w:val="000000"/>
                <w:kern w:val="0"/>
                <w:sz w:val="20"/>
                <w:szCs w:val="20"/>
              </w:rPr>
              <w:t>1.1</w:t>
            </w:r>
          </w:p>
        </w:tc>
        <w:tc>
          <w:tcPr>
            <w:tcW w:w="1186" w:type="dxa"/>
            <w:tcBorders>
              <w:top w:val="nil"/>
              <w:left w:val="nil"/>
              <w:bottom w:val="single" w:sz="4" w:space="0" w:color="auto"/>
              <w:right w:val="single" w:sz="4" w:space="0" w:color="auto"/>
            </w:tcBorders>
            <w:shd w:val="clear" w:color="auto" w:fill="auto"/>
            <w:vAlign w:val="center"/>
            <w:hideMark/>
          </w:tcPr>
          <w:p w14:paraId="5A6AC9CC"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0.9</w:t>
            </w:r>
          </w:p>
        </w:tc>
      </w:tr>
      <w:tr w:rsidR="00B710A5" w:rsidRPr="00B710A5" w14:paraId="3DD3ABD8" w14:textId="77777777" w:rsidTr="00B710A5">
        <w:trPr>
          <w:trHeight w:val="409"/>
          <w:jc w:val="center"/>
        </w:trPr>
        <w:tc>
          <w:tcPr>
            <w:tcW w:w="2030" w:type="dxa"/>
            <w:tcBorders>
              <w:top w:val="single" w:sz="4" w:space="0" w:color="auto"/>
              <w:left w:val="single" w:sz="4" w:space="0" w:color="000000"/>
              <w:bottom w:val="single" w:sz="4" w:space="0" w:color="auto"/>
              <w:right w:val="single" w:sz="4" w:space="0" w:color="auto"/>
            </w:tcBorders>
            <w:shd w:val="clear" w:color="auto" w:fill="auto"/>
            <w:vAlign w:val="center"/>
          </w:tcPr>
          <w:p w14:paraId="35271B9E" w14:textId="4A47CF06" w:rsidR="00B710A5" w:rsidRPr="00B710A5" w:rsidRDefault="00B710A5" w:rsidP="00B710A5">
            <w:pPr>
              <w:widowControl/>
              <w:jc w:val="center"/>
              <w:rPr>
                <w:rFonts w:ascii="宋体" w:hAnsi="宋体" w:cs="宋体"/>
                <w:color w:val="000000"/>
                <w:kern w:val="0"/>
                <w:sz w:val="20"/>
                <w:szCs w:val="20"/>
              </w:rPr>
            </w:pPr>
            <w:r>
              <w:rPr>
                <w:rFonts w:ascii="宋体" w:hAnsi="宋体" w:cs="宋体" w:hint="eastAsia"/>
                <w:color w:val="000000"/>
                <w:kern w:val="0"/>
                <w:sz w:val="20"/>
                <w:szCs w:val="20"/>
              </w:rPr>
              <w:t>市售产品2</w:t>
            </w:r>
          </w:p>
        </w:tc>
        <w:tc>
          <w:tcPr>
            <w:tcW w:w="1186" w:type="dxa"/>
            <w:tcBorders>
              <w:top w:val="nil"/>
              <w:left w:val="nil"/>
              <w:bottom w:val="single" w:sz="4" w:space="0" w:color="auto"/>
              <w:right w:val="single" w:sz="4" w:space="0" w:color="auto"/>
            </w:tcBorders>
            <w:shd w:val="clear" w:color="auto" w:fill="auto"/>
            <w:vAlign w:val="center"/>
            <w:hideMark/>
          </w:tcPr>
          <w:p w14:paraId="385B41EF"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0.8</w:t>
            </w:r>
          </w:p>
        </w:tc>
        <w:tc>
          <w:tcPr>
            <w:tcW w:w="1186" w:type="dxa"/>
            <w:tcBorders>
              <w:top w:val="nil"/>
              <w:left w:val="nil"/>
              <w:bottom w:val="single" w:sz="4" w:space="0" w:color="auto"/>
              <w:right w:val="single" w:sz="4" w:space="0" w:color="auto"/>
            </w:tcBorders>
            <w:shd w:val="clear" w:color="auto" w:fill="auto"/>
            <w:vAlign w:val="center"/>
            <w:hideMark/>
          </w:tcPr>
          <w:p w14:paraId="1FFD36E2"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0.5</w:t>
            </w:r>
          </w:p>
        </w:tc>
        <w:tc>
          <w:tcPr>
            <w:tcW w:w="1186" w:type="dxa"/>
            <w:tcBorders>
              <w:top w:val="nil"/>
              <w:left w:val="nil"/>
              <w:bottom w:val="single" w:sz="4" w:space="0" w:color="auto"/>
              <w:right w:val="single" w:sz="4" w:space="0" w:color="auto"/>
            </w:tcBorders>
            <w:shd w:val="clear" w:color="auto" w:fill="auto"/>
            <w:vAlign w:val="center"/>
            <w:hideMark/>
          </w:tcPr>
          <w:p w14:paraId="502F3366"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0.7</w:t>
            </w:r>
          </w:p>
        </w:tc>
      </w:tr>
      <w:tr w:rsidR="00B710A5" w:rsidRPr="00B710A5" w14:paraId="72E98F54" w14:textId="77777777" w:rsidTr="00B710A5">
        <w:trPr>
          <w:trHeight w:val="429"/>
          <w:jc w:val="center"/>
        </w:trPr>
        <w:tc>
          <w:tcPr>
            <w:tcW w:w="2030" w:type="dxa"/>
            <w:tcBorders>
              <w:top w:val="single" w:sz="4" w:space="0" w:color="auto"/>
              <w:left w:val="single" w:sz="4" w:space="0" w:color="000000"/>
              <w:bottom w:val="single" w:sz="4" w:space="0" w:color="auto"/>
              <w:right w:val="single" w:sz="4" w:space="0" w:color="auto"/>
            </w:tcBorders>
            <w:shd w:val="clear" w:color="auto" w:fill="auto"/>
            <w:vAlign w:val="center"/>
          </w:tcPr>
          <w:p w14:paraId="1374C3D6" w14:textId="105B8708" w:rsidR="00B710A5" w:rsidRPr="00B710A5" w:rsidRDefault="00B710A5" w:rsidP="00B710A5">
            <w:pPr>
              <w:widowControl/>
              <w:jc w:val="center"/>
              <w:rPr>
                <w:rFonts w:ascii="宋体" w:hAnsi="宋体" w:cs="宋体"/>
                <w:color w:val="000000"/>
                <w:kern w:val="0"/>
                <w:sz w:val="20"/>
                <w:szCs w:val="20"/>
              </w:rPr>
            </w:pPr>
            <w:r>
              <w:rPr>
                <w:rFonts w:ascii="宋体" w:hAnsi="宋体" w:cs="宋体" w:hint="eastAsia"/>
                <w:color w:val="000000"/>
                <w:kern w:val="0"/>
                <w:sz w:val="20"/>
                <w:szCs w:val="20"/>
              </w:rPr>
              <w:t>市售产品3</w:t>
            </w:r>
          </w:p>
        </w:tc>
        <w:tc>
          <w:tcPr>
            <w:tcW w:w="1186" w:type="dxa"/>
            <w:tcBorders>
              <w:top w:val="nil"/>
              <w:left w:val="nil"/>
              <w:bottom w:val="single" w:sz="4" w:space="0" w:color="auto"/>
              <w:right w:val="single" w:sz="4" w:space="0" w:color="auto"/>
            </w:tcBorders>
            <w:shd w:val="clear" w:color="auto" w:fill="auto"/>
            <w:vAlign w:val="center"/>
            <w:hideMark/>
          </w:tcPr>
          <w:p w14:paraId="01899A6C"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0.9</w:t>
            </w:r>
          </w:p>
        </w:tc>
        <w:tc>
          <w:tcPr>
            <w:tcW w:w="1186" w:type="dxa"/>
            <w:tcBorders>
              <w:top w:val="nil"/>
              <w:left w:val="nil"/>
              <w:bottom w:val="single" w:sz="4" w:space="0" w:color="auto"/>
              <w:right w:val="single" w:sz="4" w:space="0" w:color="auto"/>
            </w:tcBorders>
            <w:shd w:val="clear" w:color="auto" w:fill="auto"/>
            <w:vAlign w:val="center"/>
            <w:hideMark/>
          </w:tcPr>
          <w:p w14:paraId="16F5E51F"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0.7</w:t>
            </w:r>
          </w:p>
        </w:tc>
        <w:tc>
          <w:tcPr>
            <w:tcW w:w="1186" w:type="dxa"/>
            <w:tcBorders>
              <w:top w:val="nil"/>
              <w:left w:val="nil"/>
              <w:bottom w:val="single" w:sz="4" w:space="0" w:color="auto"/>
              <w:right w:val="single" w:sz="4" w:space="0" w:color="auto"/>
            </w:tcBorders>
            <w:shd w:val="clear" w:color="auto" w:fill="auto"/>
            <w:vAlign w:val="center"/>
            <w:hideMark/>
          </w:tcPr>
          <w:p w14:paraId="72639F77"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0.7</w:t>
            </w:r>
          </w:p>
        </w:tc>
      </w:tr>
      <w:tr w:rsidR="00B710A5" w:rsidRPr="00B710A5" w14:paraId="16A2E125" w14:textId="77777777" w:rsidTr="00B710A5">
        <w:trPr>
          <w:trHeight w:val="408"/>
          <w:jc w:val="center"/>
        </w:trPr>
        <w:tc>
          <w:tcPr>
            <w:tcW w:w="2030" w:type="dxa"/>
            <w:tcBorders>
              <w:top w:val="single" w:sz="4" w:space="0" w:color="auto"/>
              <w:left w:val="single" w:sz="4" w:space="0" w:color="000000"/>
              <w:bottom w:val="single" w:sz="4" w:space="0" w:color="auto"/>
              <w:right w:val="single" w:sz="4" w:space="0" w:color="auto"/>
            </w:tcBorders>
            <w:shd w:val="clear" w:color="auto" w:fill="auto"/>
            <w:vAlign w:val="center"/>
          </w:tcPr>
          <w:p w14:paraId="142E5D53" w14:textId="1CCD42F2" w:rsidR="00B710A5" w:rsidRPr="00B710A5" w:rsidRDefault="00B710A5" w:rsidP="00B710A5">
            <w:pPr>
              <w:widowControl/>
              <w:jc w:val="center"/>
              <w:rPr>
                <w:rFonts w:ascii="宋体" w:hAnsi="宋体" w:cs="宋体"/>
                <w:color w:val="000000"/>
                <w:kern w:val="0"/>
                <w:sz w:val="20"/>
                <w:szCs w:val="20"/>
              </w:rPr>
            </w:pPr>
            <w:r>
              <w:rPr>
                <w:rFonts w:ascii="宋体" w:hAnsi="宋体" w:cs="宋体" w:hint="eastAsia"/>
                <w:color w:val="000000"/>
                <w:kern w:val="0"/>
                <w:sz w:val="20"/>
                <w:szCs w:val="20"/>
              </w:rPr>
              <w:t>市售产品4</w:t>
            </w:r>
          </w:p>
        </w:tc>
        <w:tc>
          <w:tcPr>
            <w:tcW w:w="1186" w:type="dxa"/>
            <w:tcBorders>
              <w:top w:val="nil"/>
              <w:left w:val="nil"/>
              <w:bottom w:val="single" w:sz="4" w:space="0" w:color="auto"/>
              <w:right w:val="single" w:sz="4" w:space="0" w:color="auto"/>
            </w:tcBorders>
            <w:shd w:val="clear" w:color="auto" w:fill="auto"/>
            <w:vAlign w:val="center"/>
            <w:hideMark/>
          </w:tcPr>
          <w:p w14:paraId="51BEF1F2" w14:textId="77777777" w:rsidR="00B710A5" w:rsidRPr="00B710A5" w:rsidRDefault="00B710A5" w:rsidP="00B710A5">
            <w:pPr>
              <w:widowControl/>
              <w:jc w:val="center"/>
              <w:rPr>
                <w:color w:val="000000"/>
                <w:kern w:val="0"/>
                <w:sz w:val="20"/>
                <w:szCs w:val="20"/>
              </w:rPr>
            </w:pPr>
            <w:r w:rsidRPr="00B710A5">
              <w:rPr>
                <w:color w:val="000000"/>
                <w:kern w:val="0"/>
                <w:sz w:val="20"/>
                <w:szCs w:val="20"/>
              </w:rPr>
              <w:t>1.0</w:t>
            </w:r>
          </w:p>
        </w:tc>
        <w:tc>
          <w:tcPr>
            <w:tcW w:w="1186" w:type="dxa"/>
            <w:tcBorders>
              <w:top w:val="nil"/>
              <w:left w:val="nil"/>
              <w:bottom w:val="single" w:sz="4" w:space="0" w:color="auto"/>
              <w:right w:val="single" w:sz="4" w:space="0" w:color="auto"/>
            </w:tcBorders>
            <w:shd w:val="clear" w:color="auto" w:fill="auto"/>
            <w:vAlign w:val="center"/>
            <w:hideMark/>
          </w:tcPr>
          <w:p w14:paraId="2554C4FB"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0.7</w:t>
            </w:r>
          </w:p>
        </w:tc>
        <w:tc>
          <w:tcPr>
            <w:tcW w:w="1186" w:type="dxa"/>
            <w:tcBorders>
              <w:top w:val="nil"/>
              <w:left w:val="nil"/>
              <w:bottom w:val="single" w:sz="4" w:space="0" w:color="auto"/>
              <w:right w:val="single" w:sz="4" w:space="0" w:color="auto"/>
            </w:tcBorders>
            <w:shd w:val="clear" w:color="auto" w:fill="auto"/>
            <w:vAlign w:val="center"/>
            <w:hideMark/>
          </w:tcPr>
          <w:p w14:paraId="40159285"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0.8</w:t>
            </w:r>
          </w:p>
        </w:tc>
      </w:tr>
      <w:tr w:rsidR="00B710A5" w:rsidRPr="00B710A5" w14:paraId="02B0AB3A" w14:textId="77777777" w:rsidTr="00B710A5">
        <w:trPr>
          <w:trHeight w:val="413"/>
          <w:jc w:val="center"/>
        </w:trPr>
        <w:tc>
          <w:tcPr>
            <w:tcW w:w="2030" w:type="dxa"/>
            <w:tcBorders>
              <w:top w:val="single" w:sz="4" w:space="0" w:color="auto"/>
              <w:left w:val="single" w:sz="4" w:space="0" w:color="000000"/>
              <w:bottom w:val="single" w:sz="4" w:space="0" w:color="auto"/>
              <w:right w:val="single" w:sz="4" w:space="0" w:color="auto"/>
            </w:tcBorders>
            <w:shd w:val="clear" w:color="auto" w:fill="auto"/>
            <w:vAlign w:val="center"/>
          </w:tcPr>
          <w:p w14:paraId="0BADD06B" w14:textId="5A47C1F8" w:rsidR="00B710A5" w:rsidRPr="00B710A5" w:rsidRDefault="00B710A5" w:rsidP="00B710A5">
            <w:pPr>
              <w:widowControl/>
              <w:jc w:val="center"/>
              <w:rPr>
                <w:rFonts w:ascii="宋体" w:hAnsi="宋体" w:cs="宋体"/>
                <w:color w:val="000000"/>
                <w:kern w:val="0"/>
                <w:sz w:val="20"/>
                <w:szCs w:val="20"/>
              </w:rPr>
            </w:pPr>
            <w:r>
              <w:rPr>
                <w:rFonts w:ascii="宋体" w:hAnsi="宋体" w:cs="宋体" w:hint="eastAsia"/>
                <w:color w:val="000000"/>
                <w:kern w:val="0"/>
                <w:sz w:val="20"/>
                <w:szCs w:val="20"/>
              </w:rPr>
              <w:t>市售产品5</w:t>
            </w:r>
          </w:p>
        </w:tc>
        <w:tc>
          <w:tcPr>
            <w:tcW w:w="1186" w:type="dxa"/>
            <w:tcBorders>
              <w:top w:val="nil"/>
              <w:left w:val="nil"/>
              <w:bottom w:val="single" w:sz="4" w:space="0" w:color="auto"/>
              <w:right w:val="single" w:sz="4" w:space="0" w:color="auto"/>
            </w:tcBorders>
            <w:shd w:val="clear" w:color="auto" w:fill="auto"/>
            <w:vAlign w:val="center"/>
            <w:hideMark/>
          </w:tcPr>
          <w:p w14:paraId="26213EF0"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0.9</w:t>
            </w:r>
          </w:p>
        </w:tc>
        <w:tc>
          <w:tcPr>
            <w:tcW w:w="1186" w:type="dxa"/>
            <w:tcBorders>
              <w:top w:val="nil"/>
              <w:left w:val="nil"/>
              <w:bottom w:val="single" w:sz="4" w:space="0" w:color="auto"/>
              <w:right w:val="single" w:sz="4" w:space="0" w:color="auto"/>
            </w:tcBorders>
            <w:shd w:val="clear" w:color="auto" w:fill="auto"/>
            <w:vAlign w:val="center"/>
            <w:hideMark/>
          </w:tcPr>
          <w:p w14:paraId="647846A7"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1.0</w:t>
            </w:r>
          </w:p>
        </w:tc>
        <w:tc>
          <w:tcPr>
            <w:tcW w:w="1186" w:type="dxa"/>
            <w:tcBorders>
              <w:top w:val="nil"/>
              <w:left w:val="nil"/>
              <w:bottom w:val="single" w:sz="4" w:space="0" w:color="auto"/>
              <w:right w:val="single" w:sz="4" w:space="0" w:color="auto"/>
            </w:tcBorders>
            <w:shd w:val="clear" w:color="auto" w:fill="auto"/>
            <w:vAlign w:val="center"/>
            <w:hideMark/>
          </w:tcPr>
          <w:p w14:paraId="753B6578"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0.7</w:t>
            </w:r>
          </w:p>
        </w:tc>
      </w:tr>
      <w:tr w:rsidR="00B710A5" w:rsidRPr="00B710A5" w14:paraId="3E1578DB" w14:textId="77777777" w:rsidTr="00B710A5">
        <w:trPr>
          <w:trHeight w:val="419"/>
          <w:jc w:val="center"/>
        </w:trPr>
        <w:tc>
          <w:tcPr>
            <w:tcW w:w="2030" w:type="dxa"/>
            <w:tcBorders>
              <w:top w:val="single" w:sz="4" w:space="0" w:color="auto"/>
              <w:left w:val="single" w:sz="4" w:space="0" w:color="000000"/>
              <w:bottom w:val="single" w:sz="4" w:space="0" w:color="auto"/>
              <w:right w:val="single" w:sz="4" w:space="0" w:color="auto"/>
            </w:tcBorders>
            <w:shd w:val="clear" w:color="auto" w:fill="auto"/>
            <w:vAlign w:val="center"/>
          </w:tcPr>
          <w:p w14:paraId="3E91E516" w14:textId="2FC3FE61" w:rsidR="00B710A5" w:rsidRPr="00B710A5" w:rsidRDefault="00B710A5" w:rsidP="00B710A5">
            <w:pPr>
              <w:widowControl/>
              <w:jc w:val="center"/>
              <w:rPr>
                <w:rFonts w:ascii="宋体" w:hAnsi="宋体" w:cs="宋体"/>
                <w:color w:val="000000"/>
                <w:kern w:val="0"/>
                <w:sz w:val="20"/>
                <w:szCs w:val="20"/>
              </w:rPr>
            </w:pPr>
            <w:r>
              <w:rPr>
                <w:rFonts w:ascii="宋体" w:hAnsi="宋体" w:cs="宋体" w:hint="eastAsia"/>
                <w:color w:val="000000"/>
                <w:kern w:val="0"/>
                <w:sz w:val="20"/>
                <w:szCs w:val="20"/>
              </w:rPr>
              <w:t>市售产品6</w:t>
            </w:r>
          </w:p>
        </w:tc>
        <w:tc>
          <w:tcPr>
            <w:tcW w:w="1186" w:type="dxa"/>
            <w:tcBorders>
              <w:top w:val="nil"/>
              <w:left w:val="nil"/>
              <w:bottom w:val="single" w:sz="4" w:space="0" w:color="auto"/>
              <w:right w:val="single" w:sz="4" w:space="0" w:color="auto"/>
            </w:tcBorders>
            <w:shd w:val="clear" w:color="auto" w:fill="auto"/>
            <w:vAlign w:val="center"/>
            <w:hideMark/>
          </w:tcPr>
          <w:p w14:paraId="7E0E521B"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0.9</w:t>
            </w:r>
          </w:p>
        </w:tc>
        <w:tc>
          <w:tcPr>
            <w:tcW w:w="1186" w:type="dxa"/>
            <w:tcBorders>
              <w:top w:val="nil"/>
              <w:left w:val="nil"/>
              <w:bottom w:val="single" w:sz="4" w:space="0" w:color="auto"/>
              <w:right w:val="single" w:sz="4" w:space="0" w:color="auto"/>
            </w:tcBorders>
            <w:shd w:val="clear" w:color="auto" w:fill="auto"/>
            <w:vAlign w:val="center"/>
            <w:hideMark/>
          </w:tcPr>
          <w:p w14:paraId="0670E334"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0.8</w:t>
            </w:r>
          </w:p>
        </w:tc>
        <w:tc>
          <w:tcPr>
            <w:tcW w:w="1186" w:type="dxa"/>
            <w:tcBorders>
              <w:top w:val="nil"/>
              <w:left w:val="nil"/>
              <w:bottom w:val="single" w:sz="4" w:space="0" w:color="auto"/>
              <w:right w:val="single" w:sz="4" w:space="0" w:color="auto"/>
            </w:tcBorders>
            <w:shd w:val="clear" w:color="auto" w:fill="auto"/>
            <w:vAlign w:val="center"/>
            <w:hideMark/>
          </w:tcPr>
          <w:p w14:paraId="33C8EC14"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0.6</w:t>
            </w:r>
          </w:p>
        </w:tc>
      </w:tr>
      <w:tr w:rsidR="00B710A5" w:rsidRPr="00B710A5" w14:paraId="7E8C8DB9" w14:textId="77777777" w:rsidTr="00B710A5">
        <w:trPr>
          <w:trHeight w:val="411"/>
          <w:jc w:val="center"/>
        </w:trPr>
        <w:tc>
          <w:tcPr>
            <w:tcW w:w="2030" w:type="dxa"/>
            <w:tcBorders>
              <w:top w:val="single" w:sz="4" w:space="0" w:color="auto"/>
              <w:left w:val="single" w:sz="4" w:space="0" w:color="000000"/>
              <w:bottom w:val="single" w:sz="4" w:space="0" w:color="auto"/>
              <w:right w:val="single" w:sz="4" w:space="0" w:color="auto"/>
            </w:tcBorders>
            <w:shd w:val="clear" w:color="auto" w:fill="auto"/>
            <w:vAlign w:val="center"/>
          </w:tcPr>
          <w:p w14:paraId="644E9D4B" w14:textId="0FB112C0" w:rsidR="00B710A5" w:rsidRPr="00B710A5" w:rsidRDefault="00B710A5" w:rsidP="00B710A5">
            <w:pPr>
              <w:widowControl/>
              <w:jc w:val="center"/>
              <w:rPr>
                <w:color w:val="000000"/>
                <w:kern w:val="0"/>
                <w:sz w:val="20"/>
                <w:szCs w:val="20"/>
              </w:rPr>
            </w:pPr>
            <w:r>
              <w:rPr>
                <w:rFonts w:hint="eastAsia"/>
                <w:color w:val="000000"/>
                <w:kern w:val="0"/>
                <w:sz w:val="20"/>
                <w:szCs w:val="20"/>
              </w:rPr>
              <w:t>市售产品</w:t>
            </w:r>
            <w:r>
              <w:rPr>
                <w:rFonts w:hint="eastAsia"/>
                <w:color w:val="000000"/>
                <w:kern w:val="0"/>
                <w:sz w:val="20"/>
                <w:szCs w:val="20"/>
              </w:rPr>
              <w:t>7</w:t>
            </w:r>
          </w:p>
        </w:tc>
        <w:tc>
          <w:tcPr>
            <w:tcW w:w="1186" w:type="dxa"/>
            <w:tcBorders>
              <w:top w:val="nil"/>
              <w:left w:val="nil"/>
              <w:bottom w:val="single" w:sz="4" w:space="0" w:color="auto"/>
              <w:right w:val="single" w:sz="4" w:space="0" w:color="auto"/>
            </w:tcBorders>
            <w:shd w:val="clear" w:color="auto" w:fill="auto"/>
            <w:vAlign w:val="center"/>
            <w:hideMark/>
          </w:tcPr>
          <w:p w14:paraId="36F520AF"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0.8</w:t>
            </w:r>
          </w:p>
        </w:tc>
        <w:tc>
          <w:tcPr>
            <w:tcW w:w="1186" w:type="dxa"/>
            <w:tcBorders>
              <w:top w:val="nil"/>
              <w:left w:val="nil"/>
              <w:bottom w:val="single" w:sz="4" w:space="0" w:color="auto"/>
              <w:right w:val="single" w:sz="4" w:space="0" w:color="auto"/>
            </w:tcBorders>
            <w:shd w:val="clear" w:color="auto" w:fill="auto"/>
            <w:vAlign w:val="center"/>
            <w:hideMark/>
          </w:tcPr>
          <w:p w14:paraId="74F3BCA0"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0.6</w:t>
            </w:r>
          </w:p>
        </w:tc>
        <w:tc>
          <w:tcPr>
            <w:tcW w:w="1186" w:type="dxa"/>
            <w:tcBorders>
              <w:top w:val="nil"/>
              <w:left w:val="nil"/>
              <w:bottom w:val="single" w:sz="4" w:space="0" w:color="auto"/>
              <w:right w:val="single" w:sz="4" w:space="0" w:color="auto"/>
            </w:tcBorders>
            <w:shd w:val="clear" w:color="auto" w:fill="auto"/>
            <w:vAlign w:val="center"/>
            <w:hideMark/>
          </w:tcPr>
          <w:p w14:paraId="45984B46"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0.6</w:t>
            </w:r>
          </w:p>
        </w:tc>
      </w:tr>
      <w:tr w:rsidR="00B710A5" w:rsidRPr="00B710A5" w14:paraId="038D83A8" w14:textId="77777777" w:rsidTr="00B710A5">
        <w:trPr>
          <w:trHeight w:val="418"/>
          <w:jc w:val="center"/>
        </w:trPr>
        <w:tc>
          <w:tcPr>
            <w:tcW w:w="2030" w:type="dxa"/>
            <w:tcBorders>
              <w:top w:val="single" w:sz="4" w:space="0" w:color="auto"/>
              <w:left w:val="single" w:sz="4" w:space="0" w:color="000000"/>
              <w:bottom w:val="single" w:sz="4" w:space="0" w:color="auto"/>
              <w:right w:val="single" w:sz="4" w:space="0" w:color="auto"/>
            </w:tcBorders>
            <w:shd w:val="clear" w:color="auto" w:fill="auto"/>
            <w:vAlign w:val="center"/>
          </w:tcPr>
          <w:p w14:paraId="58475283" w14:textId="28FF983C" w:rsidR="00B710A5" w:rsidRPr="00B710A5" w:rsidRDefault="00B710A5" w:rsidP="00B710A5">
            <w:pPr>
              <w:widowControl/>
              <w:jc w:val="center"/>
              <w:rPr>
                <w:rFonts w:ascii="宋体" w:hAnsi="宋体" w:cs="宋体"/>
                <w:color w:val="000000"/>
                <w:kern w:val="0"/>
                <w:sz w:val="20"/>
                <w:szCs w:val="20"/>
              </w:rPr>
            </w:pPr>
            <w:r>
              <w:rPr>
                <w:rFonts w:ascii="宋体" w:hAnsi="宋体" w:cs="宋体" w:hint="eastAsia"/>
                <w:color w:val="000000"/>
                <w:kern w:val="0"/>
                <w:sz w:val="20"/>
                <w:szCs w:val="20"/>
              </w:rPr>
              <w:t>市售产品8</w:t>
            </w:r>
          </w:p>
        </w:tc>
        <w:tc>
          <w:tcPr>
            <w:tcW w:w="1186" w:type="dxa"/>
            <w:tcBorders>
              <w:top w:val="nil"/>
              <w:left w:val="nil"/>
              <w:bottom w:val="single" w:sz="4" w:space="0" w:color="auto"/>
              <w:right w:val="single" w:sz="4" w:space="0" w:color="auto"/>
            </w:tcBorders>
            <w:shd w:val="clear" w:color="auto" w:fill="auto"/>
            <w:vAlign w:val="center"/>
            <w:hideMark/>
          </w:tcPr>
          <w:p w14:paraId="43355BE8"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0.8</w:t>
            </w:r>
          </w:p>
        </w:tc>
        <w:tc>
          <w:tcPr>
            <w:tcW w:w="1186" w:type="dxa"/>
            <w:tcBorders>
              <w:top w:val="nil"/>
              <w:left w:val="nil"/>
              <w:bottom w:val="single" w:sz="4" w:space="0" w:color="auto"/>
              <w:right w:val="single" w:sz="4" w:space="0" w:color="auto"/>
            </w:tcBorders>
            <w:shd w:val="clear" w:color="auto" w:fill="auto"/>
            <w:vAlign w:val="center"/>
            <w:hideMark/>
          </w:tcPr>
          <w:p w14:paraId="7113B7D5"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0.9</w:t>
            </w:r>
          </w:p>
        </w:tc>
        <w:tc>
          <w:tcPr>
            <w:tcW w:w="1186" w:type="dxa"/>
            <w:tcBorders>
              <w:top w:val="nil"/>
              <w:left w:val="nil"/>
              <w:bottom w:val="single" w:sz="4" w:space="0" w:color="auto"/>
              <w:right w:val="single" w:sz="4" w:space="0" w:color="auto"/>
            </w:tcBorders>
            <w:shd w:val="clear" w:color="auto" w:fill="auto"/>
            <w:vAlign w:val="center"/>
            <w:hideMark/>
          </w:tcPr>
          <w:p w14:paraId="1C805D71"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0.5</w:t>
            </w:r>
          </w:p>
        </w:tc>
      </w:tr>
      <w:tr w:rsidR="00B710A5" w:rsidRPr="00B710A5" w14:paraId="2D3FCA09" w14:textId="77777777" w:rsidTr="00B710A5">
        <w:trPr>
          <w:trHeight w:val="423"/>
          <w:jc w:val="center"/>
        </w:trPr>
        <w:tc>
          <w:tcPr>
            <w:tcW w:w="2030" w:type="dxa"/>
            <w:tcBorders>
              <w:top w:val="single" w:sz="4" w:space="0" w:color="auto"/>
              <w:left w:val="single" w:sz="4" w:space="0" w:color="000000"/>
              <w:bottom w:val="single" w:sz="4" w:space="0" w:color="auto"/>
              <w:right w:val="single" w:sz="4" w:space="0" w:color="auto"/>
            </w:tcBorders>
            <w:shd w:val="clear" w:color="auto" w:fill="auto"/>
            <w:vAlign w:val="center"/>
          </w:tcPr>
          <w:p w14:paraId="198AD5AB" w14:textId="4CCDF1F1" w:rsidR="00B710A5" w:rsidRPr="00B710A5" w:rsidRDefault="00B710A5" w:rsidP="00B710A5">
            <w:pPr>
              <w:widowControl/>
              <w:jc w:val="center"/>
              <w:rPr>
                <w:rFonts w:ascii="宋体" w:hAnsi="宋体" w:cs="宋体"/>
                <w:color w:val="000000"/>
                <w:kern w:val="0"/>
                <w:sz w:val="20"/>
                <w:szCs w:val="20"/>
              </w:rPr>
            </w:pPr>
            <w:r>
              <w:rPr>
                <w:rFonts w:ascii="宋体" w:hAnsi="宋体" w:cs="宋体" w:hint="eastAsia"/>
                <w:color w:val="000000"/>
                <w:kern w:val="0"/>
                <w:sz w:val="20"/>
                <w:szCs w:val="20"/>
              </w:rPr>
              <w:t>市售产品9</w:t>
            </w:r>
          </w:p>
        </w:tc>
        <w:tc>
          <w:tcPr>
            <w:tcW w:w="1186" w:type="dxa"/>
            <w:tcBorders>
              <w:top w:val="nil"/>
              <w:left w:val="nil"/>
              <w:bottom w:val="single" w:sz="4" w:space="0" w:color="auto"/>
              <w:right w:val="single" w:sz="4" w:space="0" w:color="auto"/>
            </w:tcBorders>
            <w:shd w:val="clear" w:color="auto" w:fill="auto"/>
            <w:vAlign w:val="center"/>
            <w:hideMark/>
          </w:tcPr>
          <w:p w14:paraId="7E33AE86" w14:textId="77777777" w:rsidR="00B710A5" w:rsidRPr="00B710A5" w:rsidRDefault="00B710A5" w:rsidP="00B710A5">
            <w:pPr>
              <w:widowControl/>
              <w:jc w:val="center"/>
              <w:rPr>
                <w:color w:val="000000"/>
                <w:kern w:val="0"/>
                <w:sz w:val="20"/>
                <w:szCs w:val="20"/>
              </w:rPr>
            </w:pPr>
            <w:r w:rsidRPr="00B710A5">
              <w:rPr>
                <w:color w:val="000000"/>
                <w:kern w:val="0"/>
                <w:sz w:val="20"/>
                <w:szCs w:val="20"/>
              </w:rPr>
              <w:t>1.0</w:t>
            </w:r>
          </w:p>
        </w:tc>
        <w:tc>
          <w:tcPr>
            <w:tcW w:w="1186" w:type="dxa"/>
            <w:tcBorders>
              <w:top w:val="nil"/>
              <w:left w:val="nil"/>
              <w:bottom w:val="single" w:sz="4" w:space="0" w:color="auto"/>
              <w:right w:val="single" w:sz="4" w:space="0" w:color="auto"/>
            </w:tcBorders>
            <w:shd w:val="clear" w:color="auto" w:fill="auto"/>
            <w:vAlign w:val="center"/>
            <w:hideMark/>
          </w:tcPr>
          <w:p w14:paraId="1FBB4DBB"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0.9</w:t>
            </w:r>
          </w:p>
        </w:tc>
        <w:tc>
          <w:tcPr>
            <w:tcW w:w="1186" w:type="dxa"/>
            <w:tcBorders>
              <w:top w:val="nil"/>
              <w:left w:val="nil"/>
              <w:bottom w:val="single" w:sz="4" w:space="0" w:color="auto"/>
              <w:right w:val="single" w:sz="4" w:space="0" w:color="auto"/>
            </w:tcBorders>
            <w:shd w:val="clear" w:color="auto" w:fill="auto"/>
            <w:vAlign w:val="center"/>
            <w:hideMark/>
          </w:tcPr>
          <w:p w14:paraId="6FA1CCEE"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0.9</w:t>
            </w:r>
          </w:p>
        </w:tc>
      </w:tr>
      <w:tr w:rsidR="00B710A5" w:rsidRPr="00B710A5" w14:paraId="77E05261" w14:textId="77777777" w:rsidTr="00B710A5">
        <w:trPr>
          <w:trHeight w:val="401"/>
          <w:jc w:val="center"/>
        </w:trPr>
        <w:tc>
          <w:tcPr>
            <w:tcW w:w="2030" w:type="dxa"/>
            <w:tcBorders>
              <w:top w:val="single" w:sz="4" w:space="0" w:color="auto"/>
              <w:left w:val="single" w:sz="4" w:space="0" w:color="000000"/>
              <w:bottom w:val="single" w:sz="4" w:space="0" w:color="auto"/>
              <w:right w:val="single" w:sz="4" w:space="0" w:color="auto"/>
            </w:tcBorders>
            <w:shd w:val="clear" w:color="auto" w:fill="auto"/>
            <w:vAlign w:val="center"/>
          </w:tcPr>
          <w:p w14:paraId="5FC9A76E" w14:textId="0BFFD45C" w:rsidR="00B710A5" w:rsidRPr="00B710A5" w:rsidRDefault="00B710A5" w:rsidP="00B710A5">
            <w:pPr>
              <w:widowControl/>
              <w:jc w:val="center"/>
              <w:rPr>
                <w:rFonts w:ascii="宋体" w:hAnsi="宋体" w:cs="宋体"/>
                <w:color w:val="000000"/>
                <w:kern w:val="0"/>
                <w:sz w:val="20"/>
                <w:szCs w:val="20"/>
              </w:rPr>
            </w:pPr>
            <w:r>
              <w:rPr>
                <w:rFonts w:ascii="宋体" w:hAnsi="宋体" w:cs="宋体" w:hint="eastAsia"/>
                <w:color w:val="000000"/>
                <w:kern w:val="0"/>
                <w:sz w:val="20"/>
                <w:szCs w:val="20"/>
              </w:rPr>
              <w:t>市售产品1</w:t>
            </w:r>
            <w:r>
              <w:rPr>
                <w:rFonts w:ascii="宋体" w:hAnsi="宋体" w:cs="宋体"/>
                <w:color w:val="000000"/>
                <w:kern w:val="0"/>
                <w:sz w:val="20"/>
                <w:szCs w:val="20"/>
              </w:rPr>
              <w:t>0</w:t>
            </w:r>
          </w:p>
        </w:tc>
        <w:tc>
          <w:tcPr>
            <w:tcW w:w="1186" w:type="dxa"/>
            <w:tcBorders>
              <w:top w:val="nil"/>
              <w:left w:val="nil"/>
              <w:bottom w:val="single" w:sz="4" w:space="0" w:color="auto"/>
              <w:right w:val="single" w:sz="4" w:space="0" w:color="auto"/>
            </w:tcBorders>
            <w:shd w:val="clear" w:color="auto" w:fill="auto"/>
            <w:vAlign w:val="center"/>
            <w:hideMark/>
          </w:tcPr>
          <w:p w14:paraId="5629060C"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0.9</w:t>
            </w:r>
          </w:p>
        </w:tc>
        <w:tc>
          <w:tcPr>
            <w:tcW w:w="1186" w:type="dxa"/>
            <w:tcBorders>
              <w:top w:val="nil"/>
              <w:left w:val="nil"/>
              <w:bottom w:val="single" w:sz="4" w:space="0" w:color="auto"/>
              <w:right w:val="single" w:sz="4" w:space="0" w:color="auto"/>
            </w:tcBorders>
            <w:shd w:val="clear" w:color="auto" w:fill="auto"/>
            <w:vAlign w:val="center"/>
            <w:hideMark/>
          </w:tcPr>
          <w:p w14:paraId="7ED9D817"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0.6</w:t>
            </w:r>
          </w:p>
        </w:tc>
        <w:tc>
          <w:tcPr>
            <w:tcW w:w="1186" w:type="dxa"/>
            <w:tcBorders>
              <w:top w:val="nil"/>
              <w:left w:val="nil"/>
              <w:bottom w:val="single" w:sz="4" w:space="0" w:color="auto"/>
              <w:right w:val="single" w:sz="4" w:space="0" w:color="auto"/>
            </w:tcBorders>
            <w:shd w:val="clear" w:color="auto" w:fill="auto"/>
            <w:vAlign w:val="center"/>
            <w:hideMark/>
          </w:tcPr>
          <w:p w14:paraId="0643F37A" w14:textId="77777777" w:rsidR="00B710A5" w:rsidRPr="00B710A5" w:rsidRDefault="00B710A5" w:rsidP="00B710A5">
            <w:pPr>
              <w:widowControl/>
              <w:jc w:val="center"/>
              <w:rPr>
                <w:b/>
                <w:bCs/>
                <w:color w:val="FF0000"/>
                <w:kern w:val="0"/>
                <w:sz w:val="20"/>
                <w:szCs w:val="20"/>
                <w:u w:val="single"/>
              </w:rPr>
            </w:pPr>
            <w:r w:rsidRPr="00B710A5">
              <w:rPr>
                <w:b/>
                <w:bCs/>
                <w:color w:val="FF0000"/>
                <w:kern w:val="0"/>
                <w:sz w:val="20"/>
                <w:szCs w:val="20"/>
                <w:u w:val="single"/>
              </w:rPr>
              <w:t>0.6</w:t>
            </w:r>
          </w:p>
        </w:tc>
      </w:tr>
    </w:tbl>
    <w:p w14:paraId="007DEE92" w14:textId="77777777" w:rsidR="00100B98" w:rsidRDefault="00013326">
      <w:pPr>
        <w:spacing w:line="360" w:lineRule="auto"/>
        <w:rPr>
          <w:b/>
          <w:color w:val="000000"/>
          <w:szCs w:val="21"/>
        </w:rPr>
      </w:pPr>
      <w:r>
        <w:rPr>
          <w:b/>
          <w:color w:val="000000"/>
          <w:szCs w:val="21"/>
        </w:rPr>
        <w:t xml:space="preserve">4  </w:t>
      </w:r>
      <w:r>
        <w:rPr>
          <w:rFonts w:hint="eastAsia"/>
          <w:b/>
          <w:color w:val="000000"/>
          <w:szCs w:val="21"/>
        </w:rPr>
        <w:t>标准中如果涉及专利，应有明确的知识产权说明</w:t>
      </w:r>
    </w:p>
    <w:p w14:paraId="7A3619CC" w14:textId="77777777" w:rsidR="00100B98" w:rsidRDefault="00013326">
      <w:pPr>
        <w:adjustRightInd w:val="0"/>
        <w:snapToGrid w:val="0"/>
        <w:spacing w:line="360" w:lineRule="auto"/>
        <w:ind w:firstLineChars="200" w:firstLine="420"/>
        <w:rPr>
          <w:rFonts w:ascii="宋体"/>
          <w:color w:val="000000"/>
          <w:szCs w:val="21"/>
        </w:rPr>
      </w:pPr>
      <w:r>
        <w:rPr>
          <w:rFonts w:ascii="宋体" w:hAnsi="宋体" w:hint="eastAsia"/>
          <w:color w:val="000000"/>
          <w:szCs w:val="21"/>
        </w:rPr>
        <w:t>未涉及专利等知识产权问题。</w:t>
      </w:r>
    </w:p>
    <w:p w14:paraId="0888A13F" w14:textId="77777777" w:rsidR="00100B98" w:rsidRDefault="00013326">
      <w:pPr>
        <w:spacing w:line="360" w:lineRule="auto"/>
        <w:rPr>
          <w:b/>
          <w:color w:val="000000"/>
          <w:szCs w:val="21"/>
        </w:rPr>
      </w:pPr>
      <w:r>
        <w:rPr>
          <w:b/>
          <w:color w:val="000000"/>
          <w:szCs w:val="21"/>
        </w:rPr>
        <w:t xml:space="preserve">5  </w:t>
      </w:r>
      <w:r>
        <w:rPr>
          <w:rFonts w:hint="eastAsia"/>
          <w:b/>
          <w:color w:val="000000"/>
          <w:szCs w:val="21"/>
        </w:rPr>
        <w:t>产业化情况、推广应用论证和预期达到的经济效果等情况</w:t>
      </w:r>
    </w:p>
    <w:p w14:paraId="7C9EAFBF" w14:textId="77777777" w:rsidR="00100B98" w:rsidRDefault="00013326">
      <w:pPr>
        <w:adjustRightInd w:val="0"/>
        <w:snapToGrid w:val="0"/>
        <w:spacing w:line="360" w:lineRule="auto"/>
        <w:ind w:firstLineChars="200" w:firstLine="420"/>
        <w:rPr>
          <w:rFonts w:ascii="宋体"/>
          <w:color w:val="000000"/>
          <w:szCs w:val="21"/>
        </w:rPr>
      </w:pPr>
      <w:r>
        <w:rPr>
          <w:rFonts w:ascii="宋体" w:hAnsi="宋体" w:hint="eastAsia"/>
          <w:color w:val="000000"/>
          <w:szCs w:val="21"/>
        </w:rPr>
        <w:t>本标准尤其注重了产品对人体和环境的安全性；加强了与相关标准之间的一致性，便于提高采标率。</w:t>
      </w:r>
    </w:p>
    <w:p w14:paraId="6EC925A0" w14:textId="77777777" w:rsidR="00100B98" w:rsidRDefault="00013326">
      <w:pPr>
        <w:spacing w:line="360" w:lineRule="auto"/>
        <w:ind w:firstLineChars="200" w:firstLine="420"/>
        <w:rPr>
          <w:rFonts w:ascii="宋体"/>
          <w:bCs/>
          <w:color w:val="000000"/>
          <w:szCs w:val="21"/>
        </w:rPr>
      </w:pPr>
      <w:r>
        <w:rPr>
          <w:rFonts w:ascii="宋体" w:hAnsi="宋体" w:hint="eastAsia"/>
          <w:bCs/>
          <w:color w:val="000000"/>
          <w:szCs w:val="21"/>
        </w:rPr>
        <w:t>本标准实施后，可以建立一个公正、统一的产品质量评价平台，有利于保护消费者利益，促进市场良性竞争发展。</w:t>
      </w:r>
    </w:p>
    <w:p w14:paraId="35B5530D" w14:textId="77777777" w:rsidR="00100B98" w:rsidRDefault="00013326">
      <w:pPr>
        <w:spacing w:line="360" w:lineRule="auto"/>
        <w:rPr>
          <w:b/>
          <w:color w:val="000000"/>
          <w:szCs w:val="21"/>
        </w:rPr>
      </w:pPr>
      <w:r>
        <w:rPr>
          <w:rFonts w:hint="eastAsia"/>
          <w:b/>
          <w:color w:val="000000"/>
          <w:szCs w:val="21"/>
        </w:rPr>
        <w:t>6</w:t>
      </w:r>
      <w:r>
        <w:rPr>
          <w:b/>
          <w:color w:val="000000"/>
          <w:szCs w:val="21"/>
        </w:rPr>
        <w:t xml:space="preserve"> </w:t>
      </w:r>
      <w:r>
        <w:rPr>
          <w:rFonts w:hint="eastAsia"/>
          <w:b/>
          <w:color w:val="000000"/>
          <w:szCs w:val="21"/>
        </w:rPr>
        <w:t xml:space="preserve"> </w:t>
      </w:r>
      <w:r>
        <w:rPr>
          <w:rFonts w:hint="eastAsia"/>
          <w:b/>
          <w:color w:val="000000"/>
          <w:szCs w:val="21"/>
        </w:rPr>
        <w:t>采用国际标准和国外先进标准情况</w:t>
      </w:r>
    </w:p>
    <w:p w14:paraId="083FF12B" w14:textId="77777777" w:rsidR="00100B98" w:rsidRDefault="00013326">
      <w:pPr>
        <w:spacing w:line="360" w:lineRule="auto"/>
        <w:ind w:firstLineChars="200" w:firstLine="420"/>
        <w:rPr>
          <w:rFonts w:ascii="宋体"/>
          <w:color w:val="000000"/>
          <w:szCs w:val="21"/>
        </w:rPr>
      </w:pPr>
      <w:r>
        <w:rPr>
          <w:rFonts w:ascii="宋体" w:hAnsi="宋体" w:hint="eastAsia"/>
          <w:color w:val="000000"/>
          <w:szCs w:val="21"/>
        </w:rPr>
        <w:t>目前该产品没有国际标准，部分安全指标参考美国ASTM</w:t>
      </w:r>
      <w:r>
        <w:rPr>
          <w:rFonts w:ascii="宋体" w:hAnsi="宋体"/>
          <w:color w:val="000000"/>
          <w:szCs w:val="21"/>
        </w:rPr>
        <w:t xml:space="preserve"> </w:t>
      </w:r>
      <w:r>
        <w:rPr>
          <w:rFonts w:ascii="宋体" w:hAnsi="宋体" w:hint="eastAsia"/>
          <w:color w:val="000000"/>
          <w:szCs w:val="21"/>
        </w:rPr>
        <w:t>F3159-2015及欧盟相关规定。</w:t>
      </w:r>
    </w:p>
    <w:p w14:paraId="1813B120" w14:textId="77777777" w:rsidR="00100B98" w:rsidRDefault="00013326">
      <w:pPr>
        <w:spacing w:line="360" w:lineRule="auto"/>
        <w:rPr>
          <w:b/>
          <w:color w:val="000000"/>
          <w:szCs w:val="21"/>
        </w:rPr>
      </w:pPr>
      <w:r>
        <w:rPr>
          <w:rFonts w:hint="eastAsia"/>
          <w:b/>
          <w:color w:val="000000"/>
          <w:szCs w:val="21"/>
        </w:rPr>
        <w:lastRenderedPageBreak/>
        <w:t xml:space="preserve">7 </w:t>
      </w:r>
      <w:r>
        <w:rPr>
          <w:rFonts w:hint="eastAsia"/>
          <w:b/>
          <w:color w:val="000000"/>
          <w:szCs w:val="21"/>
        </w:rPr>
        <w:t>与现行相关法律、法规、规章及相关标准，特别是强制性标准的协调性</w:t>
      </w:r>
    </w:p>
    <w:p w14:paraId="467EDC6F" w14:textId="77777777" w:rsidR="00100B98" w:rsidRDefault="00013326">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与洗涤剂行业相关法律法规、规章未发生冲突，与洗涤剂行业相关法律法规、规章协调一致，与卫生部相关技术规范协调一致。</w:t>
      </w:r>
    </w:p>
    <w:p w14:paraId="0BDB76ED" w14:textId="77777777" w:rsidR="00100B98" w:rsidRDefault="00013326">
      <w:pPr>
        <w:spacing w:line="360" w:lineRule="auto"/>
        <w:rPr>
          <w:b/>
          <w:color w:val="000000"/>
          <w:szCs w:val="21"/>
        </w:rPr>
      </w:pPr>
      <w:r>
        <w:rPr>
          <w:rFonts w:hint="eastAsia"/>
          <w:b/>
          <w:color w:val="000000"/>
          <w:szCs w:val="21"/>
        </w:rPr>
        <w:t>8</w:t>
      </w:r>
      <w:r>
        <w:rPr>
          <w:b/>
          <w:color w:val="000000"/>
          <w:szCs w:val="21"/>
        </w:rPr>
        <w:t xml:space="preserve"> </w:t>
      </w:r>
      <w:r>
        <w:rPr>
          <w:rFonts w:hint="eastAsia"/>
          <w:b/>
          <w:color w:val="000000"/>
          <w:szCs w:val="21"/>
        </w:rPr>
        <w:t xml:space="preserve"> </w:t>
      </w:r>
      <w:r>
        <w:rPr>
          <w:rFonts w:hint="eastAsia"/>
          <w:b/>
          <w:color w:val="000000"/>
          <w:szCs w:val="21"/>
        </w:rPr>
        <w:t>重大分歧意见的处理经过和依据</w:t>
      </w:r>
    </w:p>
    <w:p w14:paraId="7D6E2B73" w14:textId="77777777" w:rsidR="00100B98" w:rsidRDefault="00013326">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暂无。</w:t>
      </w:r>
    </w:p>
    <w:p w14:paraId="0685D451" w14:textId="77777777" w:rsidR="00100B98" w:rsidRDefault="00013326">
      <w:pPr>
        <w:spacing w:line="360" w:lineRule="auto"/>
        <w:rPr>
          <w:b/>
          <w:color w:val="000000"/>
          <w:szCs w:val="21"/>
        </w:rPr>
      </w:pPr>
      <w:r>
        <w:rPr>
          <w:rFonts w:hint="eastAsia"/>
          <w:b/>
          <w:color w:val="000000"/>
          <w:szCs w:val="21"/>
        </w:rPr>
        <w:t>9</w:t>
      </w:r>
      <w:r>
        <w:rPr>
          <w:b/>
          <w:color w:val="000000"/>
          <w:szCs w:val="21"/>
        </w:rPr>
        <w:t xml:space="preserve"> </w:t>
      </w:r>
      <w:r>
        <w:rPr>
          <w:rFonts w:hint="eastAsia"/>
          <w:b/>
          <w:color w:val="000000"/>
          <w:szCs w:val="21"/>
        </w:rPr>
        <w:t xml:space="preserve"> </w:t>
      </w:r>
      <w:r>
        <w:rPr>
          <w:rFonts w:hint="eastAsia"/>
          <w:b/>
          <w:color w:val="000000"/>
          <w:szCs w:val="21"/>
        </w:rPr>
        <w:t>标准性质的建议说明</w:t>
      </w:r>
    </w:p>
    <w:p w14:paraId="572ECC84" w14:textId="77777777" w:rsidR="00100B98" w:rsidRDefault="00013326">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推荐性行业标准。</w:t>
      </w:r>
    </w:p>
    <w:p w14:paraId="3968BA6C" w14:textId="77777777" w:rsidR="00100B98" w:rsidRDefault="00013326">
      <w:pPr>
        <w:spacing w:line="360" w:lineRule="auto"/>
        <w:rPr>
          <w:b/>
          <w:color w:val="000000"/>
          <w:szCs w:val="21"/>
        </w:rPr>
      </w:pPr>
      <w:r>
        <w:rPr>
          <w:b/>
          <w:color w:val="000000"/>
          <w:szCs w:val="21"/>
        </w:rPr>
        <w:t>1</w:t>
      </w:r>
      <w:r>
        <w:rPr>
          <w:rFonts w:hint="eastAsia"/>
          <w:b/>
          <w:color w:val="000000"/>
          <w:szCs w:val="21"/>
        </w:rPr>
        <w:t>0</w:t>
      </w:r>
      <w:r>
        <w:rPr>
          <w:b/>
          <w:color w:val="000000"/>
          <w:szCs w:val="21"/>
        </w:rPr>
        <w:t xml:space="preserve"> </w:t>
      </w:r>
      <w:r>
        <w:rPr>
          <w:rFonts w:hint="eastAsia"/>
          <w:b/>
          <w:color w:val="000000"/>
          <w:szCs w:val="21"/>
        </w:rPr>
        <w:t xml:space="preserve"> </w:t>
      </w:r>
      <w:r>
        <w:rPr>
          <w:rFonts w:hint="eastAsia"/>
          <w:b/>
          <w:color w:val="000000"/>
          <w:szCs w:val="21"/>
        </w:rPr>
        <w:t>贯彻标准的要求和措施建议</w:t>
      </w:r>
    </w:p>
    <w:p w14:paraId="01C48C3E" w14:textId="77777777" w:rsidR="00100B98" w:rsidRDefault="00013326">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由全国表面活性剂和洗涤用品标准化委员会或行业协会组织实施对企业的培训。</w:t>
      </w:r>
    </w:p>
    <w:p w14:paraId="6C44D32E" w14:textId="77777777" w:rsidR="00100B98" w:rsidRDefault="00013326">
      <w:pPr>
        <w:spacing w:line="360" w:lineRule="auto"/>
        <w:rPr>
          <w:b/>
          <w:color w:val="000000"/>
          <w:szCs w:val="21"/>
        </w:rPr>
      </w:pPr>
      <w:r>
        <w:rPr>
          <w:b/>
          <w:color w:val="000000"/>
          <w:szCs w:val="21"/>
        </w:rPr>
        <w:t>1</w:t>
      </w:r>
      <w:r>
        <w:rPr>
          <w:rFonts w:hint="eastAsia"/>
          <w:b/>
          <w:color w:val="000000"/>
          <w:szCs w:val="21"/>
        </w:rPr>
        <w:t>1</w:t>
      </w:r>
      <w:r>
        <w:rPr>
          <w:b/>
          <w:color w:val="000000"/>
          <w:szCs w:val="21"/>
        </w:rPr>
        <w:t xml:space="preserve"> </w:t>
      </w:r>
      <w:r>
        <w:rPr>
          <w:rFonts w:hint="eastAsia"/>
          <w:b/>
          <w:color w:val="000000"/>
          <w:szCs w:val="21"/>
        </w:rPr>
        <w:t xml:space="preserve"> </w:t>
      </w:r>
      <w:r>
        <w:rPr>
          <w:rFonts w:hint="eastAsia"/>
          <w:b/>
          <w:color w:val="000000"/>
          <w:szCs w:val="21"/>
        </w:rPr>
        <w:t>废止现行相关标准的建议</w:t>
      </w:r>
    </w:p>
    <w:p w14:paraId="27666F72" w14:textId="77777777" w:rsidR="00100B98" w:rsidRDefault="00013326">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无</w:t>
      </w:r>
    </w:p>
    <w:p w14:paraId="1FCE29D4" w14:textId="77777777" w:rsidR="00100B98" w:rsidRDefault="00013326">
      <w:pPr>
        <w:spacing w:line="360" w:lineRule="auto"/>
        <w:rPr>
          <w:b/>
          <w:color w:val="000000"/>
          <w:szCs w:val="21"/>
        </w:rPr>
      </w:pPr>
      <w:r>
        <w:rPr>
          <w:b/>
          <w:color w:val="000000"/>
          <w:szCs w:val="21"/>
        </w:rPr>
        <w:t>1</w:t>
      </w:r>
      <w:r>
        <w:rPr>
          <w:rFonts w:hint="eastAsia"/>
          <w:b/>
          <w:color w:val="000000"/>
          <w:szCs w:val="21"/>
        </w:rPr>
        <w:t>2</w:t>
      </w:r>
      <w:r>
        <w:rPr>
          <w:b/>
          <w:color w:val="000000"/>
          <w:szCs w:val="21"/>
        </w:rPr>
        <w:t xml:space="preserve"> </w:t>
      </w:r>
      <w:r>
        <w:rPr>
          <w:rFonts w:hint="eastAsia"/>
          <w:b/>
          <w:color w:val="000000"/>
          <w:szCs w:val="21"/>
        </w:rPr>
        <w:t xml:space="preserve"> </w:t>
      </w:r>
      <w:r>
        <w:rPr>
          <w:rFonts w:hint="eastAsia"/>
          <w:b/>
          <w:color w:val="000000"/>
          <w:szCs w:val="21"/>
        </w:rPr>
        <w:t>其它应予说明的事项</w:t>
      </w:r>
    </w:p>
    <w:p w14:paraId="43277372" w14:textId="77777777" w:rsidR="00100B98" w:rsidRDefault="00013326">
      <w:pPr>
        <w:autoSpaceDE w:val="0"/>
        <w:autoSpaceDN w:val="0"/>
        <w:adjustRightInd w:val="0"/>
        <w:snapToGrid w:val="0"/>
        <w:spacing w:line="300" w:lineRule="auto"/>
        <w:jc w:val="left"/>
        <w:rPr>
          <w:rFonts w:hAnsi="宋体" w:cs="宋体"/>
          <w:color w:val="000000"/>
          <w:szCs w:val="20"/>
          <w:shd w:val="clear" w:color="auto" w:fill="FFFFFF"/>
        </w:rPr>
      </w:pPr>
      <w:r>
        <w:rPr>
          <w:rFonts w:hAnsi="宋体" w:cs="宋体" w:hint="eastAsia"/>
          <w:color w:val="000000"/>
          <w:szCs w:val="20"/>
          <w:shd w:val="clear" w:color="auto" w:fill="FFFFFF"/>
        </w:rPr>
        <w:t xml:space="preserve"> </w:t>
      </w:r>
      <w:r>
        <w:rPr>
          <w:rFonts w:hAnsi="宋体" w:cs="宋体"/>
          <w:color w:val="000000"/>
          <w:szCs w:val="20"/>
          <w:shd w:val="clear" w:color="auto" w:fill="FFFFFF"/>
        </w:rPr>
        <w:t xml:space="preserve">   </w:t>
      </w:r>
      <w:r>
        <w:rPr>
          <w:rFonts w:hAnsi="宋体" w:cs="宋体" w:hint="eastAsia"/>
          <w:color w:val="000000"/>
          <w:szCs w:val="20"/>
          <w:shd w:val="clear" w:color="auto" w:fill="FFFFFF"/>
        </w:rPr>
        <w:t>无</w:t>
      </w:r>
    </w:p>
    <w:p w14:paraId="5B84B68D" w14:textId="4F25061F" w:rsidR="00013326" w:rsidRDefault="00013326">
      <w:pPr>
        <w:ind w:firstLineChars="200" w:firstLine="420"/>
        <w:rPr>
          <w:color w:val="000000"/>
          <w:szCs w:val="21"/>
        </w:rPr>
      </w:pPr>
    </w:p>
    <w:p w14:paraId="5A68BD49" w14:textId="79BE4588" w:rsidR="008745B5" w:rsidRPr="00837C7F" w:rsidRDefault="008745B5" w:rsidP="00837C7F">
      <w:pPr>
        <w:rPr>
          <w:b/>
          <w:bCs/>
          <w:color w:val="000000"/>
          <w:szCs w:val="21"/>
        </w:rPr>
      </w:pPr>
      <w:r w:rsidRPr="00837C7F">
        <w:rPr>
          <w:rFonts w:hint="eastAsia"/>
          <w:b/>
          <w:bCs/>
          <w:color w:val="000000"/>
          <w:szCs w:val="21"/>
        </w:rPr>
        <w:t>附件：</w:t>
      </w:r>
      <w:r w:rsidR="00837C7F" w:rsidRPr="00837C7F">
        <w:rPr>
          <w:rFonts w:hint="eastAsia"/>
          <w:b/>
          <w:bCs/>
          <w:color w:val="000000"/>
          <w:szCs w:val="21"/>
        </w:rPr>
        <w:t>标准</w:t>
      </w:r>
      <w:r w:rsidRPr="00837C7F">
        <w:rPr>
          <w:rFonts w:hint="eastAsia"/>
          <w:b/>
          <w:bCs/>
          <w:color w:val="000000"/>
          <w:szCs w:val="21"/>
        </w:rPr>
        <w:t>征求意见</w:t>
      </w:r>
      <w:r w:rsidR="00837C7F" w:rsidRPr="00837C7F">
        <w:rPr>
          <w:rFonts w:hint="eastAsia"/>
          <w:b/>
          <w:bCs/>
          <w:color w:val="000000"/>
          <w:szCs w:val="21"/>
        </w:rPr>
        <w:t>稿意见</w:t>
      </w:r>
      <w:r w:rsidRPr="00837C7F">
        <w:rPr>
          <w:rFonts w:hint="eastAsia"/>
          <w:b/>
          <w:bCs/>
          <w:color w:val="000000"/>
          <w:szCs w:val="21"/>
        </w:rPr>
        <w:t>汇总处理表</w:t>
      </w:r>
    </w:p>
    <w:p w14:paraId="09B4BEC1" w14:textId="746EA4B0" w:rsidR="00837C7F" w:rsidRDefault="00837C7F">
      <w:pPr>
        <w:widowControl/>
        <w:jc w:val="left"/>
        <w:rPr>
          <w:color w:val="000000"/>
          <w:szCs w:val="21"/>
        </w:rPr>
      </w:pPr>
      <w:r>
        <w:rPr>
          <w:color w:val="000000"/>
          <w:szCs w:val="21"/>
        </w:rPr>
        <w:br w:type="page"/>
      </w:r>
    </w:p>
    <w:p w14:paraId="53B0E275" w14:textId="5A68C5A5" w:rsidR="008745B5" w:rsidRDefault="00837C7F">
      <w:pPr>
        <w:ind w:firstLineChars="200" w:firstLine="420"/>
        <w:rPr>
          <w:color w:val="000000"/>
          <w:szCs w:val="21"/>
        </w:rPr>
      </w:pPr>
      <w:r>
        <w:rPr>
          <w:rFonts w:hint="eastAsia"/>
          <w:color w:val="000000"/>
          <w:szCs w:val="21"/>
        </w:rPr>
        <w:lastRenderedPageBreak/>
        <w:t>附件：</w:t>
      </w:r>
    </w:p>
    <w:p w14:paraId="46DF660E" w14:textId="32789CA4" w:rsidR="00837C7F" w:rsidRDefault="00837C7F" w:rsidP="00837C7F">
      <w:pPr>
        <w:pStyle w:val="1"/>
        <w:jc w:val="center"/>
        <w:rPr>
          <w:sz w:val="28"/>
          <w:szCs w:val="28"/>
        </w:rPr>
      </w:pPr>
      <w:r w:rsidRPr="00837C7F">
        <w:rPr>
          <w:rFonts w:hint="eastAsia"/>
          <w:sz w:val="28"/>
          <w:szCs w:val="28"/>
        </w:rPr>
        <w:t>标准征求意见</w:t>
      </w:r>
      <w:proofErr w:type="gramStart"/>
      <w:r w:rsidRPr="00837C7F">
        <w:rPr>
          <w:rFonts w:hint="eastAsia"/>
          <w:sz w:val="28"/>
          <w:szCs w:val="28"/>
        </w:rPr>
        <w:t>稿意见</w:t>
      </w:r>
      <w:proofErr w:type="gramEnd"/>
      <w:r w:rsidRPr="00837C7F">
        <w:rPr>
          <w:rFonts w:hint="eastAsia"/>
          <w:sz w:val="28"/>
          <w:szCs w:val="28"/>
        </w:rPr>
        <w:t>汇总处理表</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2994"/>
        <w:gridCol w:w="1701"/>
        <w:gridCol w:w="2552"/>
      </w:tblGrid>
      <w:tr w:rsidR="00C27410" w14:paraId="79641C0C" w14:textId="77777777" w:rsidTr="00D50843">
        <w:trPr>
          <w:cantSplit/>
          <w:tblHeader/>
          <w:jc w:val="center"/>
        </w:trPr>
        <w:tc>
          <w:tcPr>
            <w:tcW w:w="851" w:type="dxa"/>
            <w:vAlign w:val="center"/>
          </w:tcPr>
          <w:p w14:paraId="7179B174" w14:textId="77777777" w:rsidR="00C27410" w:rsidRDefault="00C27410" w:rsidP="00D50843">
            <w:pPr>
              <w:spacing w:line="280" w:lineRule="exact"/>
              <w:jc w:val="center"/>
              <w:rPr>
                <w:rFonts w:ascii="宋体" w:hAnsi="宋体" w:cs="宋体"/>
              </w:rPr>
            </w:pPr>
            <w:r>
              <w:rPr>
                <w:rFonts w:ascii="宋体" w:hAnsi="宋体" w:cs="宋体" w:hint="eastAsia"/>
              </w:rPr>
              <w:t>序号</w:t>
            </w:r>
          </w:p>
        </w:tc>
        <w:tc>
          <w:tcPr>
            <w:tcW w:w="992" w:type="dxa"/>
            <w:vAlign w:val="center"/>
          </w:tcPr>
          <w:p w14:paraId="649999B0" w14:textId="77777777" w:rsidR="00C27410" w:rsidRDefault="00C27410" w:rsidP="00D50843">
            <w:pPr>
              <w:spacing w:line="280" w:lineRule="exact"/>
              <w:jc w:val="center"/>
              <w:rPr>
                <w:rFonts w:ascii="宋体" w:hAnsi="宋体" w:cs="宋体"/>
              </w:rPr>
            </w:pPr>
            <w:proofErr w:type="gramStart"/>
            <w:r>
              <w:rPr>
                <w:rFonts w:ascii="宋体" w:hAnsi="宋体" w:cs="宋体" w:hint="eastAsia"/>
              </w:rPr>
              <w:t>标准章条编号</w:t>
            </w:r>
            <w:proofErr w:type="gramEnd"/>
          </w:p>
        </w:tc>
        <w:tc>
          <w:tcPr>
            <w:tcW w:w="2994" w:type="dxa"/>
            <w:vAlign w:val="center"/>
          </w:tcPr>
          <w:p w14:paraId="73A9DA2A" w14:textId="77777777" w:rsidR="00C27410" w:rsidRDefault="00C27410" w:rsidP="00D50843">
            <w:pPr>
              <w:spacing w:line="280" w:lineRule="exact"/>
              <w:jc w:val="center"/>
              <w:rPr>
                <w:rFonts w:ascii="宋体" w:hAnsi="宋体" w:cs="宋体"/>
              </w:rPr>
            </w:pPr>
            <w:r>
              <w:rPr>
                <w:rFonts w:ascii="宋体" w:hAnsi="宋体" w:cs="宋体" w:hint="eastAsia"/>
              </w:rPr>
              <w:t>意见内容</w:t>
            </w:r>
          </w:p>
        </w:tc>
        <w:tc>
          <w:tcPr>
            <w:tcW w:w="1701" w:type="dxa"/>
            <w:vAlign w:val="center"/>
          </w:tcPr>
          <w:p w14:paraId="5623664E" w14:textId="77777777" w:rsidR="00C27410" w:rsidRDefault="00C27410" w:rsidP="00D50843">
            <w:pPr>
              <w:spacing w:line="280" w:lineRule="exact"/>
              <w:jc w:val="center"/>
              <w:rPr>
                <w:rFonts w:ascii="宋体" w:hAnsi="宋体" w:cs="宋体"/>
              </w:rPr>
            </w:pPr>
            <w:r>
              <w:rPr>
                <w:rFonts w:ascii="宋体" w:hAnsi="宋体" w:cs="宋体" w:hint="eastAsia"/>
              </w:rPr>
              <w:t>提出单位</w:t>
            </w:r>
          </w:p>
        </w:tc>
        <w:tc>
          <w:tcPr>
            <w:tcW w:w="2552" w:type="dxa"/>
            <w:vAlign w:val="center"/>
          </w:tcPr>
          <w:p w14:paraId="2718B1A7" w14:textId="77777777" w:rsidR="00C27410" w:rsidRDefault="00C27410" w:rsidP="00D50843">
            <w:pPr>
              <w:spacing w:line="280" w:lineRule="exact"/>
              <w:jc w:val="center"/>
              <w:rPr>
                <w:rFonts w:ascii="宋体" w:hAnsi="宋体" w:cs="宋体"/>
              </w:rPr>
            </w:pPr>
            <w:r>
              <w:rPr>
                <w:rFonts w:ascii="宋体" w:hAnsi="宋体" w:cs="宋体" w:hint="eastAsia"/>
              </w:rPr>
              <w:t>处理意见及理由</w:t>
            </w:r>
          </w:p>
        </w:tc>
      </w:tr>
      <w:tr w:rsidR="00C27410" w14:paraId="4354E6E5" w14:textId="77777777" w:rsidTr="00D50843">
        <w:trPr>
          <w:cantSplit/>
          <w:trHeight w:val="70"/>
          <w:jc w:val="center"/>
        </w:trPr>
        <w:tc>
          <w:tcPr>
            <w:tcW w:w="851" w:type="dxa"/>
            <w:vAlign w:val="center"/>
          </w:tcPr>
          <w:p w14:paraId="1094E409" w14:textId="77777777" w:rsidR="00C27410" w:rsidRDefault="00C27410" w:rsidP="00D50843">
            <w:pPr>
              <w:spacing w:line="280" w:lineRule="exact"/>
              <w:jc w:val="center"/>
              <w:rPr>
                <w:rFonts w:ascii="宋体" w:hAnsi="宋体" w:cs="宋体"/>
              </w:rPr>
            </w:pPr>
            <w:r>
              <w:rPr>
                <w:rFonts w:ascii="宋体" w:hAnsi="宋体" w:cs="宋体" w:hint="eastAsia"/>
              </w:rPr>
              <w:t>1</w:t>
            </w:r>
          </w:p>
        </w:tc>
        <w:tc>
          <w:tcPr>
            <w:tcW w:w="992" w:type="dxa"/>
            <w:vAlign w:val="center"/>
          </w:tcPr>
          <w:p w14:paraId="3AFCE17F" w14:textId="77777777" w:rsidR="00C27410" w:rsidRDefault="00C27410" w:rsidP="00D50843">
            <w:pPr>
              <w:jc w:val="center"/>
              <w:rPr>
                <w:rFonts w:ascii="宋体" w:hAnsi="宋体" w:cs="宋体"/>
              </w:rPr>
            </w:pPr>
            <w:r>
              <w:rPr>
                <w:rFonts w:ascii="宋体" w:hAnsi="宋体" w:cs="宋体" w:hint="eastAsia"/>
              </w:rPr>
              <w:t>1</w:t>
            </w:r>
          </w:p>
        </w:tc>
        <w:tc>
          <w:tcPr>
            <w:tcW w:w="2994" w:type="dxa"/>
            <w:tcBorders>
              <w:top w:val="single" w:sz="4" w:space="0" w:color="auto"/>
              <w:bottom w:val="single" w:sz="4" w:space="0" w:color="auto"/>
            </w:tcBorders>
          </w:tcPr>
          <w:p w14:paraId="12638FC5" w14:textId="77777777" w:rsidR="00C27410" w:rsidRDefault="00C27410" w:rsidP="00D50843">
            <w:pPr>
              <w:spacing w:line="280" w:lineRule="exact"/>
              <w:jc w:val="left"/>
              <w:rPr>
                <w:rFonts w:ascii="宋体" w:hAnsi="宋体" w:cs="宋体"/>
                <w:color w:val="000000"/>
              </w:rPr>
            </w:pPr>
            <w:r>
              <w:rPr>
                <w:rFonts w:ascii="宋体" w:hAnsi="宋体" w:cs="宋体" w:hint="eastAsia"/>
                <w:color w:val="000000"/>
              </w:rPr>
              <w:t>建议将标准适用范围中增加：本标准不适用于以</w:t>
            </w:r>
            <w:r w:rsidRPr="005967CF">
              <w:rPr>
                <w:rFonts w:ascii="宋体" w:hAnsi="宋体" w:cs="宋体" w:hint="eastAsia"/>
                <w:color w:val="000000"/>
              </w:rPr>
              <w:t>无纺布等为载体的洗衣片</w:t>
            </w:r>
            <w:r>
              <w:rPr>
                <w:rFonts w:ascii="宋体" w:hAnsi="宋体" w:cs="宋体" w:hint="eastAsia"/>
                <w:color w:val="000000"/>
              </w:rPr>
              <w:t>。</w:t>
            </w:r>
          </w:p>
          <w:p w14:paraId="108F28C0" w14:textId="77777777" w:rsidR="00C27410" w:rsidRPr="007D75D6" w:rsidRDefault="00C27410" w:rsidP="00D50843">
            <w:pPr>
              <w:snapToGrid w:val="0"/>
              <w:ind w:right="113"/>
              <w:rPr>
                <w:rFonts w:asciiTheme="minorEastAsia" w:eastAsiaTheme="minorEastAsia" w:hAnsiTheme="minorEastAsia"/>
                <w:shd w:val="clear" w:color="auto" w:fill="FFFFFF"/>
              </w:rPr>
            </w:pPr>
            <w:r>
              <w:rPr>
                <w:rFonts w:ascii="宋体" w:hAnsi="宋体" w:cs="宋体" w:hint="eastAsia"/>
                <w:color w:val="000000"/>
              </w:rPr>
              <w:t>理由：标准中产品规格，检测方法都是针对无载体洗衣片，因此有必须要在标准适用范围中明确标准适用的产品类型。</w:t>
            </w:r>
          </w:p>
        </w:tc>
        <w:tc>
          <w:tcPr>
            <w:tcW w:w="1701" w:type="dxa"/>
            <w:vAlign w:val="center"/>
          </w:tcPr>
          <w:p w14:paraId="5F1AF95B" w14:textId="77777777" w:rsidR="00C27410" w:rsidRPr="007D75D6" w:rsidRDefault="00C27410" w:rsidP="00D50843">
            <w:pPr>
              <w:spacing w:line="280" w:lineRule="exact"/>
              <w:jc w:val="left"/>
              <w:rPr>
                <w:rFonts w:ascii="宋体" w:hAnsi="宋体" w:cs="宋体"/>
              </w:rPr>
            </w:pPr>
            <w:r w:rsidRPr="007C6DAF">
              <w:rPr>
                <w:rFonts w:ascii="宋体" w:hAnsi="宋体" w:cs="宋体" w:hint="eastAsia"/>
              </w:rPr>
              <w:t>巴斯夫（中国）有限</w:t>
            </w:r>
            <w:r>
              <w:rPr>
                <w:rFonts w:ascii="宋体" w:hAnsi="宋体" w:cs="宋体" w:hint="eastAsia"/>
              </w:rPr>
              <w:t>公司</w:t>
            </w:r>
          </w:p>
        </w:tc>
        <w:tc>
          <w:tcPr>
            <w:tcW w:w="2552" w:type="dxa"/>
            <w:vAlign w:val="center"/>
          </w:tcPr>
          <w:p w14:paraId="28DD0D53" w14:textId="77777777" w:rsidR="00C27410" w:rsidRPr="007D75D6" w:rsidRDefault="00C27410" w:rsidP="00D50843">
            <w:pPr>
              <w:jc w:val="left"/>
              <w:rPr>
                <w:rFonts w:ascii="宋体" w:hAnsi="宋体" w:cs="宋体"/>
                <w:color w:val="000000"/>
                <w:kern w:val="0"/>
              </w:rPr>
            </w:pPr>
            <w:r>
              <w:rPr>
                <w:rFonts w:ascii="宋体" w:hAnsi="宋体" w:cs="宋体" w:hint="eastAsia"/>
              </w:rPr>
              <w:t>采纳</w:t>
            </w:r>
          </w:p>
        </w:tc>
      </w:tr>
      <w:tr w:rsidR="00C27410" w14:paraId="54DF8014" w14:textId="77777777" w:rsidTr="00D50843">
        <w:trPr>
          <w:cantSplit/>
          <w:trHeight w:val="70"/>
          <w:jc w:val="center"/>
        </w:trPr>
        <w:tc>
          <w:tcPr>
            <w:tcW w:w="851" w:type="dxa"/>
            <w:vAlign w:val="center"/>
          </w:tcPr>
          <w:p w14:paraId="2B2AAC72" w14:textId="77777777" w:rsidR="00C27410" w:rsidRDefault="00C27410" w:rsidP="00D50843">
            <w:pPr>
              <w:spacing w:line="280" w:lineRule="exact"/>
              <w:jc w:val="center"/>
              <w:rPr>
                <w:rFonts w:ascii="宋体" w:hAnsi="宋体" w:cs="宋体"/>
              </w:rPr>
            </w:pPr>
            <w:r>
              <w:rPr>
                <w:rFonts w:ascii="宋体" w:hAnsi="宋体" w:cs="宋体" w:hint="eastAsia"/>
              </w:rPr>
              <w:t>2</w:t>
            </w:r>
          </w:p>
        </w:tc>
        <w:tc>
          <w:tcPr>
            <w:tcW w:w="992" w:type="dxa"/>
            <w:vAlign w:val="center"/>
          </w:tcPr>
          <w:p w14:paraId="1F264F4F" w14:textId="77777777" w:rsidR="00C27410" w:rsidRDefault="00C27410" w:rsidP="00D50843">
            <w:pPr>
              <w:jc w:val="center"/>
              <w:rPr>
                <w:rFonts w:ascii="宋体" w:hAnsi="宋体" w:cs="宋体"/>
              </w:rPr>
            </w:pPr>
            <w:r>
              <w:rPr>
                <w:rFonts w:ascii="宋体" w:hAnsi="宋体" w:cs="宋体" w:hint="eastAsia"/>
              </w:rPr>
              <w:t>2</w:t>
            </w:r>
          </w:p>
        </w:tc>
        <w:tc>
          <w:tcPr>
            <w:tcW w:w="2994" w:type="dxa"/>
            <w:tcBorders>
              <w:top w:val="single" w:sz="4" w:space="0" w:color="auto"/>
              <w:bottom w:val="single" w:sz="4" w:space="0" w:color="auto"/>
            </w:tcBorders>
          </w:tcPr>
          <w:p w14:paraId="1BBD3E87" w14:textId="77777777" w:rsidR="00C27410" w:rsidRPr="007D75D6" w:rsidRDefault="00C27410" w:rsidP="00D50843">
            <w:pPr>
              <w:snapToGrid w:val="0"/>
              <w:ind w:right="113"/>
              <w:rPr>
                <w:rFonts w:asciiTheme="minorEastAsia" w:eastAsiaTheme="minorEastAsia" w:hAnsiTheme="minorEastAsia"/>
                <w:shd w:val="clear" w:color="auto" w:fill="FFFFFF"/>
              </w:rPr>
            </w:pPr>
            <w:r w:rsidRPr="007D75D6">
              <w:rPr>
                <w:rFonts w:asciiTheme="minorEastAsia" w:eastAsiaTheme="minorEastAsia" w:hAnsiTheme="minorEastAsia" w:hint="eastAsia"/>
                <w:shd w:val="clear" w:color="auto" w:fill="FFFFFF"/>
              </w:rPr>
              <w:t>原为“国家质量监督检验检疫总局令（2005）第75号</w:t>
            </w:r>
            <w:r w:rsidRPr="007D75D6">
              <w:rPr>
                <w:rFonts w:asciiTheme="minorEastAsia" w:eastAsiaTheme="minorEastAsia" w:hAnsiTheme="minorEastAsia" w:hint="eastAsia"/>
                <w:u w:val="single"/>
                <w:shd w:val="clear" w:color="auto" w:fill="FFFFFF"/>
              </w:rPr>
              <w:t>规则</w:t>
            </w:r>
            <w:r w:rsidRPr="007D75D6">
              <w:rPr>
                <w:rFonts w:asciiTheme="minorEastAsia" w:eastAsiaTheme="minorEastAsia" w:hAnsiTheme="minorEastAsia" w:hint="eastAsia"/>
                <w:shd w:val="clear" w:color="auto" w:fill="FFFFFF"/>
              </w:rPr>
              <w:t>《定量包装商品计量监督管理办法》”</w:t>
            </w:r>
          </w:p>
          <w:p w14:paraId="461476B1" w14:textId="77777777" w:rsidR="00C27410" w:rsidRPr="007D75D6" w:rsidRDefault="00C27410" w:rsidP="00D50843">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删去</w:t>
            </w:r>
            <w:r w:rsidRPr="007D75D6">
              <w:rPr>
                <w:rFonts w:asciiTheme="minorEastAsia" w:eastAsiaTheme="minorEastAsia" w:hAnsiTheme="minorEastAsia" w:hint="eastAsia"/>
                <w:shd w:val="clear" w:color="auto" w:fill="FFFFFF"/>
              </w:rPr>
              <w:t>“</w:t>
            </w:r>
            <w:r>
              <w:rPr>
                <w:rFonts w:asciiTheme="minorEastAsia" w:eastAsiaTheme="minorEastAsia" w:hAnsiTheme="minorEastAsia" w:hint="eastAsia"/>
                <w:shd w:val="clear" w:color="auto" w:fill="FFFFFF"/>
              </w:rPr>
              <w:t>规则</w:t>
            </w:r>
            <w:r w:rsidRPr="007D75D6">
              <w:rPr>
                <w:rFonts w:asciiTheme="minorEastAsia" w:eastAsiaTheme="minorEastAsia" w:hAnsiTheme="minorEastAsia" w:hint="eastAsia"/>
                <w:shd w:val="clear" w:color="auto" w:fill="FFFFFF"/>
              </w:rPr>
              <w:t>”</w:t>
            </w:r>
            <w:r>
              <w:rPr>
                <w:rFonts w:asciiTheme="minorEastAsia" w:eastAsiaTheme="minorEastAsia" w:hAnsiTheme="minorEastAsia" w:hint="eastAsia"/>
                <w:shd w:val="clear" w:color="auto" w:fill="FFFFFF"/>
              </w:rPr>
              <w:t>两字</w:t>
            </w:r>
          </w:p>
        </w:tc>
        <w:tc>
          <w:tcPr>
            <w:tcW w:w="1701" w:type="dxa"/>
            <w:vAlign w:val="center"/>
          </w:tcPr>
          <w:p w14:paraId="1A1A403E" w14:textId="77777777" w:rsidR="00C27410" w:rsidRPr="007D75D6" w:rsidRDefault="00C27410" w:rsidP="00D50843">
            <w:pPr>
              <w:spacing w:line="280" w:lineRule="exact"/>
              <w:jc w:val="left"/>
              <w:rPr>
                <w:rFonts w:ascii="宋体" w:hAnsi="宋体" w:cs="宋体"/>
              </w:rPr>
            </w:pPr>
            <w:r w:rsidRPr="007D75D6">
              <w:rPr>
                <w:rFonts w:ascii="宋体" w:hAnsi="宋体" w:cs="宋体" w:hint="eastAsia"/>
              </w:rPr>
              <w:t>上海和黄白猫有限公司</w:t>
            </w:r>
          </w:p>
        </w:tc>
        <w:tc>
          <w:tcPr>
            <w:tcW w:w="2552" w:type="dxa"/>
            <w:vAlign w:val="center"/>
          </w:tcPr>
          <w:p w14:paraId="7C1F3920" w14:textId="77777777" w:rsidR="00C27410" w:rsidRPr="007D75D6" w:rsidRDefault="00C27410" w:rsidP="00D50843">
            <w:pPr>
              <w:jc w:val="left"/>
              <w:rPr>
                <w:rFonts w:ascii="宋体" w:hAnsi="宋体" w:cs="宋体"/>
                <w:color w:val="000000"/>
                <w:kern w:val="0"/>
              </w:rPr>
            </w:pPr>
            <w:r w:rsidRPr="007D75D6">
              <w:rPr>
                <w:rFonts w:ascii="宋体" w:hAnsi="宋体" w:cs="宋体" w:hint="eastAsia"/>
                <w:color w:val="000000"/>
                <w:kern w:val="0"/>
              </w:rPr>
              <w:t>采纳，删去“规则”</w:t>
            </w:r>
          </w:p>
        </w:tc>
      </w:tr>
      <w:tr w:rsidR="00C27410" w14:paraId="309FE88C" w14:textId="77777777" w:rsidTr="00D50843">
        <w:trPr>
          <w:cantSplit/>
          <w:trHeight w:val="70"/>
          <w:jc w:val="center"/>
        </w:trPr>
        <w:tc>
          <w:tcPr>
            <w:tcW w:w="851" w:type="dxa"/>
            <w:vAlign w:val="center"/>
          </w:tcPr>
          <w:p w14:paraId="1D41580F" w14:textId="77777777" w:rsidR="00C27410" w:rsidRDefault="00C27410" w:rsidP="00D50843">
            <w:pPr>
              <w:spacing w:line="280" w:lineRule="exact"/>
              <w:jc w:val="center"/>
              <w:rPr>
                <w:rFonts w:ascii="宋体" w:hAnsi="宋体" w:cs="宋体"/>
              </w:rPr>
            </w:pPr>
            <w:r>
              <w:rPr>
                <w:rFonts w:ascii="宋体" w:hAnsi="宋体" w:cs="宋体" w:hint="eastAsia"/>
              </w:rPr>
              <w:t>3</w:t>
            </w:r>
          </w:p>
        </w:tc>
        <w:tc>
          <w:tcPr>
            <w:tcW w:w="992" w:type="dxa"/>
            <w:vAlign w:val="center"/>
          </w:tcPr>
          <w:p w14:paraId="6EDBF44A" w14:textId="77777777" w:rsidR="00C27410" w:rsidRDefault="00C27410" w:rsidP="00D50843">
            <w:pPr>
              <w:jc w:val="center"/>
              <w:rPr>
                <w:rFonts w:ascii="宋体" w:hAnsi="宋体" w:cs="宋体"/>
              </w:rPr>
            </w:pPr>
            <w:r>
              <w:rPr>
                <w:rFonts w:ascii="宋体" w:hAnsi="宋体" w:cs="宋体" w:hint="eastAsia"/>
              </w:rPr>
              <w:t>4</w:t>
            </w:r>
            <w:r>
              <w:rPr>
                <w:rFonts w:ascii="宋体" w:hAnsi="宋体" w:cs="宋体"/>
              </w:rPr>
              <w:t>.2</w:t>
            </w:r>
            <w:r>
              <w:rPr>
                <w:rFonts w:ascii="宋体" w:hAnsi="宋体" w:cs="宋体" w:hint="eastAsia"/>
              </w:rPr>
              <w:t>表1</w:t>
            </w:r>
          </w:p>
        </w:tc>
        <w:tc>
          <w:tcPr>
            <w:tcW w:w="2994" w:type="dxa"/>
            <w:tcBorders>
              <w:top w:val="single" w:sz="4" w:space="0" w:color="auto"/>
              <w:bottom w:val="single" w:sz="4" w:space="0" w:color="auto"/>
            </w:tcBorders>
            <w:vAlign w:val="center"/>
          </w:tcPr>
          <w:p w14:paraId="0737A79C" w14:textId="77777777" w:rsidR="00C27410" w:rsidRPr="002F2BC3" w:rsidRDefault="00C27410" w:rsidP="00D50843">
            <w:pPr>
              <w:snapToGrid w:val="0"/>
              <w:ind w:right="113"/>
              <w:rPr>
                <w:rFonts w:asciiTheme="minorEastAsia" w:eastAsiaTheme="minorEastAsia" w:hAnsiTheme="minorEastAsia"/>
                <w:shd w:val="clear" w:color="auto" w:fill="FFFFFF"/>
              </w:rPr>
            </w:pPr>
            <w:r w:rsidRPr="002F2BC3">
              <w:rPr>
                <w:rFonts w:asciiTheme="minorEastAsia" w:eastAsiaTheme="minorEastAsia" w:hAnsiTheme="minorEastAsia" w:hint="eastAsia"/>
                <w:shd w:val="clear" w:color="auto" w:fill="FFFFFF"/>
              </w:rPr>
              <w:t>原为“</w:t>
            </w:r>
            <w:r w:rsidRPr="002F2BC3">
              <w:rPr>
                <w:rFonts w:asciiTheme="minorEastAsia" w:eastAsiaTheme="minorEastAsia" w:hAnsiTheme="minorEastAsia"/>
                <w:shd w:val="clear" w:color="auto" w:fill="FFFFFF"/>
              </w:rPr>
              <w:t>规定污布的去污力</w:t>
            </w:r>
            <w:r w:rsidRPr="002F2BC3">
              <w:rPr>
                <w:rFonts w:asciiTheme="minorEastAsia" w:eastAsiaTheme="minorEastAsia" w:hAnsiTheme="minorEastAsia" w:hint="eastAsia"/>
                <w:shd w:val="clear" w:color="auto" w:fill="FFFFFF"/>
              </w:rPr>
              <w:t>≥</w:t>
            </w:r>
            <w:r w:rsidRPr="002F2BC3">
              <w:rPr>
                <w:rFonts w:asciiTheme="minorEastAsia" w:eastAsiaTheme="minorEastAsia" w:hAnsiTheme="minorEastAsia"/>
                <w:shd w:val="clear" w:color="auto" w:fill="FFFFFF"/>
              </w:rPr>
              <w:t>标准洗衣粉的去污力</w:t>
            </w:r>
            <w:r w:rsidRPr="002F2BC3">
              <w:rPr>
                <w:rFonts w:asciiTheme="minorEastAsia" w:eastAsiaTheme="minorEastAsia" w:hAnsiTheme="minorEastAsia" w:hint="eastAsia"/>
                <w:shd w:val="clear" w:color="auto" w:fill="FFFFFF"/>
              </w:rPr>
              <w:t>”建议改为与标准洗衣液</w:t>
            </w:r>
          </w:p>
          <w:p w14:paraId="7D25AE5C" w14:textId="77777777" w:rsidR="00C27410" w:rsidRPr="007D75D6" w:rsidRDefault="00C27410" w:rsidP="00D50843">
            <w:pPr>
              <w:rPr>
                <w:rFonts w:asciiTheme="minorEastAsia" w:eastAsiaTheme="minorEastAsia" w:hAnsiTheme="minorEastAsia" w:cs="宋体"/>
              </w:rPr>
            </w:pPr>
            <w:r>
              <w:rPr>
                <w:rFonts w:asciiTheme="minorEastAsia" w:eastAsiaTheme="minorEastAsia" w:hAnsiTheme="minorEastAsia" w:hint="eastAsia"/>
                <w:color w:val="000000"/>
                <w:shd w:val="clear" w:color="auto" w:fill="FFFFFF"/>
              </w:rPr>
              <w:t>理由：</w:t>
            </w:r>
            <w:r w:rsidRPr="002F2BC3">
              <w:rPr>
                <w:rFonts w:asciiTheme="minorEastAsia" w:eastAsiaTheme="minorEastAsia" w:hAnsiTheme="minorEastAsia" w:hint="eastAsia"/>
                <w:color w:val="000000"/>
                <w:shd w:val="clear" w:color="auto" w:fill="FFFFFF"/>
              </w:rPr>
              <w:t>0.1%浓度浓缩型洗衣片 达不到0.2%浓度标准洗衣粉</w:t>
            </w:r>
          </w:p>
        </w:tc>
        <w:tc>
          <w:tcPr>
            <w:tcW w:w="1701" w:type="dxa"/>
            <w:vAlign w:val="center"/>
          </w:tcPr>
          <w:p w14:paraId="299F0372" w14:textId="77777777" w:rsidR="00C27410" w:rsidRDefault="00C27410" w:rsidP="00D50843">
            <w:pPr>
              <w:spacing w:line="280" w:lineRule="exact"/>
              <w:jc w:val="left"/>
              <w:rPr>
                <w:rFonts w:ascii="宋体" w:hAnsi="宋体" w:cs="宋体"/>
              </w:rPr>
            </w:pPr>
            <w:r w:rsidRPr="002F2BC3">
              <w:rPr>
                <w:rFonts w:ascii="宋体" w:hAnsi="宋体" w:cs="宋体" w:hint="eastAsia"/>
              </w:rPr>
              <w:t>上海和黄白猫有限公司</w:t>
            </w:r>
          </w:p>
          <w:p w14:paraId="5454085A" w14:textId="77777777" w:rsidR="00C27410" w:rsidRDefault="00C27410" w:rsidP="00D50843">
            <w:pPr>
              <w:spacing w:line="280" w:lineRule="exact"/>
              <w:jc w:val="left"/>
              <w:rPr>
                <w:rFonts w:ascii="宋体" w:hAnsi="宋体" w:cs="宋体"/>
              </w:rPr>
            </w:pPr>
          </w:p>
          <w:p w14:paraId="36D139AA" w14:textId="77777777" w:rsidR="00C27410" w:rsidRDefault="00C27410" w:rsidP="00D50843">
            <w:pPr>
              <w:spacing w:line="280" w:lineRule="exact"/>
              <w:jc w:val="left"/>
              <w:rPr>
                <w:rFonts w:ascii="宋体" w:hAnsi="宋体" w:cs="宋体" w:hint="eastAsia"/>
              </w:rPr>
            </w:pPr>
            <w:r w:rsidRPr="00D64C83">
              <w:rPr>
                <w:rFonts w:ascii="宋体" w:hAnsi="宋体" w:cs="宋体" w:hint="eastAsia"/>
              </w:rPr>
              <w:t>北京宝洁技术有限公司</w:t>
            </w:r>
          </w:p>
        </w:tc>
        <w:tc>
          <w:tcPr>
            <w:tcW w:w="2552" w:type="dxa"/>
            <w:vAlign w:val="center"/>
          </w:tcPr>
          <w:p w14:paraId="139E07DA" w14:textId="77777777" w:rsidR="00C27410" w:rsidRDefault="00C27410" w:rsidP="00D50843">
            <w:pPr>
              <w:jc w:val="left"/>
              <w:rPr>
                <w:rFonts w:ascii="宋体" w:hAnsi="宋体" w:cs="宋体"/>
                <w:color w:val="000000"/>
                <w:kern w:val="0"/>
              </w:rPr>
            </w:pPr>
            <w:r>
              <w:rPr>
                <w:rFonts w:ascii="宋体" w:hAnsi="宋体" w:cs="宋体" w:hint="eastAsia"/>
                <w:color w:val="000000"/>
                <w:kern w:val="0"/>
              </w:rPr>
              <w:t>采纳</w:t>
            </w:r>
          </w:p>
        </w:tc>
      </w:tr>
      <w:tr w:rsidR="00C27410" w14:paraId="24DB39B2" w14:textId="77777777" w:rsidTr="00D50843">
        <w:trPr>
          <w:cantSplit/>
          <w:trHeight w:val="70"/>
          <w:jc w:val="center"/>
        </w:trPr>
        <w:tc>
          <w:tcPr>
            <w:tcW w:w="851" w:type="dxa"/>
            <w:vAlign w:val="center"/>
          </w:tcPr>
          <w:p w14:paraId="01A91F1A" w14:textId="77777777" w:rsidR="00C27410" w:rsidRDefault="00C27410" w:rsidP="00D50843">
            <w:pPr>
              <w:spacing w:line="280" w:lineRule="exact"/>
              <w:jc w:val="center"/>
              <w:rPr>
                <w:rFonts w:ascii="宋体" w:hAnsi="宋体" w:cs="宋体"/>
              </w:rPr>
            </w:pPr>
            <w:r>
              <w:rPr>
                <w:rFonts w:ascii="宋体" w:hAnsi="宋体" w:cs="宋体" w:hint="eastAsia"/>
              </w:rPr>
              <w:t>4</w:t>
            </w:r>
          </w:p>
        </w:tc>
        <w:tc>
          <w:tcPr>
            <w:tcW w:w="992" w:type="dxa"/>
            <w:tcBorders>
              <w:left w:val="single" w:sz="4" w:space="0" w:color="auto"/>
              <w:bottom w:val="single" w:sz="4" w:space="0" w:color="auto"/>
            </w:tcBorders>
            <w:vAlign w:val="center"/>
          </w:tcPr>
          <w:p w14:paraId="501ACC8F" w14:textId="77777777" w:rsidR="00C27410" w:rsidRPr="006C7B82" w:rsidRDefault="00C27410" w:rsidP="00D50843">
            <w:pPr>
              <w:rPr>
                <w:rFonts w:asciiTheme="minorEastAsia" w:eastAsiaTheme="minorEastAsia" w:hAnsiTheme="minorEastAsia" w:cs="宋体"/>
              </w:rPr>
            </w:pPr>
            <w:r w:rsidRPr="006C7B82">
              <w:rPr>
                <w:rFonts w:asciiTheme="minorEastAsia" w:eastAsiaTheme="minorEastAsia" w:hAnsiTheme="minorEastAsia"/>
              </w:rPr>
              <w:t>4</w:t>
            </w:r>
            <w:r w:rsidRPr="006C7B82">
              <w:rPr>
                <w:rFonts w:asciiTheme="minorEastAsia" w:eastAsiaTheme="minorEastAsia" w:hAnsiTheme="minorEastAsia" w:hint="eastAsia"/>
              </w:rPr>
              <w:t>.2</w:t>
            </w:r>
            <w:r>
              <w:rPr>
                <w:rFonts w:asciiTheme="minorEastAsia" w:eastAsiaTheme="minorEastAsia" w:hAnsiTheme="minorEastAsia" w:hint="eastAsia"/>
              </w:rPr>
              <w:t>表1</w:t>
            </w:r>
          </w:p>
        </w:tc>
        <w:tc>
          <w:tcPr>
            <w:tcW w:w="2994" w:type="dxa"/>
            <w:tcBorders>
              <w:top w:val="single" w:sz="4" w:space="0" w:color="auto"/>
              <w:bottom w:val="single" w:sz="4" w:space="0" w:color="auto"/>
            </w:tcBorders>
          </w:tcPr>
          <w:p w14:paraId="2F2678EC" w14:textId="77777777" w:rsidR="00C27410" w:rsidRDefault="00C27410" w:rsidP="00D50843">
            <w:pPr>
              <w:snapToGrid w:val="0"/>
              <w:ind w:right="113"/>
              <w:rPr>
                <w:rFonts w:asciiTheme="minorEastAsia" w:eastAsiaTheme="minorEastAsia" w:hAnsiTheme="minorEastAsia"/>
                <w:szCs w:val="18"/>
              </w:rPr>
            </w:pPr>
            <w:r>
              <w:rPr>
                <w:rFonts w:asciiTheme="minorEastAsia" w:eastAsiaTheme="minorEastAsia" w:hAnsiTheme="minorEastAsia" w:hint="eastAsia"/>
                <w:szCs w:val="18"/>
              </w:rPr>
              <w:t>外观</w:t>
            </w:r>
            <w:r w:rsidRPr="006C7B82">
              <w:rPr>
                <w:rFonts w:asciiTheme="minorEastAsia" w:eastAsiaTheme="minorEastAsia" w:hAnsiTheme="minorEastAsia" w:hint="eastAsia"/>
                <w:szCs w:val="18"/>
              </w:rPr>
              <w:t>“</w:t>
            </w:r>
            <w:r w:rsidRPr="006C7B82">
              <w:rPr>
                <w:rFonts w:asciiTheme="minorEastAsia" w:eastAsiaTheme="minorEastAsia" w:hAnsiTheme="minorEastAsia"/>
                <w:szCs w:val="18"/>
              </w:rPr>
              <w:t>片体均匀，表面平整，无变形、受潮现象</w:t>
            </w:r>
            <w:r w:rsidRPr="006C7B82">
              <w:rPr>
                <w:rFonts w:asciiTheme="minorEastAsia" w:eastAsiaTheme="minorEastAsia" w:hAnsiTheme="minorEastAsia" w:hint="eastAsia"/>
                <w:szCs w:val="18"/>
              </w:rPr>
              <w:t>”修改为“</w:t>
            </w:r>
            <w:r w:rsidRPr="006C7B82">
              <w:rPr>
                <w:rFonts w:asciiTheme="minorEastAsia" w:eastAsiaTheme="minorEastAsia" w:hAnsiTheme="minorEastAsia"/>
                <w:szCs w:val="18"/>
              </w:rPr>
              <w:t>片体均匀，表面平整，无变形</w:t>
            </w:r>
            <w:r w:rsidRPr="006C7B82">
              <w:rPr>
                <w:rFonts w:asciiTheme="minorEastAsia" w:eastAsiaTheme="minorEastAsia" w:hAnsiTheme="minorEastAsia" w:hint="eastAsia"/>
                <w:szCs w:val="18"/>
              </w:rPr>
              <w:t>”</w:t>
            </w:r>
          </w:p>
          <w:p w14:paraId="71F9B50C" w14:textId="77777777" w:rsidR="00C27410" w:rsidRPr="006C7B82" w:rsidRDefault="00C27410" w:rsidP="00D50843">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zCs w:val="18"/>
              </w:rPr>
              <w:t>理由：</w:t>
            </w:r>
            <w:r w:rsidRPr="006C7B82">
              <w:rPr>
                <w:rFonts w:asciiTheme="minorEastAsia" w:eastAsiaTheme="minorEastAsia" w:hAnsiTheme="minorEastAsia" w:hint="eastAsia"/>
                <w:szCs w:val="18"/>
              </w:rPr>
              <w:t>受潮现象，无法判定</w:t>
            </w:r>
          </w:p>
        </w:tc>
        <w:tc>
          <w:tcPr>
            <w:tcW w:w="1701" w:type="dxa"/>
            <w:tcBorders>
              <w:bottom w:val="single" w:sz="4" w:space="0" w:color="auto"/>
              <w:right w:val="single" w:sz="4" w:space="0" w:color="auto"/>
            </w:tcBorders>
            <w:vAlign w:val="center"/>
          </w:tcPr>
          <w:p w14:paraId="13A379DC" w14:textId="77777777" w:rsidR="00C27410" w:rsidRPr="006C7B82" w:rsidRDefault="00C27410" w:rsidP="00D50843">
            <w:pPr>
              <w:spacing w:line="280" w:lineRule="exact"/>
              <w:rPr>
                <w:rFonts w:asciiTheme="minorEastAsia" w:eastAsiaTheme="minorEastAsia" w:hAnsiTheme="minorEastAsia" w:cs="宋体"/>
              </w:rPr>
            </w:pPr>
            <w:r w:rsidRPr="006C7B82">
              <w:rPr>
                <w:rFonts w:asciiTheme="minorEastAsia" w:eastAsiaTheme="minorEastAsia" w:hAnsiTheme="minorEastAsia" w:cs="宋体" w:hint="eastAsia"/>
              </w:rPr>
              <w:t>北京绿伞化学股份有限公司</w:t>
            </w:r>
          </w:p>
        </w:tc>
        <w:tc>
          <w:tcPr>
            <w:tcW w:w="2552" w:type="dxa"/>
            <w:vAlign w:val="center"/>
          </w:tcPr>
          <w:p w14:paraId="0186A100" w14:textId="77777777" w:rsidR="00C27410" w:rsidRDefault="00C27410" w:rsidP="00D50843">
            <w:pPr>
              <w:jc w:val="left"/>
              <w:rPr>
                <w:rFonts w:ascii="宋体" w:hAnsi="宋体" w:cs="宋体"/>
                <w:color w:val="000000"/>
                <w:kern w:val="0"/>
              </w:rPr>
            </w:pPr>
            <w:r>
              <w:rPr>
                <w:rFonts w:ascii="宋体" w:hAnsi="宋体" w:cs="宋体" w:hint="eastAsia"/>
                <w:color w:val="000000"/>
                <w:kern w:val="0"/>
              </w:rPr>
              <w:t>采纳</w:t>
            </w:r>
          </w:p>
        </w:tc>
      </w:tr>
      <w:tr w:rsidR="00C27410" w14:paraId="44BE50E6" w14:textId="77777777" w:rsidTr="00D50843">
        <w:trPr>
          <w:cantSplit/>
          <w:trHeight w:val="70"/>
          <w:jc w:val="center"/>
        </w:trPr>
        <w:tc>
          <w:tcPr>
            <w:tcW w:w="851" w:type="dxa"/>
            <w:vAlign w:val="center"/>
          </w:tcPr>
          <w:p w14:paraId="09411A17" w14:textId="77777777" w:rsidR="00C27410" w:rsidRDefault="00C27410" w:rsidP="00D50843">
            <w:pPr>
              <w:spacing w:line="280" w:lineRule="exact"/>
              <w:jc w:val="center"/>
              <w:rPr>
                <w:rFonts w:ascii="宋体" w:hAnsi="宋体" w:cs="宋体" w:hint="eastAsia"/>
              </w:rPr>
            </w:pPr>
            <w:r>
              <w:rPr>
                <w:rFonts w:ascii="宋体" w:hAnsi="宋体" w:cs="宋体" w:hint="eastAsia"/>
              </w:rPr>
              <w:t>5</w:t>
            </w:r>
          </w:p>
        </w:tc>
        <w:tc>
          <w:tcPr>
            <w:tcW w:w="992" w:type="dxa"/>
            <w:tcBorders>
              <w:left w:val="single" w:sz="4" w:space="0" w:color="auto"/>
              <w:bottom w:val="single" w:sz="4" w:space="0" w:color="auto"/>
            </w:tcBorders>
            <w:vAlign w:val="center"/>
          </w:tcPr>
          <w:p w14:paraId="21929AB8" w14:textId="77777777" w:rsidR="00C27410" w:rsidRPr="006C7B82" w:rsidRDefault="00C27410" w:rsidP="00D50843">
            <w:pPr>
              <w:rPr>
                <w:rFonts w:asciiTheme="minorEastAsia" w:eastAsiaTheme="minorEastAsia" w:hAnsiTheme="minorEastAsia"/>
              </w:rPr>
            </w:pPr>
            <w:r w:rsidRPr="00FC1EC6">
              <w:rPr>
                <w:rFonts w:asciiTheme="minorEastAsia" w:eastAsiaTheme="minorEastAsia" w:hAnsiTheme="minorEastAsia" w:hint="eastAsia"/>
              </w:rPr>
              <w:t>4.2表1</w:t>
            </w:r>
          </w:p>
        </w:tc>
        <w:tc>
          <w:tcPr>
            <w:tcW w:w="2994" w:type="dxa"/>
            <w:tcBorders>
              <w:top w:val="single" w:sz="4" w:space="0" w:color="auto"/>
              <w:bottom w:val="single" w:sz="4" w:space="0" w:color="auto"/>
            </w:tcBorders>
          </w:tcPr>
          <w:p w14:paraId="10464313" w14:textId="77777777" w:rsidR="00C27410" w:rsidRDefault="00C27410" w:rsidP="00D50843">
            <w:pPr>
              <w:snapToGrid w:val="0"/>
              <w:ind w:right="113"/>
              <w:rPr>
                <w:rFonts w:asciiTheme="minorEastAsia" w:eastAsiaTheme="minorEastAsia" w:hAnsiTheme="minorEastAsia"/>
                <w:szCs w:val="18"/>
              </w:rPr>
            </w:pPr>
            <w:r w:rsidRPr="00B74E62">
              <w:rPr>
                <w:rFonts w:asciiTheme="minorEastAsia" w:eastAsiaTheme="minorEastAsia" w:hAnsiTheme="minorEastAsia" w:hint="eastAsia"/>
                <w:szCs w:val="18"/>
              </w:rPr>
              <w:t>建议针对多层洗衣片产品指定单独的溶解度指标，如搅拌溶解度在2升水中≤600s</w:t>
            </w:r>
          </w:p>
          <w:p w14:paraId="7287F0E6" w14:textId="77777777" w:rsidR="00C27410" w:rsidRDefault="00C27410" w:rsidP="00D50843">
            <w:pPr>
              <w:snapToGrid w:val="0"/>
              <w:ind w:right="113"/>
              <w:rPr>
                <w:rFonts w:asciiTheme="minorEastAsia" w:eastAsiaTheme="minorEastAsia" w:hAnsiTheme="minorEastAsia" w:hint="eastAsia"/>
                <w:szCs w:val="18"/>
              </w:rPr>
            </w:pPr>
            <w:r>
              <w:rPr>
                <w:rFonts w:asciiTheme="minorEastAsia" w:eastAsiaTheme="minorEastAsia" w:hAnsiTheme="minorEastAsia" w:hint="eastAsia"/>
                <w:szCs w:val="18"/>
              </w:rPr>
              <w:t>理由：</w:t>
            </w:r>
            <w:r w:rsidRPr="00B74E62">
              <w:rPr>
                <w:rFonts w:asciiTheme="minorEastAsia" w:eastAsiaTheme="minorEastAsia" w:hAnsiTheme="minorEastAsia" w:hint="eastAsia"/>
                <w:szCs w:val="18"/>
              </w:rPr>
              <w:t>多层洗衣片因产品结构，生产工艺的不同，应和单层洗衣片产品分别制定溶解度指标和测试方法</w:t>
            </w:r>
          </w:p>
        </w:tc>
        <w:tc>
          <w:tcPr>
            <w:tcW w:w="1701" w:type="dxa"/>
            <w:tcBorders>
              <w:bottom w:val="single" w:sz="4" w:space="0" w:color="auto"/>
              <w:right w:val="single" w:sz="4" w:space="0" w:color="auto"/>
            </w:tcBorders>
            <w:vAlign w:val="center"/>
          </w:tcPr>
          <w:p w14:paraId="6431AA91" w14:textId="77777777" w:rsidR="00C27410" w:rsidRPr="006C7B82" w:rsidRDefault="00C27410" w:rsidP="00D50843">
            <w:pPr>
              <w:spacing w:line="280" w:lineRule="exact"/>
              <w:rPr>
                <w:rFonts w:asciiTheme="minorEastAsia" w:eastAsiaTheme="minorEastAsia" w:hAnsiTheme="minorEastAsia" w:cs="宋体" w:hint="eastAsia"/>
              </w:rPr>
            </w:pPr>
            <w:r w:rsidRPr="00B74E62">
              <w:rPr>
                <w:rFonts w:asciiTheme="minorEastAsia" w:eastAsiaTheme="minorEastAsia" w:hAnsiTheme="minorEastAsia" w:cs="宋体" w:hint="eastAsia"/>
              </w:rPr>
              <w:t>北京宝洁技术有限公司</w:t>
            </w:r>
          </w:p>
        </w:tc>
        <w:tc>
          <w:tcPr>
            <w:tcW w:w="2552" w:type="dxa"/>
            <w:vAlign w:val="center"/>
          </w:tcPr>
          <w:p w14:paraId="60695A69" w14:textId="77777777" w:rsidR="00C27410" w:rsidRDefault="00C27410" w:rsidP="00D50843">
            <w:pPr>
              <w:jc w:val="left"/>
              <w:rPr>
                <w:rFonts w:ascii="宋体" w:hAnsi="宋体" w:cs="宋体" w:hint="eastAsia"/>
                <w:color w:val="000000"/>
                <w:kern w:val="0"/>
              </w:rPr>
            </w:pPr>
            <w:r>
              <w:rPr>
                <w:rFonts w:ascii="宋体" w:hAnsi="宋体" w:cs="宋体" w:hint="eastAsia"/>
                <w:color w:val="000000"/>
                <w:kern w:val="0"/>
              </w:rPr>
              <w:t>不采纳，从使用角度来讲，要求应该一样的。如果多层产品难以达到目前规定，可以对限值进行具体调整。</w:t>
            </w:r>
          </w:p>
        </w:tc>
      </w:tr>
      <w:tr w:rsidR="00C27410" w14:paraId="6976393B" w14:textId="77777777" w:rsidTr="00D50843">
        <w:trPr>
          <w:cantSplit/>
          <w:trHeight w:val="70"/>
          <w:jc w:val="center"/>
        </w:trPr>
        <w:tc>
          <w:tcPr>
            <w:tcW w:w="851" w:type="dxa"/>
            <w:vAlign w:val="center"/>
          </w:tcPr>
          <w:p w14:paraId="543270D4" w14:textId="77777777" w:rsidR="00C27410" w:rsidRDefault="00C27410" w:rsidP="00D50843">
            <w:pPr>
              <w:spacing w:line="280" w:lineRule="exact"/>
              <w:jc w:val="center"/>
              <w:rPr>
                <w:rFonts w:ascii="宋体" w:hAnsi="宋体" w:cs="宋体" w:hint="eastAsia"/>
              </w:rPr>
            </w:pPr>
            <w:r>
              <w:rPr>
                <w:rFonts w:ascii="宋体" w:hAnsi="宋体" w:cs="宋体" w:hint="eastAsia"/>
              </w:rPr>
              <w:t>6</w:t>
            </w:r>
          </w:p>
        </w:tc>
        <w:tc>
          <w:tcPr>
            <w:tcW w:w="992" w:type="dxa"/>
            <w:tcBorders>
              <w:left w:val="single" w:sz="4" w:space="0" w:color="auto"/>
              <w:bottom w:val="single" w:sz="4" w:space="0" w:color="auto"/>
            </w:tcBorders>
            <w:vAlign w:val="center"/>
          </w:tcPr>
          <w:p w14:paraId="2E1F56B9" w14:textId="77777777" w:rsidR="00C27410" w:rsidRPr="006C7B82" w:rsidRDefault="00C27410" w:rsidP="00D50843">
            <w:pPr>
              <w:rPr>
                <w:rFonts w:asciiTheme="minorEastAsia" w:eastAsiaTheme="minorEastAsia" w:hAnsiTheme="minorEastAsia"/>
              </w:rPr>
            </w:pPr>
            <w:r w:rsidRPr="00FC1EC6">
              <w:rPr>
                <w:rFonts w:asciiTheme="minorEastAsia" w:eastAsiaTheme="minorEastAsia" w:hAnsiTheme="minorEastAsia" w:hint="eastAsia"/>
              </w:rPr>
              <w:t>4.2表1</w:t>
            </w:r>
          </w:p>
        </w:tc>
        <w:tc>
          <w:tcPr>
            <w:tcW w:w="2994" w:type="dxa"/>
            <w:tcBorders>
              <w:top w:val="single" w:sz="4" w:space="0" w:color="auto"/>
              <w:bottom w:val="single" w:sz="4" w:space="0" w:color="auto"/>
            </w:tcBorders>
          </w:tcPr>
          <w:p w14:paraId="034ECBA8" w14:textId="77777777" w:rsidR="00C27410" w:rsidRPr="00B74E62" w:rsidRDefault="00C27410" w:rsidP="00D50843">
            <w:pPr>
              <w:snapToGrid w:val="0"/>
              <w:ind w:right="113"/>
              <w:rPr>
                <w:rFonts w:asciiTheme="minorEastAsia" w:eastAsiaTheme="minorEastAsia" w:hAnsiTheme="minorEastAsia" w:hint="eastAsia"/>
                <w:szCs w:val="18"/>
              </w:rPr>
            </w:pPr>
            <w:r w:rsidRPr="00046769">
              <w:rPr>
                <w:rFonts w:asciiTheme="minorEastAsia" w:eastAsiaTheme="minorEastAsia" w:hAnsiTheme="minorEastAsia" w:hint="eastAsia"/>
                <w:szCs w:val="18"/>
              </w:rPr>
              <w:t>建议明确“清水型产品”的定义</w:t>
            </w:r>
          </w:p>
        </w:tc>
        <w:tc>
          <w:tcPr>
            <w:tcW w:w="1701" w:type="dxa"/>
            <w:tcBorders>
              <w:bottom w:val="single" w:sz="4" w:space="0" w:color="auto"/>
              <w:right w:val="single" w:sz="4" w:space="0" w:color="auto"/>
            </w:tcBorders>
            <w:vAlign w:val="center"/>
          </w:tcPr>
          <w:p w14:paraId="00E79459" w14:textId="77777777" w:rsidR="00C27410" w:rsidRPr="00B74E62" w:rsidRDefault="00C27410" w:rsidP="00D50843">
            <w:pPr>
              <w:spacing w:line="280" w:lineRule="exact"/>
              <w:rPr>
                <w:rFonts w:asciiTheme="minorEastAsia" w:eastAsiaTheme="minorEastAsia" w:hAnsiTheme="minorEastAsia" w:cs="宋体" w:hint="eastAsia"/>
              </w:rPr>
            </w:pPr>
            <w:r w:rsidRPr="00046769">
              <w:rPr>
                <w:rFonts w:asciiTheme="minorEastAsia" w:eastAsiaTheme="minorEastAsia" w:hAnsiTheme="minorEastAsia" w:cs="宋体" w:hint="eastAsia"/>
              </w:rPr>
              <w:t>北京宝洁技术有限公司</w:t>
            </w:r>
          </w:p>
        </w:tc>
        <w:tc>
          <w:tcPr>
            <w:tcW w:w="2552" w:type="dxa"/>
            <w:vAlign w:val="center"/>
          </w:tcPr>
          <w:p w14:paraId="4F32C32B" w14:textId="77777777" w:rsidR="00C27410" w:rsidRDefault="00C27410" w:rsidP="00D50843">
            <w:pPr>
              <w:jc w:val="left"/>
              <w:rPr>
                <w:rFonts w:ascii="宋体" w:hAnsi="宋体" w:cs="宋体" w:hint="eastAsia"/>
                <w:color w:val="000000"/>
                <w:kern w:val="0"/>
              </w:rPr>
            </w:pPr>
            <w:r>
              <w:rPr>
                <w:rFonts w:ascii="宋体" w:hAnsi="宋体" w:cs="宋体" w:hint="eastAsia"/>
                <w:color w:val="000000"/>
                <w:kern w:val="0"/>
              </w:rPr>
              <w:t>采纳，增加注解，明确</w:t>
            </w:r>
            <w:r w:rsidRPr="00F116E2">
              <w:rPr>
                <w:rFonts w:ascii="宋体" w:hAnsi="宋体" w:cs="宋体" w:hint="eastAsia"/>
                <w:color w:val="000000"/>
                <w:kern w:val="0"/>
              </w:rPr>
              <w:t>“清水型产品”</w:t>
            </w:r>
            <w:r>
              <w:rPr>
                <w:rFonts w:ascii="宋体" w:hAnsi="宋体" w:cs="宋体" w:hint="eastAsia"/>
                <w:color w:val="000000"/>
                <w:kern w:val="0"/>
              </w:rPr>
              <w:t>交由生产商包装宣称确定。</w:t>
            </w:r>
          </w:p>
        </w:tc>
      </w:tr>
      <w:tr w:rsidR="00C27410" w14:paraId="02F6BBFB" w14:textId="77777777" w:rsidTr="00D50843">
        <w:trPr>
          <w:cantSplit/>
          <w:trHeight w:val="70"/>
          <w:jc w:val="center"/>
        </w:trPr>
        <w:tc>
          <w:tcPr>
            <w:tcW w:w="851" w:type="dxa"/>
            <w:vAlign w:val="center"/>
          </w:tcPr>
          <w:p w14:paraId="777E79C0" w14:textId="77777777" w:rsidR="00C27410" w:rsidRDefault="00C27410" w:rsidP="00D50843">
            <w:pPr>
              <w:spacing w:line="280" w:lineRule="exact"/>
              <w:jc w:val="center"/>
              <w:rPr>
                <w:rFonts w:ascii="宋体" w:hAnsi="宋体" w:cs="宋体"/>
              </w:rPr>
            </w:pPr>
            <w:r>
              <w:rPr>
                <w:rFonts w:ascii="宋体" w:hAnsi="宋体" w:cs="宋体" w:hint="eastAsia"/>
              </w:rPr>
              <w:t>7</w:t>
            </w:r>
          </w:p>
        </w:tc>
        <w:tc>
          <w:tcPr>
            <w:tcW w:w="992" w:type="dxa"/>
            <w:tcBorders>
              <w:left w:val="single" w:sz="4" w:space="0" w:color="auto"/>
              <w:bottom w:val="single" w:sz="4" w:space="0" w:color="auto"/>
            </w:tcBorders>
            <w:vAlign w:val="center"/>
          </w:tcPr>
          <w:p w14:paraId="4A11BB7A" w14:textId="77777777" w:rsidR="00C27410" w:rsidRPr="006C7B82" w:rsidRDefault="00C27410" w:rsidP="00D50843">
            <w:pPr>
              <w:pStyle w:val="ad"/>
              <w:jc w:val="center"/>
              <w:rPr>
                <w:rFonts w:asciiTheme="minorEastAsia" w:eastAsiaTheme="minorEastAsia" w:hAnsiTheme="minorEastAsia" w:cs="宋体"/>
              </w:rPr>
            </w:pPr>
            <w:r w:rsidRPr="006C7B82">
              <w:rPr>
                <w:rFonts w:asciiTheme="minorEastAsia" w:eastAsiaTheme="minorEastAsia" w:hAnsiTheme="minorEastAsia"/>
              </w:rPr>
              <w:t>4</w:t>
            </w:r>
            <w:r w:rsidRPr="006C7B82">
              <w:rPr>
                <w:rFonts w:asciiTheme="minorEastAsia" w:eastAsiaTheme="minorEastAsia" w:hAnsiTheme="minorEastAsia" w:hint="eastAsia"/>
              </w:rPr>
              <w:t>.3</w:t>
            </w:r>
          </w:p>
        </w:tc>
        <w:tc>
          <w:tcPr>
            <w:tcW w:w="2994" w:type="dxa"/>
            <w:tcBorders>
              <w:top w:val="single" w:sz="4" w:space="0" w:color="auto"/>
              <w:bottom w:val="single" w:sz="4" w:space="0" w:color="auto"/>
            </w:tcBorders>
          </w:tcPr>
          <w:p w14:paraId="2552138F" w14:textId="77777777" w:rsidR="00C27410" w:rsidRDefault="00C27410" w:rsidP="00D50843">
            <w:pPr>
              <w:snapToGrid w:val="0"/>
              <w:ind w:right="113"/>
              <w:rPr>
                <w:rFonts w:asciiTheme="minorEastAsia" w:eastAsiaTheme="minorEastAsia" w:hAnsiTheme="minorEastAsia"/>
              </w:rPr>
            </w:pPr>
            <w:r w:rsidRPr="006C7B82">
              <w:rPr>
                <w:rFonts w:asciiTheme="minorEastAsia" w:eastAsiaTheme="minorEastAsia" w:hAnsiTheme="minorEastAsia" w:hint="eastAsia"/>
              </w:rPr>
              <w:t>“洗衣片产品可使用计数单位标注其净含量。例如：30片，30张。”建议修改“洗衣片产品可使用计数单位标注其净含量。例如：</w:t>
            </w:r>
            <w:r w:rsidRPr="006C7B82">
              <w:rPr>
                <w:rFonts w:asciiTheme="minorEastAsia" w:eastAsiaTheme="minorEastAsia" w:hAnsiTheme="minorEastAsia"/>
              </w:rPr>
              <w:t>10g*</w:t>
            </w:r>
            <w:r w:rsidRPr="006C7B82">
              <w:rPr>
                <w:rFonts w:asciiTheme="minorEastAsia" w:eastAsiaTheme="minorEastAsia" w:hAnsiTheme="minorEastAsia" w:hint="eastAsia"/>
              </w:rPr>
              <w:t>30片，</w:t>
            </w:r>
            <w:r w:rsidRPr="006C7B82">
              <w:rPr>
                <w:rFonts w:asciiTheme="minorEastAsia" w:eastAsiaTheme="minorEastAsia" w:hAnsiTheme="minorEastAsia"/>
              </w:rPr>
              <w:t>10g*</w:t>
            </w:r>
            <w:r w:rsidRPr="006C7B82">
              <w:rPr>
                <w:rFonts w:asciiTheme="minorEastAsia" w:eastAsiaTheme="minorEastAsia" w:hAnsiTheme="minorEastAsia" w:hint="eastAsia"/>
              </w:rPr>
              <w:t>30张。”</w:t>
            </w:r>
          </w:p>
          <w:p w14:paraId="58C51F6D" w14:textId="77777777" w:rsidR="00C27410" w:rsidRPr="006C7B82" w:rsidRDefault="00C27410" w:rsidP="00D50843">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zCs w:val="18"/>
              </w:rPr>
              <w:t>理由：</w:t>
            </w:r>
            <w:r w:rsidRPr="006C7B82">
              <w:rPr>
                <w:rFonts w:asciiTheme="minorEastAsia" w:eastAsiaTheme="minorEastAsia" w:hAnsiTheme="minorEastAsia" w:hint="eastAsia"/>
                <w:szCs w:val="18"/>
              </w:rPr>
              <w:t>保证产品质量，保证每一片克重的均匀性，避免消费者在使用过程中的不确定性。</w:t>
            </w:r>
          </w:p>
        </w:tc>
        <w:tc>
          <w:tcPr>
            <w:tcW w:w="1701" w:type="dxa"/>
            <w:tcBorders>
              <w:bottom w:val="single" w:sz="4" w:space="0" w:color="auto"/>
              <w:right w:val="single" w:sz="4" w:space="0" w:color="auto"/>
            </w:tcBorders>
            <w:vAlign w:val="center"/>
          </w:tcPr>
          <w:p w14:paraId="1D538792" w14:textId="77777777" w:rsidR="00C27410" w:rsidRPr="006C7B82" w:rsidRDefault="00C27410" w:rsidP="00D50843">
            <w:pPr>
              <w:spacing w:line="280" w:lineRule="exact"/>
              <w:jc w:val="left"/>
              <w:rPr>
                <w:rFonts w:asciiTheme="minorEastAsia" w:eastAsiaTheme="minorEastAsia" w:hAnsiTheme="minorEastAsia" w:cs="宋体"/>
              </w:rPr>
            </w:pPr>
            <w:r w:rsidRPr="006C7B82">
              <w:rPr>
                <w:rFonts w:asciiTheme="minorEastAsia" w:eastAsiaTheme="minorEastAsia" w:hAnsiTheme="minorEastAsia" w:cs="宋体" w:hint="eastAsia"/>
              </w:rPr>
              <w:t>北京绿伞化学股份有限公司</w:t>
            </w:r>
          </w:p>
        </w:tc>
        <w:tc>
          <w:tcPr>
            <w:tcW w:w="2552" w:type="dxa"/>
            <w:vAlign w:val="center"/>
          </w:tcPr>
          <w:p w14:paraId="28849FE4" w14:textId="77777777" w:rsidR="00C27410" w:rsidRDefault="00C27410" w:rsidP="00D50843">
            <w:pPr>
              <w:jc w:val="left"/>
              <w:rPr>
                <w:rFonts w:ascii="宋体" w:hAnsi="宋体" w:cs="宋体"/>
                <w:color w:val="000000"/>
                <w:kern w:val="0"/>
              </w:rPr>
            </w:pPr>
            <w:r>
              <w:rPr>
                <w:rFonts w:ascii="宋体" w:hAnsi="宋体" w:cs="宋体" w:hint="eastAsia"/>
                <w:color w:val="000000"/>
                <w:kern w:val="0"/>
              </w:rPr>
              <w:t>采纳</w:t>
            </w:r>
          </w:p>
        </w:tc>
      </w:tr>
      <w:tr w:rsidR="00C27410" w14:paraId="171C7356" w14:textId="77777777" w:rsidTr="00D50843">
        <w:trPr>
          <w:cantSplit/>
          <w:trHeight w:val="70"/>
          <w:jc w:val="center"/>
        </w:trPr>
        <w:tc>
          <w:tcPr>
            <w:tcW w:w="851" w:type="dxa"/>
            <w:vAlign w:val="center"/>
          </w:tcPr>
          <w:p w14:paraId="4E9650F8" w14:textId="77777777" w:rsidR="00C27410" w:rsidRDefault="00C27410" w:rsidP="00D50843">
            <w:pPr>
              <w:spacing w:line="280" w:lineRule="exact"/>
              <w:jc w:val="center"/>
              <w:rPr>
                <w:rFonts w:ascii="宋体" w:hAnsi="宋体" w:cs="宋体"/>
              </w:rPr>
            </w:pPr>
            <w:r>
              <w:rPr>
                <w:rFonts w:ascii="宋体" w:hAnsi="宋体" w:cs="宋体"/>
              </w:rPr>
              <w:lastRenderedPageBreak/>
              <w:t>8</w:t>
            </w:r>
          </w:p>
        </w:tc>
        <w:tc>
          <w:tcPr>
            <w:tcW w:w="992" w:type="dxa"/>
            <w:vAlign w:val="center"/>
          </w:tcPr>
          <w:p w14:paraId="77AD0A31" w14:textId="77777777" w:rsidR="00C27410" w:rsidRDefault="00C27410" w:rsidP="00D50843">
            <w:pPr>
              <w:jc w:val="center"/>
              <w:rPr>
                <w:rFonts w:ascii="宋体" w:hAnsi="宋体" w:cs="宋体"/>
              </w:rPr>
            </w:pPr>
            <w:r>
              <w:rPr>
                <w:rFonts w:ascii="宋体" w:hAnsi="宋体" w:cs="宋体" w:hint="eastAsia"/>
              </w:rPr>
              <w:t>5</w:t>
            </w:r>
            <w:r>
              <w:rPr>
                <w:rFonts w:ascii="宋体" w:hAnsi="宋体" w:cs="宋体"/>
              </w:rPr>
              <w:t>.1</w:t>
            </w:r>
          </w:p>
        </w:tc>
        <w:tc>
          <w:tcPr>
            <w:tcW w:w="2994" w:type="dxa"/>
            <w:tcBorders>
              <w:top w:val="single" w:sz="4" w:space="0" w:color="auto"/>
              <w:bottom w:val="single" w:sz="4" w:space="0" w:color="auto"/>
            </w:tcBorders>
          </w:tcPr>
          <w:p w14:paraId="446CF150" w14:textId="77777777" w:rsidR="00C27410" w:rsidRPr="007D75D6" w:rsidRDefault="00C27410" w:rsidP="00D50843">
            <w:pPr>
              <w:snapToGrid w:val="0"/>
              <w:ind w:right="113"/>
              <w:rPr>
                <w:rFonts w:asciiTheme="minorEastAsia" w:eastAsiaTheme="minorEastAsia" w:hAnsiTheme="minorEastAsia"/>
                <w:shd w:val="clear" w:color="auto" w:fill="FFFFFF"/>
              </w:rPr>
            </w:pPr>
            <w:r w:rsidRPr="007D75D6">
              <w:rPr>
                <w:rFonts w:asciiTheme="minorEastAsia" w:eastAsiaTheme="minorEastAsia" w:hAnsiTheme="minorEastAsia" w:hint="eastAsia"/>
                <w:shd w:val="clear" w:color="auto" w:fill="FFFFFF"/>
              </w:rPr>
              <w:t>建议增加新条款5.1，原条款顺序号向下顺移。</w:t>
            </w:r>
          </w:p>
          <w:p w14:paraId="2272591D" w14:textId="77777777" w:rsidR="00C27410" w:rsidRPr="007D75D6" w:rsidRDefault="00C27410" w:rsidP="00D50843">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w:t>
            </w:r>
            <w:r w:rsidRPr="007D75D6">
              <w:rPr>
                <w:rFonts w:asciiTheme="minorEastAsia" w:eastAsiaTheme="minorEastAsia" w:hAnsiTheme="minorEastAsia" w:hint="eastAsia"/>
                <w:shd w:val="clear" w:color="auto" w:fill="FFFFFF"/>
              </w:rPr>
              <w:t>5.1样品的制备</w:t>
            </w:r>
          </w:p>
          <w:p w14:paraId="17D17937" w14:textId="77777777" w:rsidR="00C27410" w:rsidRDefault="00C27410" w:rsidP="00D50843">
            <w:pPr>
              <w:rPr>
                <w:rFonts w:asciiTheme="minorEastAsia" w:eastAsiaTheme="minorEastAsia" w:hAnsiTheme="minorEastAsia"/>
                <w:shd w:val="clear" w:color="auto" w:fill="FFFFFF"/>
              </w:rPr>
            </w:pPr>
            <w:proofErr w:type="gramStart"/>
            <w:r w:rsidRPr="007D75D6">
              <w:rPr>
                <w:rFonts w:asciiTheme="minorEastAsia" w:eastAsiaTheme="minorEastAsia" w:hAnsiTheme="minorEastAsia" w:hint="eastAsia"/>
                <w:shd w:val="clear" w:color="auto" w:fill="FFFFFF"/>
              </w:rPr>
              <w:t>取试验</w:t>
            </w:r>
            <w:proofErr w:type="gramEnd"/>
            <w:r w:rsidRPr="007D75D6">
              <w:rPr>
                <w:rFonts w:asciiTheme="minorEastAsia" w:eastAsiaTheme="minorEastAsia" w:hAnsiTheme="minorEastAsia" w:hint="eastAsia"/>
                <w:shd w:val="clear" w:color="auto" w:fill="FFFFFF"/>
              </w:rPr>
              <w:t>用样品适量，剪成0.5×0.5</w:t>
            </w:r>
            <w:r>
              <w:rPr>
                <w:rFonts w:asciiTheme="minorEastAsia" w:eastAsiaTheme="minorEastAsia" w:hAnsiTheme="minorEastAsia"/>
                <w:shd w:val="clear" w:color="auto" w:fill="FFFFFF"/>
              </w:rPr>
              <w:t>cm</w:t>
            </w:r>
            <w:r w:rsidRPr="007D75D6">
              <w:rPr>
                <w:rFonts w:asciiTheme="minorEastAsia" w:eastAsiaTheme="minorEastAsia" w:hAnsiTheme="minorEastAsia" w:hint="eastAsia"/>
                <w:shd w:val="clear" w:color="auto" w:fill="FFFFFF"/>
              </w:rPr>
              <w:t>左右的小方片待用。用于pH值、总活性物质量分数、总五氧化二磷质量分数测定。</w:t>
            </w:r>
            <w:r>
              <w:rPr>
                <w:rFonts w:asciiTheme="minorEastAsia" w:eastAsiaTheme="minorEastAsia" w:hAnsiTheme="minorEastAsia"/>
                <w:shd w:val="clear" w:color="auto" w:fill="FFFFFF"/>
              </w:rPr>
              <w:t>”</w:t>
            </w:r>
          </w:p>
          <w:p w14:paraId="5A23F7FD" w14:textId="77777777" w:rsidR="00C27410" w:rsidRPr="002F2BC3" w:rsidRDefault="00C27410" w:rsidP="00D50843">
            <w:pPr>
              <w:snapToGrid w:val="0"/>
              <w:ind w:right="113"/>
              <w:rPr>
                <w:rFonts w:asciiTheme="minorEastAsia" w:eastAsiaTheme="minorEastAsia" w:hAnsiTheme="minorEastAsia" w:cs="宋体"/>
              </w:rPr>
            </w:pPr>
            <w:r>
              <w:rPr>
                <w:rFonts w:asciiTheme="minorEastAsia" w:eastAsiaTheme="minorEastAsia" w:hAnsiTheme="minorEastAsia" w:hint="eastAsia"/>
                <w:shd w:val="clear" w:color="auto" w:fill="FFFFFF"/>
              </w:rPr>
              <w:t>理由：</w:t>
            </w:r>
            <w:r w:rsidRPr="002F2BC3">
              <w:rPr>
                <w:rFonts w:asciiTheme="minorEastAsia" w:eastAsiaTheme="minorEastAsia" w:hAnsiTheme="minorEastAsia" w:hint="eastAsia"/>
                <w:shd w:val="clear" w:color="auto" w:fill="FFFFFF"/>
              </w:rPr>
              <w:t>洗衣片在实验前需剪碎</w:t>
            </w:r>
          </w:p>
        </w:tc>
        <w:tc>
          <w:tcPr>
            <w:tcW w:w="1701" w:type="dxa"/>
            <w:vAlign w:val="center"/>
          </w:tcPr>
          <w:p w14:paraId="30ED89EA" w14:textId="77777777" w:rsidR="00C27410" w:rsidRDefault="00C27410" w:rsidP="00D50843">
            <w:pPr>
              <w:spacing w:line="280" w:lineRule="exact"/>
              <w:jc w:val="left"/>
              <w:rPr>
                <w:rFonts w:ascii="宋体" w:hAnsi="宋体" w:cs="宋体"/>
              </w:rPr>
            </w:pPr>
            <w:r w:rsidRPr="002F2BC3">
              <w:rPr>
                <w:rFonts w:ascii="宋体" w:hAnsi="宋体" w:cs="宋体" w:hint="eastAsia"/>
              </w:rPr>
              <w:t>上海和黄白猫有限公司</w:t>
            </w:r>
          </w:p>
        </w:tc>
        <w:tc>
          <w:tcPr>
            <w:tcW w:w="2552" w:type="dxa"/>
            <w:vAlign w:val="center"/>
          </w:tcPr>
          <w:p w14:paraId="23D0AA28" w14:textId="77777777" w:rsidR="00C27410" w:rsidRDefault="00C27410" w:rsidP="00D50843">
            <w:pPr>
              <w:jc w:val="left"/>
              <w:rPr>
                <w:rFonts w:ascii="宋体" w:hAnsi="宋体" w:cs="宋体"/>
                <w:color w:val="000000"/>
                <w:kern w:val="0"/>
              </w:rPr>
            </w:pPr>
            <w:r>
              <w:rPr>
                <w:rFonts w:ascii="宋体" w:hAnsi="宋体" w:cs="宋体" w:hint="eastAsia"/>
                <w:color w:val="000000"/>
                <w:kern w:val="0"/>
              </w:rPr>
              <w:t>采纳</w:t>
            </w:r>
          </w:p>
        </w:tc>
      </w:tr>
      <w:tr w:rsidR="00C27410" w14:paraId="36853B43" w14:textId="77777777" w:rsidTr="00D50843">
        <w:trPr>
          <w:cantSplit/>
          <w:trHeight w:val="70"/>
          <w:jc w:val="center"/>
        </w:trPr>
        <w:tc>
          <w:tcPr>
            <w:tcW w:w="851" w:type="dxa"/>
            <w:vAlign w:val="center"/>
          </w:tcPr>
          <w:p w14:paraId="39816390" w14:textId="77777777" w:rsidR="00C27410" w:rsidRDefault="00C27410" w:rsidP="00D50843">
            <w:pPr>
              <w:spacing w:line="280" w:lineRule="exact"/>
              <w:jc w:val="center"/>
              <w:rPr>
                <w:rFonts w:ascii="宋体" w:hAnsi="宋体" w:cs="宋体"/>
              </w:rPr>
            </w:pPr>
            <w:r>
              <w:rPr>
                <w:rFonts w:ascii="宋体" w:hAnsi="宋体" w:cs="宋体"/>
              </w:rPr>
              <w:t>9</w:t>
            </w:r>
          </w:p>
        </w:tc>
        <w:tc>
          <w:tcPr>
            <w:tcW w:w="992" w:type="dxa"/>
            <w:vAlign w:val="center"/>
          </w:tcPr>
          <w:p w14:paraId="33D5636E" w14:textId="77777777" w:rsidR="00C27410" w:rsidRDefault="00C27410" w:rsidP="00D50843">
            <w:pPr>
              <w:jc w:val="center"/>
              <w:rPr>
                <w:rFonts w:ascii="宋体" w:hAnsi="宋体" w:cs="宋体"/>
              </w:rPr>
            </w:pPr>
            <w:r>
              <w:rPr>
                <w:rFonts w:ascii="宋体" w:hAnsi="宋体" w:cs="宋体" w:hint="eastAsia"/>
              </w:rPr>
              <w:t>5</w:t>
            </w:r>
            <w:r>
              <w:rPr>
                <w:rFonts w:ascii="宋体" w:hAnsi="宋体" w:cs="宋体"/>
              </w:rPr>
              <w:t>.1</w:t>
            </w:r>
          </w:p>
        </w:tc>
        <w:tc>
          <w:tcPr>
            <w:tcW w:w="2994" w:type="dxa"/>
            <w:tcBorders>
              <w:top w:val="single" w:sz="4" w:space="0" w:color="auto"/>
              <w:bottom w:val="single" w:sz="4" w:space="0" w:color="auto"/>
            </w:tcBorders>
            <w:vAlign w:val="center"/>
          </w:tcPr>
          <w:p w14:paraId="1C543DD1" w14:textId="77777777" w:rsidR="00C27410" w:rsidRDefault="00C27410" w:rsidP="00D50843">
            <w:pPr>
              <w:snapToGrid w:val="0"/>
              <w:ind w:right="113"/>
              <w:rPr>
                <w:szCs w:val="22"/>
              </w:rPr>
            </w:pPr>
            <w:r>
              <w:rPr>
                <w:rFonts w:hint="eastAsia"/>
                <w:szCs w:val="22"/>
              </w:rPr>
              <w:t>“</w:t>
            </w:r>
            <w:r w:rsidRPr="00A36CE9">
              <w:rPr>
                <w:rFonts w:hint="eastAsia"/>
                <w:szCs w:val="22"/>
              </w:rPr>
              <w:t>随机取出洗衣片样品（不少于</w:t>
            </w:r>
            <w:r w:rsidRPr="00A36CE9">
              <w:rPr>
                <w:szCs w:val="22"/>
              </w:rPr>
              <w:t>3</w:t>
            </w:r>
            <w:r w:rsidRPr="00A36CE9">
              <w:rPr>
                <w:rFonts w:hint="eastAsia"/>
                <w:szCs w:val="22"/>
              </w:rPr>
              <w:t>片）</w:t>
            </w:r>
            <w:r w:rsidRPr="00A36CE9">
              <w:rPr>
                <w:rFonts w:hint="eastAsia"/>
              </w:rPr>
              <w:t>，按</w:t>
            </w:r>
            <w:r w:rsidRPr="00A36CE9">
              <w:rPr>
                <w:rFonts w:hint="eastAsia"/>
              </w:rPr>
              <w:t>GB/T 13173</w:t>
            </w:r>
            <w:r w:rsidRPr="00A36CE9">
              <w:rPr>
                <w:rFonts w:hint="eastAsia"/>
              </w:rPr>
              <w:t>相关规定评估。</w:t>
            </w:r>
            <w:r>
              <w:rPr>
                <w:rFonts w:hint="eastAsia"/>
              </w:rPr>
              <w:t>”修改为“</w:t>
            </w:r>
            <w:r w:rsidRPr="00A36CE9">
              <w:rPr>
                <w:rFonts w:hint="eastAsia"/>
                <w:szCs w:val="22"/>
              </w:rPr>
              <w:t>随机取出洗衣片样品（不少于</w:t>
            </w:r>
            <w:r w:rsidRPr="00A36CE9">
              <w:rPr>
                <w:szCs w:val="22"/>
              </w:rPr>
              <w:t>3</w:t>
            </w:r>
            <w:r w:rsidRPr="00A36CE9">
              <w:rPr>
                <w:rFonts w:hint="eastAsia"/>
                <w:szCs w:val="22"/>
              </w:rPr>
              <w:t>片）</w:t>
            </w:r>
            <w:r>
              <w:rPr>
                <w:rFonts w:hint="eastAsia"/>
                <w:szCs w:val="22"/>
              </w:rPr>
              <w:t>，目测检验。</w:t>
            </w:r>
          </w:p>
          <w:p w14:paraId="66D44002" w14:textId="77777777" w:rsidR="00C27410" w:rsidRPr="007D75D6" w:rsidRDefault="00C27410" w:rsidP="00D50843">
            <w:pPr>
              <w:snapToGrid w:val="0"/>
              <w:ind w:right="113"/>
              <w:rPr>
                <w:rFonts w:asciiTheme="minorEastAsia" w:eastAsiaTheme="minorEastAsia" w:hAnsiTheme="minorEastAsia"/>
                <w:shd w:val="clear" w:color="auto" w:fill="FFFFFF"/>
              </w:rPr>
            </w:pPr>
            <w:r>
              <w:rPr>
                <w:rFonts w:hint="eastAsia"/>
                <w:szCs w:val="22"/>
              </w:rPr>
              <w:t>理由：</w:t>
            </w:r>
            <w:r>
              <w:rPr>
                <w:rFonts w:hint="eastAsia"/>
              </w:rPr>
              <w:t>G</w:t>
            </w:r>
            <w:r>
              <w:t>B/T13173-2008</w:t>
            </w:r>
            <w:r>
              <w:rPr>
                <w:rFonts w:hint="eastAsia"/>
              </w:rPr>
              <w:t>产品形态有粉状产品</w:t>
            </w:r>
            <w:r>
              <w:rPr>
                <w:rFonts w:hint="eastAsia"/>
              </w:rPr>
              <w:t>/</w:t>
            </w:r>
            <w:r>
              <w:rPr>
                <w:rFonts w:hint="eastAsia"/>
              </w:rPr>
              <w:t>浆状产品</w:t>
            </w:r>
            <w:r>
              <w:rPr>
                <w:rFonts w:hint="eastAsia"/>
              </w:rPr>
              <w:t>/</w:t>
            </w:r>
            <w:r>
              <w:rPr>
                <w:rFonts w:hint="eastAsia"/>
              </w:rPr>
              <w:t>液体产品，无片状产品，无法用</w:t>
            </w:r>
            <w:r>
              <w:rPr>
                <w:rFonts w:hint="eastAsia"/>
              </w:rPr>
              <w:t>G</w:t>
            </w:r>
            <w:r>
              <w:t>B/T13173</w:t>
            </w:r>
            <w:r>
              <w:rPr>
                <w:rFonts w:hint="eastAsia"/>
              </w:rPr>
              <w:t>规定评估。</w:t>
            </w:r>
          </w:p>
        </w:tc>
        <w:tc>
          <w:tcPr>
            <w:tcW w:w="1701" w:type="dxa"/>
            <w:vAlign w:val="center"/>
          </w:tcPr>
          <w:p w14:paraId="77A878B2" w14:textId="77777777" w:rsidR="00C27410" w:rsidRPr="002F2BC3" w:rsidRDefault="00C27410" w:rsidP="00D50843">
            <w:pPr>
              <w:spacing w:line="280" w:lineRule="exact"/>
              <w:rPr>
                <w:rFonts w:ascii="宋体" w:hAnsi="宋体" w:cs="宋体"/>
              </w:rPr>
            </w:pPr>
            <w:r w:rsidRPr="00CC2D5E">
              <w:rPr>
                <w:rFonts w:ascii="宋体" w:hAnsi="宋体" w:cs="宋体" w:hint="eastAsia"/>
              </w:rPr>
              <w:t>北京绿伞化学股份有限公司</w:t>
            </w:r>
          </w:p>
        </w:tc>
        <w:tc>
          <w:tcPr>
            <w:tcW w:w="2552" w:type="dxa"/>
            <w:vAlign w:val="center"/>
          </w:tcPr>
          <w:p w14:paraId="152B3B0E" w14:textId="77777777" w:rsidR="00C27410" w:rsidRDefault="00C27410" w:rsidP="00D50843">
            <w:pPr>
              <w:ind w:rightChars="-39" w:right="-82"/>
              <w:jc w:val="left"/>
              <w:rPr>
                <w:rFonts w:ascii="宋体" w:hAnsi="宋体" w:cs="宋体"/>
                <w:color w:val="000000"/>
                <w:kern w:val="0"/>
              </w:rPr>
            </w:pPr>
            <w:r>
              <w:rPr>
                <w:rFonts w:ascii="宋体" w:hAnsi="宋体" w:cs="宋体" w:hint="eastAsia"/>
                <w:color w:val="000000"/>
                <w:kern w:val="0"/>
              </w:rPr>
              <w:t>不采纳，GB/T</w:t>
            </w:r>
            <w:r>
              <w:rPr>
                <w:rFonts w:ascii="宋体" w:hAnsi="宋体" w:cs="宋体"/>
                <w:color w:val="000000"/>
                <w:kern w:val="0"/>
              </w:rPr>
              <w:t xml:space="preserve"> 13173</w:t>
            </w:r>
            <w:r>
              <w:rPr>
                <w:rFonts w:ascii="宋体" w:hAnsi="宋体" w:cs="宋体" w:hint="eastAsia"/>
                <w:color w:val="000000"/>
                <w:kern w:val="0"/>
              </w:rPr>
              <w:t>修订版增加了外观评测“</w:t>
            </w:r>
            <w:r w:rsidRPr="00F812BB">
              <w:rPr>
                <w:rFonts w:ascii="宋体" w:hAnsi="宋体" w:cs="宋体" w:hint="eastAsia"/>
                <w:color w:val="000000"/>
                <w:kern w:val="0"/>
              </w:rPr>
              <w:t>在非直射光条件下，直接目测观察。需要时，液体或膏状产品可以取出适量样品置于方便观测的无色洁净透明容器中观察；粉状产品可以倒到白纸上观察，如有结团，但用手轻压结团即松散，视为合格。</w:t>
            </w:r>
            <w:r>
              <w:rPr>
                <w:rFonts w:ascii="宋体" w:hAnsi="宋体" w:cs="宋体" w:hint="eastAsia"/>
                <w:color w:val="000000"/>
                <w:kern w:val="0"/>
              </w:rPr>
              <w:t>”</w:t>
            </w:r>
          </w:p>
        </w:tc>
      </w:tr>
      <w:tr w:rsidR="00C27410" w14:paraId="1C00CC87" w14:textId="77777777" w:rsidTr="00D50843">
        <w:trPr>
          <w:cantSplit/>
          <w:trHeight w:val="70"/>
          <w:jc w:val="center"/>
        </w:trPr>
        <w:tc>
          <w:tcPr>
            <w:tcW w:w="851" w:type="dxa"/>
            <w:vAlign w:val="center"/>
          </w:tcPr>
          <w:p w14:paraId="303F5581" w14:textId="77777777" w:rsidR="00C27410" w:rsidRDefault="00C27410" w:rsidP="00D50843">
            <w:pPr>
              <w:spacing w:line="280" w:lineRule="exact"/>
              <w:jc w:val="center"/>
              <w:rPr>
                <w:rFonts w:ascii="宋体" w:hAnsi="宋体" w:cs="宋体"/>
              </w:rPr>
            </w:pPr>
            <w:r>
              <w:rPr>
                <w:rFonts w:ascii="宋体" w:hAnsi="宋体" w:cs="宋体" w:hint="eastAsia"/>
              </w:rPr>
              <w:t>1</w:t>
            </w:r>
            <w:r>
              <w:rPr>
                <w:rFonts w:ascii="宋体" w:hAnsi="宋体" w:cs="宋体"/>
              </w:rPr>
              <w:t>0</w:t>
            </w:r>
          </w:p>
        </w:tc>
        <w:tc>
          <w:tcPr>
            <w:tcW w:w="992" w:type="dxa"/>
            <w:vAlign w:val="center"/>
          </w:tcPr>
          <w:p w14:paraId="08BFF961" w14:textId="77777777" w:rsidR="00C27410" w:rsidRDefault="00C27410" w:rsidP="00D50843">
            <w:pPr>
              <w:jc w:val="center"/>
              <w:rPr>
                <w:rFonts w:ascii="宋体" w:hAnsi="宋体" w:cs="宋体"/>
              </w:rPr>
            </w:pPr>
            <w:r>
              <w:rPr>
                <w:rFonts w:ascii="宋体" w:hAnsi="宋体" w:cs="宋体" w:hint="eastAsia"/>
              </w:rPr>
              <w:t>5</w:t>
            </w:r>
            <w:r>
              <w:rPr>
                <w:rFonts w:ascii="宋体" w:hAnsi="宋体" w:cs="宋体"/>
              </w:rPr>
              <w:t>.2</w:t>
            </w:r>
          </w:p>
        </w:tc>
        <w:tc>
          <w:tcPr>
            <w:tcW w:w="2994" w:type="dxa"/>
            <w:tcBorders>
              <w:top w:val="single" w:sz="4" w:space="0" w:color="auto"/>
              <w:bottom w:val="single" w:sz="4" w:space="0" w:color="auto"/>
            </w:tcBorders>
          </w:tcPr>
          <w:p w14:paraId="47CEA49A" w14:textId="77777777" w:rsidR="00C27410" w:rsidRDefault="00C27410" w:rsidP="00D50843">
            <w:pPr>
              <w:rPr>
                <w:rFonts w:asciiTheme="minorEastAsia" w:eastAsiaTheme="minorEastAsia" w:hAnsiTheme="minorEastAsia"/>
                <w:shd w:val="clear" w:color="auto" w:fill="FFFFFF"/>
              </w:rPr>
            </w:pPr>
            <w:proofErr w:type="gramStart"/>
            <w:r w:rsidRPr="007D75D6">
              <w:rPr>
                <w:rFonts w:asciiTheme="minorEastAsia" w:eastAsiaTheme="minorEastAsia" w:hAnsiTheme="minorEastAsia" w:hint="eastAsia"/>
                <w:shd w:val="clear" w:color="auto" w:fill="FFFFFF"/>
              </w:rPr>
              <w:t>耐干耐湿试验</w:t>
            </w:r>
            <w:proofErr w:type="gramEnd"/>
            <w:r w:rsidRPr="007D75D6">
              <w:rPr>
                <w:rFonts w:asciiTheme="minorEastAsia" w:eastAsiaTheme="minorEastAsia" w:hAnsiTheme="minorEastAsia" w:hint="eastAsia"/>
                <w:shd w:val="clear" w:color="auto" w:fill="FFFFFF"/>
              </w:rPr>
              <w:t>使用的敞口透明容器，应规定敞口容器口径大小</w:t>
            </w:r>
          </w:p>
          <w:p w14:paraId="5D8D81C8" w14:textId="77777777" w:rsidR="00C27410" w:rsidRPr="007D75D6" w:rsidRDefault="00C27410" w:rsidP="00D50843">
            <w:pPr>
              <w:rPr>
                <w:rFonts w:asciiTheme="minorEastAsia" w:eastAsiaTheme="minorEastAsia" w:hAnsiTheme="minorEastAsia" w:cs="宋体"/>
              </w:rPr>
            </w:pPr>
            <w:r>
              <w:rPr>
                <w:rFonts w:asciiTheme="minorEastAsia" w:eastAsiaTheme="minorEastAsia" w:hAnsiTheme="minorEastAsia" w:hint="eastAsia"/>
                <w:shd w:val="clear" w:color="auto" w:fill="FFFFFF"/>
              </w:rPr>
              <w:t>理由：</w:t>
            </w:r>
            <w:r w:rsidRPr="002F2BC3">
              <w:rPr>
                <w:rFonts w:asciiTheme="minorEastAsia" w:eastAsiaTheme="minorEastAsia" w:hAnsiTheme="minorEastAsia" w:hint="eastAsia"/>
                <w:shd w:val="clear" w:color="auto" w:fill="FFFFFF"/>
              </w:rPr>
              <w:t>如果洗衣片不是完全暴露，只是要求置于在敞口容器中，因不完全暴露/完全暴露，耐干、耐</w:t>
            </w:r>
            <w:proofErr w:type="gramStart"/>
            <w:r w:rsidRPr="002F2BC3">
              <w:rPr>
                <w:rFonts w:asciiTheme="minorEastAsia" w:eastAsiaTheme="minorEastAsia" w:hAnsiTheme="minorEastAsia" w:hint="eastAsia"/>
                <w:shd w:val="clear" w:color="auto" w:fill="FFFFFF"/>
              </w:rPr>
              <w:t>湿结果</w:t>
            </w:r>
            <w:proofErr w:type="gramEnd"/>
            <w:r w:rsidRPr="002F2BC3">
              <w:rPr>
                <w:rFonts w:asciiTheme="minorEastAsia" w:eastAsiaTheme="minorEastAsia" w:hAnsiTheme="minorEastAsia" w:hint="eastAsia"/>
                <w:shd w:val="clear" w:color="auto" w:fill="FFFFFF"/>
              </w:rPr>
              <w:t>会有影响</w:t>
            </w:r>
          </w:p>
        </w:tc>
        <w:tc>
          <w:tcPr>
            <w:tcW w:w="1701" w:type="dxa"/>
            <w:vAlign w:val="center"/>
          </w:tcPr>
          <w:p w14:paraId="18B8CDB2" w14:textId="77777777" w:rsidR="00C27410" w:rsidRDefault="00C27410" w:rsidP="00D50843">
            <w:pPr>
              <w:spacing w:line="280" w:lineRule="exact"/>
              <w:jc w:val="left"/>
              <w:rPr>
                <w:rFonts w:ascii="宋体" w:hAnsi="宋体" w:cs="宋体"/>
              </w:rPr>
            </w:pPr>
            <w:r w:rsidRPr="002F2BC3">
              <w:rPr>
                <w:rFonts w:ascii="宋体" w:hAnsi="宋体" w:cs="宋体" w:hint="eastAsia"/>
              </w:rPr>
              <w:t>上海和黄白猫有限公司</w:t>
            </w:r>
          </w:p>
        </w:tc>
        <w:tc>
          <w:tcPr>
            <w:tcW w:w="2552" w:type="dxa"/>
            <w:vAlign w:val="center"/>
          </w:tcPr>
          <w:p w14:paraId="04B7D8B2" w14:textId="77777777" w:rsidR="00C27410" w:rsidRDefault="00C27410" w:rsidP="00D50843">
            <w:pPr>
              <w:jc w:val="left"/>
              <w:rPr>
                <w:rFonts w:ascii="宋体" w:hAnsi="宋体" w:cs="宋体"/>
                <w:color w:val="000000"/>
                <w:kern w:val="0"/>
              </w:rPr>
            </w:pPr>
            <w:r>
              <w:rPr>
                <w:rFonts w:ascii="宋体" w:hAnsi="宋体" w:cs="宋体" w:hint="eastAsia"/>
                <w:color w:val="000000"/>
                <w:kern w:val="0"/>
              </w:rPr>
              <w:t>采纳，修改描述</w:t>
            </w:r>
          </w:p>
        </w:tc>
      </w:tr>
      <w:tr w:rsidR="00C27410" w14:paraId="0CA90BD3" w14:textId="77777777" w:rsidTr="00D50843">
        <w:trPr>
          <w:cantSplit/>
          <w:trHeight w:val="70"/>
          <w:jc w:val="center"/>
        </w:trPr>
        <w:tc>
          <w:tcPr>
            <w:tcW w:w="851" w:type="dxa"/>
            <w:vAlign w:val="center"/>
          </w:tcPr>
          <w:p w14:paraId="65B322CB" w14:textId="77777777" w:rsidR="00C27410" w:rsidRDefault="00C27410" w:rsidP="00D50843">
            <w:pPr>
              <w:spacing w:line="280" w:lineRule="exact"/>
              <w:jc w:val="center"/>
              <w:rPr>
                <w:rFonts w:ascii="宋体" w:hAnsi="宋体" w:cs="宋体"/>
              </w:rPr>
            </w:pPr>
            <w:r>
              <w:rPr>
                <w:rFonts w:ascii="宋体" w:hAnsi="宋体" w:cs="宋体" w:hint="eastAsia"/>
              </w:rPr>
              <w:t>1</w:t>
            </w:r>
            <w:r>
              <w:rPr>
                <w:rFonts w:ascii="宋体" w:hAnsi="宋体" w:cs="宋体"/>
              </w:rPr>
              <w:t>1</w:t>
            </w:r>
          </w:p>
        </w:tc>
        <w:tc>
          <w:tcPr>
            <w:tcW w:w="992" w:type="dxa"/>
            <w:vAlign w:val="center"/>
          </w:tcPr>
          <w:p w14:paraId="244AB817" w14:textId="77777777" w:rsidR="00C27410" w:rsidRDefault="00C27410" w:rsidP="00D50843">
            <w:pPr>
              <w:jc w:val="center"/>
              <w:rPr>
                <w:rFonts w:ascii="宋体" w:hAnsi="宋体" w:cs="宋体"/>
              </w:rPr>
            </w:pPr>
            <w:r>
              <w:rPr>
                <w:rFonts w:ascii="宋体" w:hAnsi="宋体" w:cs="宋体" w:hint="eastAsia"/>
              </w:rPr>
              <w:t>5</w:t>
            </w:r>
            <w:r>
              <w:rPr>
                <w:rFonts w:ascii="宋体" w:hAnsi="宋体" w:cs="宋体"/>
              </w:rPr>
              <w:t>.2</w:t>
            </w:r>
          </w:p>
        </w:tc>
        <w:tc>
          <w:tcPr>
            <w:tcW w:w="2994" w:type="dxa"/>
            <w:tcBorders>
              <w:top w:val="single" w:sz="4" w:space="0" w:color="auto"/>
              <w:left w:val="single" w:sz="4" w:space="0" w:color="auto"/>
              <w:bottom w:val="single" w:sz="4" w:space="0" w:color="auto"/>
              <w:right w:val="single" w:sz="4" w:space="0" w:color="auto"/>
            </w:tcBorders>
          </w:tcPr>
          <w:p w14:paraId="618504DF" w14:textId="77777777" w:rsidR="00C27410" w:rsidRPr="007D75D6" w:rsidRDefault="00C27410" w:rsidP="00D50843">
            <w:pPr>
              <w:rPr>
                <w:rFonts w:asciiTheme="minorEastAsia" w:eastAsiaTheme="minorEastAsia" w:hAnsiTheme="minorEastAsia" w:cs="宋体"/>
              </w:rPr>
            </w:pPr>
            <w:proofErr w:type="gramStart"/>
            <w:r w:rsidRPr="007D75D6">
              <w:rPr>
                <w:rFonts w:asciiTheme="minorEastAsia" w:eastAsiaTheme="minorEastAsia" w:hAnsiTheme="minorEastAsia" w:hint="eastAsia"/>
                <w:shd w:val="clear" w:color="auto" w:fill="FFFFFF"/>
              </w:rPr>
              <w:t>耐干耐湿试验</w:t>
            </w:r>
            <w:proofErr w:type="gramEnd"/>
            <w:r w:rsidRPr="007D75D6">
              <w:rPr>
                <w:rFonts w:asciiTheme="minorEastAsia" w:eastAsiaTheme="minorEastAsia" w:hAnsiTheme="minorEastAsia" w:hint="eastAsia"/>
                <w:shd w:val="clear" w:color="auto" w:fill="FFFFFF"/>
              </w:rPr>
              <w:t>中，应明确称量放置前后洗衣片重量，是逐片称重，还是5片的总重</w:t>
            </w:r>
          </w:p>
        </w:tc>
        <w:tc>
          <w:tcPr>
            <w:tcW w:w="1701" w:type="dxa"/>
            <w:vAlign w:val="center"/>
          </w:tcPr>
          <w:p w14:paraId="4718D9E5" w14:textId="77777777" w:rsidR="00C27410" w:rsidRDefault="00C27410" w:rsidP="00D50843">
            <w:pPr>
              <w:spacing w:line="280" w:lineRule="exact"/>
              <w:jc w:val="left"/>
              <w:rPr>
                <w:rFonts w:ascii="宋体" w:hAnsi="宋体" w:cs="宋体"/>
              </w:rPr>
            </w:pPr>
            <w:r w:rsidRPr="002F2BC3">
              <w:rPr>
                <w:rFonts w:ascii="宋体" w:hAnsi="宋体" w:cs="宋体" w:hint="eastAsia"/>
              </w:rPr>
              <w:t>上海和黄白猫有限公司</w:t>
            </w:r>
          </w:p>
        </w:tc>
        <w:tc>
          <w:tcPr>
            <w:tcW w:w="2552" w:type="dxa"/>
            <w:vAlign w:val="center"/>
          </w:tcPr>
          <w:p w14:paraId="1F6BFBD6" w14:textId="77777777" w:rsidR="00C27410" w:rsidRDefault="00C27410" w:rsidP="00D50843">
            <w:pPr>
              <w:jc w:val="left"/>
              <w:rPr>
                <w:rFonts w:ascii="宋体" w:hAnsi="宋体" w:cs="宋体"/>
                <w:color w:val="000000"/>
                <w:kern w:val="0"/>
              </w:rPr>
            </w:pPr>
            <w:r>
              <w:rPr>
                <w:rFonts w:ascii="宋体" w:hAnsi="宋体" w:cs="宋体" w:hint="eastAsia"/>
                <w:color w:val="000000"/>
                <w:kern w:val="0"/>
              </w:rPr>
              <w:t>采纳，明确为测试洗衣片的总重量变化</w:t>
            </w:r>
          </w:p>
        </w:tc>
      </w:tr>
      <w:tr w:rsidR="00C27410" w14:paraId="16B012E1" w14:textId="77777777" w:rsidTr="00D50843">
        <w:trPr>
          <w:cantSplit/>
          <w:trHeight w:val="70"/>
          <w:jc w:val="center"/>
        </w:trPr>
        <w:tc>
          <w:tcPr>
            <w:tcW w:w="851" w:type="dxa"/>
            <w:vAlign w:val="center"/>
          </w:tcPr>
          <w:p w14:paraId="4C375147" w14:textId="77777777" w:rsidR="00C27410" w:rsidRDefault="00C27410" w:rsidP="00D50843">
            <w:pPr>
              <w:spacing w:line="280" w:lineRule="exact"/>
              <w:jc w:val="center"/>
              <w:rPr>
                <w:rFonts w:ascii="宋体" w:hAnsi="宋体" w:cs="宋体"/>
              </w:rPr>
            </w:pPr>
            <w:r>
              <w:rPr>
                <w:rFonts w:ascii="宋体" w:hAnsi="宋体" w:cs="宋体" w:hint="eastAsia"/>
              </w:rPr>
              <w:t>1</w:t>
            </w:r>
            <w:r>
              <w:rPr>
                <w:rFonts w:ascii="宋体" w:hAnsi="宋体" w:cs="宋体"/>
              </w:rPr>
              <w:t>2</w:t>
            </w:r>
          </w:p>
        </w:tc>
        <w:tc>
          <w:tcPr>
            <w:tcW w:w="992" w:type="dxa"/>
            <w:vAlign w:val="center"/>
          </w:tcPr>
          <w:p w14:paraId="0135F068" w14:textId="77777777" w:rsidR="00C27410" w:rsidRDefault="00C27410" w:rsidP="00D50843">
            <w:pPr>
              <w:jc w:val="center"/>
              <w:rPr>
                <w:rFonts w:ascii="宋体" w:hAnsi="宋体" w:cs="宋体" w:hint="eastAsia"/>
              </w:rPr>
            </w:pPr>
            <w:r>
              <w:rPr>
                <w:rFonts w:ascii="宋体" w:hAnsi="宋体" w:cs="宋体" w:hint="eastAsia"/>
              </w:rPr>
              <w:t>5</w:t>
            </w:r>
            <w:r>
              <w:rPr>
                <w:rFonts w:ascii="宋体" w:hAnsi="宋体" w:cs="宋体"/>
              </w:rPr>
              <w:t>.2</w:t>
            </w:r>
          </w:p>
        </w:tc>
        <w:tc>
          <w:tcPr>
            <w:tcW w:w="2994" w:type="dxa"/>
            <w:tcBorders>
              <w:top w:val="single" w:sz="4" w:space="0" w:color="auto"/>
              <w:left w:val="single" w:sz="4" w:space="0" w:color="auto"/>
              <w:bottom w:val="single" w:sz="4" w:space="0" w:color="auto"/>
              <w:right w:val="single" w:sz="4" w:space="0" w:color="auto"/>
            </w:tcBorders>
          </w:tcPr>
          <w:p w14:paraId="0D547092" w14:textId="77777777" w:rsidR="00C27410" w:rsidRDefault="00C27410" w:rsidP="00D50843">
            <w:pPr>
              <w:rPr>
                <w:rFonts w:asciiTheme="minorEastAsia" w:eastAsiaTheme="minorEastAsia" w:hAnsiTheme="minorEastAsia"/>
                <w:shd w:val="clear" w:color="auto" w:fill="FFFFFF"/>
              </w:rPr>
            </w:pPr>
            <w:proofErr w:type="gramStart"/>
            <w:r w:rsidRPr="00B74E62">
              <w:rPr>
                <w:rFonts w:asciiTheme="minorEastAsia" w:eastAsiaTheme="minorEastAsia" w:hAnsiTheme="minorEastAsia" w:hint="eastAsia"/>
                <w:shd w:val="clear" w:color="auto" w:fill="FFFFFF"/>
              </w:rPr>
              <w:t>耐干耐湿</w:t>
            </w:r>
            <w:proofErr w:type="gramEnd"/>
            <w:r w:rsidRPr="00B74E62">
              <w:rPr>
                <w:rFonts w:asciiTheme="minorEastAsia" w:eastAsiaTheme="minorEastAsia" w:hAnsiTheme="minorEastAsia" w:hint="eastAsia"/>
                <w:shd w:val="clear" w:color="auto" w:fill="FFFFFF"/>
              </w:rPr>
              <w:t>测试方法中明确“如每一片产品均有独立包装，则可不检测耐干耐湿性能”或“如每一片产品均有独立包装，耐干耐湿性能的测定应带包装进行”</w:t>
            </w:r>
          </w:p>
          <w:p w14:paraId="7B6F39A6" w14:textId="77777777" w:rsidR="00C27410" w:rsidRPr="007D75D6" w:rsidRDefault="00C27410" w:rsidP="00D50843">
            <w:pPr>
              <w:rPr>
                <w:rFonts w:asciiTheme="minorEastAsia" w:eastAsiaTheme="minorEastAsia" w:hAnsiTheme="minorEastAsia" w:hint="eastAsia"/>
                <w:shd w:val="clear" w:color="auto" w:fill="FFFFFF"/>
              </w:rPr>
            </w:pPr>
            <w:r>
              <w:rPr>
                <w:rFonts w:asciiTheme="minorEastAsia" w:eastAsiaTheme="minorEastAsia" w:hAnsiTheme="minorEastAsia" w:hint="eastAsia"/>
                <w:shd w:val="clear" w:color="auto" w:fill="FFFFFF"/>
              </w:rPr>
              <w:t>理由：</w:t>
            </w:r>
            <w:r w:rsidRPr="00B74E62">
              <w:rPr>
                <w:rFonts w:asciiTheme="minorEastAsia" w:eastAsiaTheme="minorEastAsia" w:hAnsiTheme="minorEastAsia" w:hint="eastAsia"/>
                <w:shd w:val="clear" w:color="auto" w:fill="FFFFFF"/>
              </w:rPr>
              <w:t>每一片产品均有独立包装可保证产品在运输、储存和使用过程中不受湿度的影响，故没有必要检测该指标。</w:t>
            </w:r>
          </w:p>
        </w:tc>
        <w:tc>
          <w:tcPr>
            <w:tcW w:w="1701" w:type="dxa"/>
            <w:vAlign w:val="center"/>
          </w:tcPr>
          <w:p w14:paraId="75038BE0" w14:textId="77777777" w:rsidR="00C27410" w:rsidRPr="002F2BC3" w:rsidRDefault="00C27410" w:rsidP="00D50843">
            <w:pPr>
              <w:spacing w:line="280" w:lineRule="exact"/>
              <w:jc w:val="left"/>
              <w:rPr>
                <w:rFonts w:ascii="宋体" w:hAnsi="宋体" w:cs="宋体" w:hint="eastAsia"/>
              </w:rPr>
            </w:pPr>
            <w:r w:rsidRPr="00B74E62">
              <w:rPr>
                <w:rFonts w:ascii="宋体" w:hAnsi="宋体" w:cs="宋体" w:hint="eastAsia"/>
              </w:rPr>
              <w:t>北京宝洁技术有限公司</w:t>
            </w:r>
          </w:p>
        </w:tc>
        <w:tc>
          <w:tcPr>
            <w:tcW w:w="2552" w:type="dxa"/>
            <w:vAlign w:val="center"/>
          </w:tcPr>
          <w:p w14:paraId="241A0EA2" w14:textId="77777777" w:rsidR="00C27410" w:rsidRDefault="00C27410" w:rsidP="00D50843">
            <w:pPr>
              <w:jc w:val="left"/>
              <w:rPr>
                <w:rFonts w:ascii="宋体" w:hAnsi="宋体" w:cs="宋体" w:hint="eastAsia"/>
                <w:color w:val="000000"/>
                <w:kern w:val="0"/>
              </w:rPr>
            </w:pPr>
            <w:r>
              <w:rPr>
                <w:rFonts w:ascii="宋体" w:hAnsi="宋体" w:cs="宋体" w:hint="eastAsia"/>
                <w:color w:val="000000"/>
                <w:kern w:val="0"/>
              </w:rPr>
              <w:t>采纳，</w:t>
            </w:r>
            <w:r w:rsidRPr="00B74E62">
              <w:rPr>
                <w:rFonts w:ascii="宋体" w:hAnsi="宋体" w:cs="宋体" w:hint="eastAsia"/>
                <w:color w:val="000000"/>
                <w:kern w:val="0"/>
              </w:rPr>
              <w:t>检测</w:t>
            </w:r>
            <w:proofErr w:type="gramStart"/>
            <w:r w:rsidRPr="00B74E62">
              <w:rPr>
                <w:rFonts w:ascii="宋体" w:hAnsi="宋体" w:cs="宋体" w:hint="eastAsia"/>
                <w:color w:val="000000"/>
                <w:kern w:val="0"/>
              </w:rPr>
              <w:t>耐干耐湿</w:t>
            </w:r>
            <w:proofErr w:type="gramEnd"/>
            <w:r w:rsidRPr="00B74E62">
              <w:rPr>
                <w:rFonts w:ascii="宋体" w:hAnsi="宋体" w:cs="宋体" w:hint="eastAsia"/>
                <w:color w:val="000000"/>
                <w:kern w:val="0"/>
              </w:rPr>
              <w:t>性能</w:t>
            </w:r>
            <w:r>
              <w:rPr>
                <w:rFonts w:ascii="宋体" w:hAnsi="宋体" w:cs="宋体" w:hint="eastAsia"/>
                <w:color w:val="000000"/>
                <w:kern w:val="0"/>
              </w:rPr>
              <w:t>要求中增加</w:t>
            </w:r>
            <w:r w:rsidRPr="00B74E62">
              <w:rPr>
                <w:rFonts w:ascii="宋体" w:hAnsi="宋体" w:cs="宋体" w:hint="eastAsia"/>
                <w:color w:val="000000"/>
                <w:kern w:val="0"/>
              </w:rPr>
              <w:t>“如每一片产品均有独立包装，耐干耐湿性能的测定应带包装进行”</w:t>
            </w:r>
          </w:p>
        </w:tc>
      </w:tr>
      <w:tr w:rsidR="00C27410" w14:paraId="28241EEC" w14:textId="77777777" w:rsidTr="00D50843">
        <w:trPr>
          <w:cantSplit/>
          <w:trHeight w:val="70"/>
          <w:jc w:val="center"/>
        </w:trPr>
        <w:tc>
          <w:tcPr>
            <w:tcW w:w="851" w:type="dxa"/>
            <w:vAlign w:val="center"/>
          </w:tcPr>
          <w:p w14:paraId="7BD0F3C9" w14:textId="77777777" w:rsidR="00C27410" w:rsidRDefault="00C27410" w:rsidP="00D50843">
            <w:pPr>
              <w:spacing w:line="280" w:lineRule="exact"/>
              <w:jc w:val="center"/>
              <w:rPr>
                <w:rFonts w:ascii="宋体" w:hAnsi="宋体" w:cs="宋体"/>
              </w:rPr>
            </w:pPr>
            <w:r>
              <w:rPr>
                <w:rFonts w:ascii="宋体" w:hAnsi="宋体" w:cs="宋体" w:hint="eastAsia"/>
              </w:rPr>
              <w:t>1</w:t>
            </w:r>
            <w:r>
              <w:rPr>
                <w:rFonts w:ascii="宋体" w:hAnsi="宋体" w:cs="宋体"/>
              </w:rPr>
              <w:t>3</w:t>
            </w:r>
          </w:p>
        </w:tc>
        <w:tc>
          <w:tcPr>
            <w:tcW w:w="992" w:type="dxa"/>
            <w:vAlign w:val="center"/>
          </w:tcPr>
          <w:p w14:paraId="1A25731D" w14:textId="77777777" w:rsidR="00C27410" w:rsidRDefault="00C27410" w:rsidP="00D50843">
            <w:pPr>
              <w:jc w:val="center"/>
              <w:rPr>
                <w:rFonts w:ascii="宋体" w:hAnsi="宋体" w:cs="宋体"/>
              </w:rPr>
            </w:pPr>
            <w:r>
              <w:rPr>
                <w:rFonts w:ascii="宋体" w:hAnsi="宋体" w:cs="宋体" w:hint="eastAsia"/>
              </w:rPr>
              <w:t>5</w:t>
            </w:r>
            <w:r>
              <w:rPr>
                <w:rFonts w:ascii="宋体" w:hAnsi="宋体" w:cs="宋体"/>
              </w:rPr>
              <w:t>.2</w:t>
            </w:r>
          </w:p>
        </w:tc>
        <w:tc>
          <w:tcPr>
            <w:tcW w:w="2994" w:type="dxa"/>
            <w:tcBorders>
              <w:top w:val="single" w:sz="4" w:space="0" w:color="auto"/>
              <w:left w:val="single" w:sz="4" w:space="0" w:color="auto"/>
              <w:bottom w:val="single" w:sz="4" w:space="0" w:color="auto"/>
              <w:right w:val="single" w:sz="4" w:space="0" w:color="auto"/>
            </w:tcBorders>
          </w:tcPr>
          <w:p w14:paraId="29BDD436" w14:textId="77777777" w:rsidR="00C27410" w:rsidRDefault="00C27410" w:rsidP="00D50843">
            <w:pPr>
              <w:snapToGrid w:val="0"/>
              <w:ind w:left="113" w:right="113"/>
              <w:rPr>
                <w:rFonts w:asciiTheme="minorEastAsia" w:eastAsiaTheme="minorEastAsia" w:hAnsiTheme="minorEastAsia"/>
                <w:shd w:val="clear" w:color="auto" w:fill="FFFFFF"/>
              </w:rPr>
            </w:pPr>
            <w:r w:rsidRPr="007D75D6">
              <w:rPr>
                <w:rFonts w:asciiTheme="minorEastAsia" w:eastAsiaTheme="minorEastAsia" w:hAnsiTheme="minorEastAsia" w:hint="eastAsia"/>
                <w:shd w:val="clear" w:color="auto" w:fill="FFFFFF"/>
              </w:rPr>
              <w:t>“（</w:t>
            </w:r>
            <w:r w:rsidRPr="007D75D6">
              <w:rPr>
                <w:rFonts w:asciiTheme="minorEastAsia" w:eastAsiaTheme="minorEastAsia" w:hAnsiTheme="minorEastAsia"/>
                <w:shd w:val="clear" w:color="auto" w:fill="FFFFFF"/>
              </w:rPr>
              <w:t>55</w:t>
            </w:r>
            <w:r w:rsidRPr="007D75D6">
              <w:rPr>
                <w:rFonts w:asciiTheme="minorEastAsia" w:eastAsiaTheme="minorEastAsia" w:hAnsiTheme="minorEastAsia" w:hint="eastAsia"/>
                <w:shd w:val="clear" w:color="auto" w:fill="FFFFFF"/>
              </w:rPr>
              <w:t>±</w:t>
            </w:r>
            <w:r w:rsidRPr="007D75D6">
              <w:rPr>
                <w:rFonts w:asciiTheme="minorEastAsia" w:eastAsiaTheme="minorEastAsia" w:hAnsiTheme="minorEastAsia"/>
                <w:shd w:val="clear" w:color="auto" w:fill="FFFFFF"/>
              </w:rPr>
              <w:t>2</w:t>
            </w:r>
            <w:r w:rsidRPr="007D75D6">
              <w:rPr>
                <w:rFonts w:asciiTheme="minorEastAsia" w:eastAsiaTheme="minorEastAsia" w:hAnsiTheme="minorEastAsia" w:hint="eastAsia"/>
                <w:shd w:val="clear" w:color="auto" w:fill="FFFFFF"/>
              </w:rPr>
              <w:t>）℃，相对湿度（</w:t>
            </w:r>
            <w:r w:rsidRPr="007D75D6">
              <w:rPr>
                <w:rFonts w:asciiTheme="minorEastAsia" w:eastAsiaTheme="minorEastAsia" w:hAnsiTheme="minorEastAsia"/>
                <w:shd w:val="clear" w:color="auto" w:fill="FFFFFF"/>
              </w:rPr>
              <w:t>20</w:t>
            </w:r>
            <w:r w:rsidRPr="007D75D6">
              <w:rPr>
                <w:rFonts w:asciiTheme="minorEastAsia" w:eastAsiaTheme="minorEastAsia" w:hAnsiTheme="minorEastAsia" w:hint="eastAsia"/>
                <w:shd w:val="clear" w:color="auto" w:fill="FFFFFF"/>
              </w:rPr>
              <w:t>±</w:t>
            </w:r>
            <w:r w:rsidRPr="007D75D6">
              <w:rPr>
                <w:rFonts w:asciiTheme="minorEastAsia" w:eastAsiaTheme="minorEastAsia" w:hAnsiTheme="minorEastAsia"/>
                <w:shd w:val="clear" w:color="auto" w:fill="FFFFFF"/>
              </w:rPr>
              <w:t>5</w:t>
            </w:r>
            <w:r w:rsidRPr="007D75D6">
              <w:rPr>
                <w:rFonts w:asciiTheme="minorEastAsia" w:eastAsiaTheme="minorEastAsia" w:hAnsiTheme="minorEastAsia" w:hint="eastAsia"/>
                <w:shd w:val="clear" w:color="auto" w:fill="FFFFFF"/>
              </w:rPr>
              <w:t>）</w:t>
            </w:r>
            <w:r w:rsidRPr="007D75D6">
              <w:rPr>
                <w:rFonts w:asciiTheme="minorEastAsia" w:eastAsiaTheme="minorEastAsia" w:hAnsiTheme="minorEastAsia"/>
                <w:shd w:val="clear" w:color="auto" w:fill="FFFFFF"/>
              </w:rPr>
              <w:t>%</w:t>
            </w:r>
            <w:r w:rsidRPr="007D75D6">
              <w:rPr>
                <w:rFonts w:asciiTheme="minorEastAsia" w:eastAsiaTheme="minorEastAsia" w:hAnsiTheme="minorEastAsia" w:hint="eastAsia"/>
                <w:shd w:val="clear" w:color="auto" w:fill="FFFFFF"/>
              </w:rPr>
              <w:t>的恒温恒湿箱”改为“（</w:t>
            </w:r>
            <w:r w:rsidRPr="007D75D6">
              <w:rPr>
                <w:rFonts w:asciiTheme="minorEastAsia" w:eastAsiaTheme="minorEastAsia" w:hAnsiTheme="minorEastAsia"/>
                <w:shd w:val="clear" w:color="auto" w:fill="FFFFFF"/>
              </w:rPr>
              <w:t>55</w:t>
            </w:r>
            <w:r w:rsidRPr="007D75D6">
              <w:rPr>
                <w:rFonts w:asciiTheme="minorEastAsia" w:eastAsiaTheme="minorEastAsia" w:hAnsiTheme="minorEastAsia" w:hint="eastAsia"/>
                <w:shd w:val="clear" w:color="auto" w:fill="FFFFFF"/>
              </w:rPr>
              <w:t>±</w:t>
            </w:r>
            <w:r w:rsidRPr="007D75D6">
              <w:rPr>
                <w:rFonts w:asciiTheme="minorEastAsia" w:eastAsiaTheme="minorEastAsia" w:hAnsiTheme="minorEastAsia"/>
                <w:shd w:val="clear" w:color="auto" w:fill="FFFFFF"/>
              </w:rPr>
              <w:t>2</w:t>
            </w:r>
            <w:r w:rsidRPr="007D75D6">
              <w:rPr>
                <w:rFonts w:asciiTheme="minorEastAsia" w:eastAsiaTheme="minorEastAsia" w:hAnsiTheme="minorEastAsia" w:hint="eastAsia"/>
                <w:shd w:val="clear" w:color="auto" w:fill="FFFFFF"/>
              </w:rPr>
              <w:t>）℃</w:t>
            </w:r>
            <w:r w:rsidRPr="007D75D6">
              <w:rPr>
                <w:rFonts w:asciiTheme="minorEastAsia" w:eastAsiaTheme="minorEastAsia" w:hAnsiTheme="minorEastAsia"/>
                <w:shd w:val="clear" w:color="auto" w:fill="FFFFFF"/>
              </w:rPr>
              <w:t>烘箱</w:t>
            </w:r>
            <w:r w:rsidRPr="007D75D6">
              <w:rPr>
                <w:rFonts w:asciiTheme="minorEastAsia" w:eastAsiaTheme="minorEastAsia" w:hAnsiTheme="minorEastAsia" w:hint="eastAsia"/>
                <w:shd w:val="clear" w:color="auto" w:fill="FFFFFF"/>
              </w:rPr>
              <w:t>”</w:t>
            </w:r>
          </w:p>
          <w:p w14:paraId="7282E9B1" w14:textId="77777777" w:rsidR="00C27410" w:rsidRPr="00AD6298" w:rsidRDefault="00C27410" w:rsidP="00D50843">
            <w:pPr>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理由：</w:t>
            </w:r>
            <w:r w:rsidRPr="00AD6298">
              <w:rPr>
                <w:rFonts w:asciiTheme="minorEastAsia" w:eastAsiaTheme="minorEastAsia" w:hAnsiTheme="minorEastAsia" w:hint="eastAsia"/>
                <w:shd w:val="clear" w:color="auto" w:fill="FFFFFF"/>
              </w:rPr>
              <w:t>（55±2）℃，相对湿度（20±5）%的恒温恒湿箱不</w:t>
            </w:r>
            <w:r>
              <w:rPr>
                <w:rFonts w:asciiTheme="minorEastAsia" w:eastAsiaTheme="minorEastAsia" w:hAnsiTheme="minorEastAsia" w:hint="eastAsia"/>
                <w:shd w:val="clear" w:color="auto" w:fill="FFFFFF"/>
              </w:rPr>
              <w:t>易</w:t>
            </w:r>
            <w:r w:rsidRPr="00AD6298">
              <w:rPr>
                <w:rFonts w:asciiTheme="minorEastAsia" w:eastAsiaTheme="minorEastAsia" w:hAnsiTheme="minorEastAsia" w:hint="eastAsia"/>
                <w:shd w:val="clear" w:color="auto" w:fill="FFFFFF"/>
              </w:rPr>
              <w:t>保持稳定</w:t>
            </w:r>
          </w:p>
        </w:tc>
        <w:tc>
          <w:tcPr>
            <w:tcW w:w="1701" w:type="dxa"/>
            <w:vAlign w:val="center"/>
          </w:tcPr>
          <w:p w14:paraId="234C0F7B" w14:textId="77777777" w:rsidR="00C27410" w:rsidRDefault="00C27410" w:rsidP="00D50843">
            <w:pPr>
              <w:spacing w:line="280" w:lineRule="exact"/>
              <w:jc w:val="left"/>
              <w:rPr>
                <w:rFonts w:ascii="宋体" w:hAnsi="宋体" w:cs="宋体"/>
              </w:rPr>
            </w:pPr>
            <w:r w:rsidRPr="002F2BC3">
              <w:rPr>
                <w:rFonts w:ascii="宋体" w:hAnsi="宋体" w:cs="宋体" w:hint="eastAsia"/>
              </w:rPr>
              <w:t>上海和黄白猫有限公司</w:t>
            </w:r>
          </w:p>
        </w:tc>
        <w:tc>
          <w:tcPr>
            <w:tcW w:w="2552" w:type="dxa"/>
            <w:vAlign w:val="center"/>
          </w:tcPr>
          <w:p w14:paraId="37FAB5FB" w14:textId="77777777" w:rsidR="00C27410" w:rsidRDefault="00C27410" w:rsidP="00D50843">
            <w:pPr>
              <w:jc w:val="left"/>
              <w:rPr>
                <w:rFonts w:ascii="宋体" w:hAnsi="宋体" w:cs="宋体"/>
                <w:color w:val="000000"/>
                <w:kern w:val="0"/>
              </w:rPr>
            </w:pPr>
            <w:r>
              <w:rPr>
                <w:rFonts w:ascii="宋体" w:hAnsi="宋体" w:cs="宋体" w:hint="eastAsia"/>
                <w:color w:val="000000"/>
                <w:kern w:val="0"/>
              </w:rPr>
              <w:t>采纳，</w:t>
            </w:r>
            <w:proofErr w:type="gramStart"/>
            <w:r>
              <w:rPr>
                <w:rFonts w:ascii="宋体" w:hAnsi="宋体" w:cs="宋体" w:hint="eastAsia"/>
                <w:color w:val="000000"/>
                <w:kern w:val="0"/>
              </w:rPr>
              <w:t>按意见</w:t>
            </w:r>
            <w:proofErr w:type="gramEnd"/>
            <w:r>
              <w:rPr>
                <w:rFonts w:ascii="宋体" w:hAnsi="宋体" w:cs="宋体" w:hint="eastAsia"/>
                <w:color w:val="000000"/>
                <w:kern w:val="0"/>
              </w:rPr>
              <w:t>修改</w:t>
            </w:r>
          </w:p>
        </w:tc>
      </w:tr>
      <w:tr w:rsidR="00C27410" w14:paraId="0EA219AB" w14:textId="77777777" w:rsidTr="00D50843">
        <w:trPr>
          <w:cantSplit/>
          <w:trHeight w:val="70"/>
          <w:jc w:val="center"/>
        </w:trPr>
        <w:tc>
          <w:tcPr>
            <w:tcW w:w="851" w:type="dxa"/>
            <w:vAlign w:val="center"/>
          </w:tcPr>
          <w:p w14:paraId="0CC31B2E" w14:textId="77777777" w:rsidR="00C27410" w:rsidRDefault="00C27410" w:rsidP="00D50843">
            <w:pPr>
              <w:spacing w:line="280" w:lineRule="exact"/>
              <w:jc w:val="center"/>
              <w:rPr>
                <w:rFonts w:ascii="宋体" w:hAnsi="宋体" w:cs="宋体"/>
              </w:rPr>
            </w:pPr>
            <w:r>
              <w:rPr>
                <w:rFonts w:ascii="宋体" w:hAnsi="宋体" w:cs="宋体" w:hint="eastAsia"/>
              </w:rPr>
              <w:lastRenderedPageBreak/>
              <w:t>1</w:t>
            </w:r>
            <w:r>
              <w:rPr>
                <w:rFonts w:ascii="宋体" w:hAnsi="宋体" w:cs="宋体"/>
              </w:rPr>
              <w:t>4</w:t>
            </w:r>
          </w:p>
        </w:tc>
        <w:tc>
          <w:tcPr>
            <w:tcW w:w="992" w:type="dxa"/>
            <w:vAlign w:val="center"/>
          </w:tcPr>
          <w:p w14:paraId="33F66637" w14:textId="77777777" w:rsidR="00C27410" w:rsidRDefault="00C27410" w:rsidP="00D50843">
            <w:pPr>
              <w:jc w:val="center"/>
              <w:rPr>
                <w:rFonts w:ascii="宋体" w:hAnsi="宋体" w:cs="宋体"/>
              </w:rPr>
            </w:pPr>
            <w:r>
              <w:rPr>
                <w:rFonts w:ascii="宋体" w:hAnsi="宋体" w:cs="宋体" w:hint="eastAsia"/>
              </w:rPr>
              <w:t>5</w:t>
            </w:r>
            <w:r>
              <w:rPr>
                <w:rFonts w:ascii="宋体" w:hAnsi="宋体" w:cs="宋体"/>
              </w:rPr>
              <w:t>.2</w:t>
            </w:r>
          </w:p>
        </w:tc>
        <w:tc>
          <w:tcPr>
            <w:tcW w:w="2994" w:type="dxa"/>
            <w:tcBorders>
              <w:top w:val="single" w:sz="4" w:space="0" w:color="auto"/>
              <w:left w:val="single" w:sz="4" w:space="0" w:color="auto"/>
              <w:bottom w:val="single" w:sz="4" w:space="0" w:color="auto"/>
              <w:right w:val="single" w:sz="4" w:space="0" w:color="auto"/>
            </w:tcBorders>
          </w:tcPr>
          <w:p w14:paraId="0EBC0FCB" w14:textId="77777777" w:rsidR="00C27410" w:rsidRPr="007D75D6" w:rsidRDefault="00C27410" w:rsidP="00D50843">
            <w:pPr>
              <w:snapToGrid w:val="0"/>
              <w:ind w:right="113"/>
              <w:rPr>
                <w:rFonts w:asciiTheme="minorEastAsia" w:eastAsiaTheme="minorEastAsia" w:hAnsiTheme="minorEastAsia"/>
                <w:shd w:val="clear" w:color="auto" w:fill="FFFFFF"/>
              </w:rPr>
            </w:pPr>
            <w:proofErr w:type="gramStart"/>
            <w:r w:rsidRPr="007D75D6">
              <w:rPr>
                <w:rFonts w:asciiTheme="minorEastAsia" w:eastAsiaTheme="minorEastAsia" w:hAnsiTheme="minorEastAsia" w:hint="eastAsia"/>
                <w:shd w:val="clear" w:color="auto" w:fill="FFFFFF"/>
              </w:rPr>
              <w:t>耐干耐湿试验</w:t>
            </w:r>
            <w:proofErr w:type="gramEnd"/>
            <w:r w:rsidRPr="007D75D6">
              <w:rPr>
                <w:rFonts w:asciiTheme="minorEastAsia" w:eastAsiaTheme="minorEastAsia" w:hAnsiTheme="minorEastAsia" w:hint="eastAsia"/>
                <w:shd w:val="clear" w:color="auto" w:fill="FFFFFF"/>
              </w:rPr>
              <w:t>，建议不计算失重率和增重率，改为目测耐干、耐湿后的洗衣片状态，指标要求“耐湿后不粘连、耐干试验后</w:t>
            </w:r>
            <w:proofErr w:type="gramStart"/>
            <w:r w:rsidRPr="007D75D6">
              <w:rPr>
                <w:rFonts w:asciiTheme="minorEastAsia" w:eastAsiaTheme="minorEastAsia" w:hAnsiTheme="minorEastAsia" w:hint="eastAsia"/>
                <w:shd w:val="clear" w:color="auto" w:fill="FFFFFF"/>
              </w:rPr>
              <w:t>不</w:t>
            </w:r>
            <w:proofErr w:type="gramEnd"/>
            <w:r w:rsidRPr="007D75D6">
              <w:rPr>
                <w:rFonts w:asciiTheme="minorEastAsia" w:eastAsiaTheme="minorEastAsia" w:hAnsiTheme="minorEastAsia" w:hint="eastAsia"/>
                <w:shd w:val="clear" w:color="auto" w:fill="FFFFFF"/>
              </w:rPr>
              <w:t>破损”；</w:t>
            </w:r>
          </w:p>
          <w:p w14:paraId="5FB6A0FB" w14:textId="77777777" w:rsidR="00C27410" w:rsidRDefault="00C27410" w:rsidP="00D50843">
            <w:pPr>
              <w:rPr>
                <w:rFonts w:asciiTheme="minorEastAsia" w:eastAsiaTheme="minorEastAsia" w:hAnsiTheme="minorEastAsia"/>
                <w:shd w:val="clear" w:color="auto" w:fill="FFFFFF"/>
              </w:rPr>
            </w:pPr>
            <w:r w:rsidRPr="007D75D6">
              <w:rPr>
                <w:rFonts w:asciiTheme="minorEastAsia" w:eastAsiaTheme="minorEastAsia" w:hAnsiTheme="minorEastAsia" w:hint="eastAsia"/>
                <w:shd w:val="clear" w:color="auto" w:fill="FFFFFF"/>
              </w:rPr>
              <w:t>或取消</w:t>
            </w:r>
            <w:proofErr w:type="gramStart"/>
            <w:r w:rsidRPr="007D75D6">
              <w:rPr>
                <w:rFonts w:asciiTheme="minorEastAsia" w:eastAsiaTheme="minorEastAsia" w:hAnsiTheme="minorEastAsia" w:hint="eastAsia"/>
                <w:shd w:val="clear" w:color="auto" w:fill="FFFFFF"/>
              </w:rPr>
              <w:t>耐干耐湿试验</w:t>
            </w:r>
            <w:proofErr w:type="gramEnd"/>
            <w:r w:rsidRPr="007D75D6">
              <w:rPr>
                <w:rFonts w:asciiTheme="minorEastAsia" w:eastAsiaTheme="minorEastAsia" w:hAnsiTheme="minorEastAsia" w:hint="eastAsia"/>
                <w:shd w:val="clear" w:color="auto" w:fill="FFFFFF"/>
              </w:rPr>
              <w:t>，改为洗衣片水分≤某个数值。</w:t>
            </w:r>
          </w:p>
          <w:p w14:paraId="7C4AACE6" w14:textId="77777777" w:rsidR="00C27410" w:rsidRPr="007D75D6" w:rsidRDefault="00C27410" w:rsidP="00D50843">
            <w:pPr>
              <w:rPr>
                <w:rFonts w:asciiTheme="minorEastAsia" w:eastAsiaTheme="minorEastAsia" w:hAnsiTheme="minorEastAsia" w:cs="宋体"/>
              </w:rPr>
            </w:pPr>
            <w:r>
              <w:rPr>
                <w:rFonts w:asciiTheme="minorEastAsia" w:eastAsiaTheme="minorEastAsia" w:hAnsiTheme="minorEastAsia" w:hint="eastAsia"/>
                <w:shd w:val="clear" w:color="auto" w:fill="FFFFFF"/>
              </w:rPr>
              <w:t>理由：</w:t>
            </w:r>
            <w:r w:rsidRPr="00AD6298">
              <w:rPr>
                <w:rFonts w:asciiTheme="minorEastAsia" w:eastAsiaTheme="minorEastAsia" w:hAnsiTheme="minorEastAsia" w:hint="eastAsia"/>
                <w:shd w:val="clear" w:color="auto" w:fill="FFFFFF"/>
              </w:rPr>
              <w:t>如果是购买到的是生产了很久的产品，可能已经吸潮很多，测定</w:t>
            </w:r>
            <w:proofErr w:type="gramStart"/>
            <w:r w:rsidRPr="00AD6298">
              <w:rPr>
                <w:rFonts w:asciiTheme="minorEastAsia" w:eastAsiaTheme="minorEastAsia" w:hAnsiTheme="minorEastAsia" w:hint="eastAsia"/>
                <w:shd w:val="clear" w:color="auto" w:fill="FFFFFF"/>
              </w:rPr>
              <w:t>耐湿增重量</w:t>
            </w:r>
            <w:proofErr w:type="gramEnd"/>
            <w:r w:rsidRPr="00AD6298">
              <w:rPr>
                <w:rFonts w:asciiTheme="minorEastAsia" w:eastAsiaTheme="minorEastAsia" w:hAnsiTheme="minorEastAsia" w:hint="eastAsia"/>
                <w:shd w:val="clear" w:color="auto" w:fill="FFFFFF"/>
              </w:rPr>
              <w:t>就没有意义。耐干试验是在55℃下，水分挥发很少，该数值意义不大。</w:t>
            </w:r>
          </w:p>
        </w:tc>
        <w:tc>
          <w:tcPr>
            <w:tcW w:w="1701" w:type="dxa"/>
            <w:vAlign w:val="center"/>
          </w:tcPr>
          <w:p w14:paraId="57D7ED16" w14:textId="77777777" w:rsidR="00C27410" w:rsidRDefault="00C27410" w:rsidP="00D50843">
            <w:pPr>
              <w:spacing w:line="280" w:lineRule="exact"/>
              <w:jc w:val="left"/>
              <w:rPr>
                <w:rFonts w:ascii="宋体" w:hAnsi="宋体" w:cs="宋体"/>
              </w:rPr>
            </w:pPr>
            <w:r w:rsidRPr="002F2BC3">
              <w:rPr>
                <w:rFonts w:ascii="宋体" w:hAnsi="宋体" w:cs="宋体" w:hint="eastAsia"/>
              </w:rPr>
              <w:t>上海和黄白猫有限公司</w:t>
            </w:r>
          </w:p>
        </w:tc>
        <w:tc>
          <w:tcPr>
            <w:tcW w:w="2552" w:type="dxa"/>
            <w:vAlign w:val="center"/>
          </w:tcPr>
          <w:p w14:paraId="11AF56D0" w14:textId="77777777" w:rsidR="00C27410" w:rsidRDefault="00C27410" w:rsidP="00D50843">
            <w:pPr>
              <w:jc w:val="left"/>
              <w:rPr>
                <w:rFonts w:ascii="宋体" w:hAnsi="宋体" w:cs="宋体"/>
                <w:color w:val="000000"/>
                <w:kern w:val="0"/>
              </w:rPr>
            </w:pPr>
            <w:r>
              <w:rPr>
                <w:rFonts w:ascii="宋体" w:hAnsi="宋体" w:cs="宋体" w:hint="eastAsia"/>
                <w:color w:val="000000"/>
                <w:kern w:val="0"/>
              </w:rPr>
              <w:t>不采纳，暂无洗衣片水分含量数据。测试中样品各自铺展，不接触，不会出现粘连现象。</w:t>
            </w:r>
          </w:p>
        </w:tc>
      </w:tr>
      <w:tr w:rsidR="00C27410" w14:paraId="0AEF6790" w14:textId="77777777" w:rsidTr="00D50843">
        <w:trPr>
          <w:cantSplit/>
          <w:trHeight w:val="70"/>
          <w:jc w:val="center"/>
        </w:trPr>
        <w:tc>
          <w:tcPr>
            <w:tcW w:w="851" w:type="dxa"/>
            <w:vAlign w:val="center"/>
          </w:tcPr>
          <w:p w14:paraId="7BBF801F" w14:textId="77777777" w:rsidR="00C27410" w:rsidRDefault="00C27410" w:rsidP="00D50843">
            <w:pPr>
              <w:spacing w:line="280" w:lineRule="exact"/>
              <w:jc w:val="center"/>
              <w:rPr>
                <w:rFonts w:ascii="宋体" w:hAnsi="宋体" w:cs="宋体"/>
              </w:rPr>
            </w:pPr>
            <w:r>
              <w:rPr>
                <w:rFonts w:ascii="宋体" w:hAnsi="宋体" w:cs="宋体"/>
              </w:rPr>
              <w:t>15</w:t>
            </w:r>
          </w:p>
        </w:tc>
        <w:tc>
          <w:tcPr>
            <w:tcW w:w="992" w:type="dxa"/>
            <w:vAlign w:val="center"/>
          </w:tcPr>
          <w:p w14:paraId="7CA31EA4" w14:textId="77777777" w:rsidR="00C27410" w:rsidRDefault="00C27410" w:rsidP="00D50843">
            <w:pPr>
              <w:jc w:val="center"/>
              <w:rPr>
                <w:rFonts w:ascii="宋体" w:hAnsi="宋体" w:cs="宋体"/>
              </w:rPr>
            </w:pPr>
            <w:r>
              <w:rPr>
                <w:rFonts w:ascii="宋体" w:hAnsi="宋体" w:cs="宋体" w:hint="eastAsia"/>
              </w:rPr>
              <w:t>5</w:t>
            </w:r>
            <w:r>
              <w:rPr>
                <w:rFonts w:ascii="宋体" w:hAnsi="宋体" w:cs="宋体"/>
              </w:rPr>
              <w:t>.4</w:t>
            </w:r>
          </w:p>
        </w:tc>
        <w:tc>
          <w:tcPr>
            <w:tcW w:w="2994" w:type="dxa"/>
            <w:tcBorders>
              <w:top w:val="single" w:sz="4" w:space="0" w:color="auto"/>
              <w:left w:val="single" w:sz="4" w:space="0" w:color="auto"/>
              <w:bottom w:val="single" w:sz="4" w:space="0" w:color="auto"/>
              <w:right w:val="single" w:sz="4" w:space="0" w:color="auto"/>
            </w:tcBorders>
          </w:tcPr>
          <w:p w14:paraId="18DB83AC" w14:textId="77777777" w:rsidR="00C27410" w:rsidRPr="007D75D6" w:rsidRDefault="00C27410" w:rsidP="00D50843">
            <w:pPr>
              <w:snapToGrid w:val="0"/>
              <w:ind w:right="113"/>
              <w:rPr>
                <w:rFonts w:asciiTheme="minorEastAsia" w:eastAsiaTheme="minorEastAsia" w:hAnsiTheme="minorEastAsia"/>
                <w:shd w:val="clear" w:color="auto" w:fill="FFFFFF"/>
              </w:rPr>
            </w:pPr>
            <w:r w:rsidRPr="007D75D6">
              <w:rPr>
                <w:rFonts w:asciiTheme="minorEastAsia" w:eastAsiaTheme="minorEastAsia" w:hAnsiTheme="minorEastAsia" w:hint="eastAsia"/>
                <w:shd w:val="clear" w:color="auto" w:fill="FFFFFF"/>
              </w:rPr>
              <w:t>建议采纳以下方法（前处理后按国标法测定）</w:t>
            </w:r>
          </w:p>
          <w:p w14:paraId="38572E55" w14:textId="77777777" w:rsidR="00C27410" w:rsidRPr="007D75D6" w:rsidRDefault="00C27410" w:rsidP="00D50843">
            <w:pPr>
              <w:snapToGrid w:val="0"/>
              <w:ind w:right="113"/>
              <w:rPr>
                <w:rFonts w:asciiTheme="minorEastAsia" w:eastAsiaTheme="minorEastAsia" w:hAnsiTheme="minorEastAsia"/>
                <w:shd w:val="clear" w:color="auto" w:fill="FFFFFF"/>
              </w:rPr>
            </w:pPr>
            <w:r w:rsidRPr="007D75D6">
              <w:rPr>
                <w:rFonts w:asciiTheme="minorEastAsia" w:eastAsiaTheme="minorEastAsia" w:hAnsiTheme="minorEastAsia" w:hint="eastAsia"/>
                <w:shd w:val="clear" w:color="auto" w:fill="FFFFFF"/>
              </w:rPr>
              <w:t>a）</w:t>
            </w:r>
            <w:r w:rsidRPr="00D85781">
              <w:rPr>
                <w:rFonts w:asciiTheme="minorEastAsia" w:eastAsiaTheme="minorEastAsia" w:hAnsiTheme="minorEastAsia" w:hint="eastAsia"/>
                <w:u w:val="single"/>
                <w:shd w:val="clear" w:color="auto" w:fill="FFFFFF"/>
              </w:rPr>
              <w:t>精确称取上述待用样品1g左右，准确至</w:t>
            </w:r>
            <w:smartTag w:uri="urn:schemas-microsoft-com:office:smarttags" w:element="chmetcnv">
              <w:smartTagPr>
                <w:attr w:name="TCSC" w:val="0"/>
                <w:attr w:name="NumberType" w:val="1"/>
                <w:attr w:name="Negative" w:val="False"/>
                <w:attr w:name="HasSpace" w:val="False"/>
                <w:attr w:name="SourceValue" w:val=".001"/>
                <w:attr w:name="UnitName" w:val="g"/>
              </w:smartTagPr>
              <w:r w:rsidRPr="00D85781">
                <w:rPr>
                  <w:rFonts w:asciiTheme="minorEastAsia" w:eastAsiaTheme="minorEastAsia" w:hAnsiTheme="minorEastAsia" w:hint="eastAsia"/>
                  <w:u w:val="single"/>
                  <w:shd w:val="clear" w:color="auto" w:fill="FFFFFF"/>
                </w:rPr>
                <w:t>0.001g</w:t>
              </w:r>
            </w:smartTag>
            <w:r w:rsidRPr="00D85781">
              <w:rPr>
                <w:rFonts w:asciiTheme="minorEastAsia" w:eastAsiaTheme="minorEastAsia" w:hAnsiTheme="minorEastAsia" w:hint="eastAsia"/>
                <w:u w:val="single"/>
                <w:shd w:val="clear" w:color="auto" w:fill="FFFFFF"/>
              </w:rPr>
              <w:t>，置于磨口圆底烧瓶中，加入100mL 95%乙醇)，接上冷凝管置于电炉上微沸1小时，取下后，用倾泻法通过玻璃坩埚或古氏坩埚进行过</w:t>
            </w:r>
            <w:r w:rsidRPr="007D75D6">
              <w:rPr>
                <w:rFonts w:asciiTheme="minorEastAsia" w:eastAsiaTheme="minorEastAsia" w:hAnsiTheme="minorEastAsia" w:hint="eastAsia"/>
                <w:shd w:val="clear" w:color="auto" w:fill="FFFFFF"/>
              </w:rPr>
              <w:t>滤，以下步骤按GB/T 13173规定的A法进行测定。</w:t>
            </w:r>
          </w:p>
          <w:p w14:paraId="03994C59" w14:textId="77777777" w:rsidR="00C27410" w:rsidRDefault="00C27410" w:rsidP="00D50843">
            <w:pPr>
              <w:rPr>
                <w:rFonts w:asciiTheme="minorEastAsia" w:eastAsiaTheme="minorEastAsia" w:hAnsiTheme="minorEastAsia"/>
                <w:shd w:val="clear" w:color="auto" w:fill="FFFFFF"/>
              </w:rPr>
            </w:pPr>
            <w:r w:rsidRPr="007D75D6">
              <w:rPr>
                <w:rFonts w:asciiTheme="minorEastAsia" w:eastAsiaTheme="minorEastAsia" w:hAnsiTheme="minorEastAsia" w:hint="eastAsia"/>
                <w:shd w:val="clear" w:color="auto" w:fill="FFFFFF"/>
              </w:rPr>
              <w:t>b)</w:t>
            </w:r>
            <w:r w:rsidRPr="00D85781">
              <w:rPr>
                <w:rFonts w:asciiTheme="minorEastAsia" w:eastAsiaTheme="minorEastAsia" w:hAnsiTheme="minorEastAsia" w:hint="eastAsia"/>
                <w:u w:val="single"/>
                <w:shd w:val="clear" w:color="auto" w:fill="FFFFFF"/>
              </w:rPr>
              <w:t>在重复性条件下获得的两次独立测定结果的绝对差值不大于0.5%，以大于0.5%的情况不超过5%为前提</w:t>
            </w:r>
            <w:r w:rsidRPr="007D75D6">
              <w:rPr>
                <w:rFonts w:asciiTheme="minorEastAsia" w:eastAsiaTheme="minorEastAsia" w:hAnsiTheme="minorEastAsia" w:hint="eastAsia"/>
                <w:shd w:val="clear" w:color="auto" w:fill="FFFFFF"/>
              </w:rPr>
              <w:t>。</w:t>
            </w:r>
          </w:p>
          <w:p w14:paraId="2B12A12A" w14:textId="77777777" w:rsidR="00C27410" w:rsidRPr="00D85781" w:rsidRDefault="00C27410" w:rsidP="00D50843">
            <w:pPr>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理由：</w:t>
            </w:r>
            <w:r w:rsidRPr="00D85781">
              <w:rPr>
                <w:rFonts w:asciiTheme="minorEastAsia" w:eastAsiaTheme="minorEastAsia" w:hAnsiTheme="minorEastAsia" w:hint="eastAsia"/>
                <w:shd w:val="clear" w:color="auto" w:fill="FFFFFF"/>
              </w:rPr>
              <w:t>完全按国标法测定，数值偏高较多，时间很长</w:t>
            </w:r>
          </w:p>
          <w:p w14:paraId="04BD8FE5" w14:textId="77777777" w:rsidR="00C27410" w:rsidRPr="00D85781" w:rsidRDefault="00C27410" w:rsidP="00D50843">
            <w:pPr>
              <w:rPr>
                <w:rFonts w:asciiTheme="minorEastAsia" w:eastAsiaTheme="minorEastAsia" w:hAnsiTheme="minorEastAsia"/>
                <w:shd w:val="clear" w:color="auto" w:fill="FFFFFF"/>
              </w:rPr>
            </w:pPr>
            <w:r w:rsidRPr="00D85781">
              <w:rPr>
                <w:rFonts w:asciiTheme="minorEastAsia" w:eastAsiaTheme="minorEastAsia" w:hAnsiTheme="minorEastAsia" w:hint="eastAsia"/>
                <w:shd w:val="clear" w:color="auto" w:fill="FFFFFF"/>
              </w:rPr>
              <w:t xml:space="preserve">1.为使表面活性剂完全溶解于乙醇中，需按a) 步骤处理, </w:t>
            </w:r>
            <w:r>
              <w:rPr>
                <w:rFonts w:asciiTheme="minorEastAsia" w:eastAsiaTheme="minorEastAsia" w:hAnsiTheme="minorEastAsia" w:hint="eastAsia"/>
                <w:shd w:val="clear" w:color="auto" w:fill="FFFFFF"/>
              </w:rPr>
              <w:t>下划线</w:t>
            </w:r>
            <w:r w:rsidRPr="00D85781">
              <w:rPr>
                <w:rFonts w:asciiTheme="minorEastAsia" w:eastAsiaTheme="minorEastAsia" w:hAnsiTheme="minorEastAsia" w:hint="eastAsia"/>
                <w:shd w:val="clear" w:color="auto" w:fill="FFFFFF"/>
              </w:rPr>
              <w:t>部分是与GB/T13173的不同之处。</w:t>
            </w:r>
          </w:p>
          <w:p w14:paraId="7745EA2D" w14:textId="77777777" w:rsidR="00C27410" w:rsidRPr="007D75D6" w:rsidRDefault="00C27410" w:rsidP="00D50843">
            <w:pPr>
              <w:rPr>
                <w:rFonts w:asciiTheme="minorEastAsia" w:eastAsiaTheme="minorEastAsia" w:hAnsiTheme="minorEastAsia" w:cs="宋体"/>
              </w:rPr>
            </w:pPr>
            <w:r w:rsidRPr="00D85781">
              <w:rPr>
                <w:rFonts w:asciiTheme="minorEastAsia" w:eastAsiaTheme="minorEastAsia" w:hAnsiTheme="minorEastAsia" w:hint="eastAsia"/>
                <w:shd w:val="clear" w:color="auto" w:fill="FFFFFF"/>
              </w:rPr>
              <w:t>2.精密度要求建议放宽，由于产品组成的特殊性，按以往的测定结果看，其两次测定结果的绝对差值很难达到GB/T13173中的0.3%要求，片与片之间有差异。</w:t>
            </w:r>
          </w:p>
        </w:tc>
        <w:tc>
          <w:tcPr>
            <w:tcW w:w="1701" w:type="dxa"/>
            <w:vAlign w:val="center"/>
          </w:tcPr>
          <w:p w14:paraId="5035C412" w14:textId="77777777" w:rsidR="00C27410" w:rsidRDefault="00C27410" w:rsidP="00D50843">
            <w:pPr>
              <w:spacing w:line="280" w:lineRule="exact"/>
              <w:jc w:val="left"/>
              <w:rPr>
                <w:rFonts w:ascii="宋体" w:hAnsi="宋体" w:cs="宋体"/>
              </w:rPr>
            </w:pPr>
            <w:r w:rsidRPr="002F2BC3">
              <w:rPr>
                <w:rFonts w:ascii="宋体" w:hAnsi="宋体" w:cs="宋体" w:hint="eastAsia"/>
              </w:rPr>
              <w:t>上海和黄白猫有限公司</w:t>
            </w:r>
          </w:p>
        </w:tc>
        <w:tc>
          <w:tcPr>
            <w:tcW w:w="2552" w:type="dxa"/>
            <w:vAlign w:val="center"/>
          </w:tcPr>
          <w:p w14:paraId="39AFCCF7" w14:textId="77777777" w:rsidR="00C27410" w:rsidRDefault="00C27410" w:rsidP="00D50843">
            <w:pPr>
              <w:jc w:val="left"/>
              <w:rPr>
                <w:rFonts w:ascii="宋体" w:hAnsi="宋体" w:cs="宋体"/>
                <w:color w:val="000000"/>
                <w:kern w:val="0"/>
              </w:rPr>
            </w:pPr>
            <w:r>
              <w:rPr>
                <w:rFonts w:ascii="宋体" w:hAnsi="宋体" w:cs="宋体" w:hint="eastAsia"/>
                <w:color w:val="000000"/>
                <w:kern w:val="0"/>
              </w:rPr>
              <w:t>部分采纳</w:t>
            </w:r>
          </w:p>
          <w:p w14:paraId="2857052F" w14:textId="77777777" w:rsidR="00C27410" w:rsidRPr="00256ED0" w:rsidRDefault="00C27410" w:rsidP="00D50843">
            <w:pPr>
              <w:pStyle w:val="ae"/>
              <w:numPr>
                <w:ilvl w:val="0"/>
                <w:numId w:val="1"/>
              </w:numPr>
              <w:ind w:firstLineChars="0"/>
              <w:jc w:val="left"/>
              <w:rPr>
                <w:rFonts w:ascii="宋体" w:hAnsi="宋体" w:cs="宋体"/>
                <w:color w:val="000000"/>
                <w:kern w:val="0"/>
              </w:rPr>
            </w:pPr>
            <w:r w:rsidRPr="00256ED0">
              <w:rPr>
                <w:rFonts w:ascii="宋体" w:hAnsi="宋体" w:cs="宋体" w:hint="eastAsia"/>
                <w:color w:val="000000"/>
                <w:kern w:val="0"/>
              </w:rPr>
              <w:t>所建议增加的步骤并不省时</w:t>
            </w:r>
            <w:r>
              <w:rPr>
                <w:rFonts w:ascii="宋体" w:hAnsi="宋体" w:cs="宋体" w:hint="eastAsia"/>
                <w:color w:val="000000"/>
                <w:kern w:val="0"/>
              </w:rPr>
              <w:t>，</w:t>
            </w:r>
            <w:proofErr w:type="gramStart"/>
            <w:r>
              <w:rPr>
                <w:rFonts w:ascii="宋体" w:hAnsi="宋体" w:cs="宋体" w:hint="eastAsia"/>
                <w:color w:val="000000"/>
                <w:kern w:val="0"/>
              </w:rPr>
              <w:t>且过程</w:t>
            </w:r>
            <w:proofErr w:type="gramEnd"/>
            <w:r>
              <w:rPr>
                <w:rFonts w:ascii="宋体" w:hAnsi="宋体" w:cs="宋体" w:hint="eastAsia"/>
                <w:color w:val="000000"/>
                <w:kern w:val="0"/>
              </w:rPr>
              <w:t>加长</w:t>
            </w:r>
            <w:r w:rsidRPr="00256ED0">
              <w:rPr>
                <w:rFonts w:ascii="宋体" w:hAnsi="宋体" w:cs="宋体" w:hint="eastAsia"/>
                <w:color w:val="000000"/>
                <w:kern w:val="0"/>
              </w:rPr>
              <w:t>。</w:t>
            </w:r>
            <w:r>
              <w:rPr>
                <w:rFonts w:ascii="宋体" w:hAnsi="宋体" w:cs="宋体" w:hint="eastAsia"/>
                <w:color w:val="000000"/>
                <w:kern w:val="0"/>
              </w:rPr>
              <w:t>不采纳</w:t>
            </w:r>
          </w:p>
          <w:p w14:paraId="2D6EB3AB" w14:textId="77777777" w:rsidR="00C27410" w:rsidRPr="00256ED0" w:rsidRDefault="00C27410" w:rsidP="00D50843">
            <w:pPr>
              <w:pStyle w:val="ae"/>
              <w:numPr>
                <w:ilvl w:val="0"/>
                <w:numId w:val="1"/>
              </w:numPr>
              <w:ind w:firstLineChars="0"/>
              <w:jc w:val="left"/>
              <w:rPr>
                <w:rFonts w:ascii="宋体" w:hAnsi="宋体" w:cs="宋体"/>
                <w:color w:val="000000"/>
                <w:kern w:val="0"/>
              </w:rPr>
            </w:pPr>
            <w:r>
              <w:rPr>
                <w:rFonts w:ascii="宋体" w:hAnsi="宋体" w:cs="宋体" w:hint="eastAsia"/>
                <w:color w:val="000000"/>
                <w:kern w:val="0"/>
              </w:rPr>
              <w:t>采纳</w:t>
            </w:r>
          </w:p>
        </w:tc>
      </w:tr>
      <w:tr w:rsidR="00C27410" w14:paraId="3FFC21AC" w14:textId="77777777" w:rsidTr="00D50843">
        <w:trPr>
          <w:cantSplit/>
          <w:trHeight w:val="70"/>
          <w:jc w:val="center"/>
        </w:trPr>
        <w:tc>
          <w:tcPr>
            <w:tcW w:w="851" w:type="dxa"/>
            <w:vAlign w:val="center"/>
          </w:tcPr>
          <w:p w14:paraId="1D64BAE2" w14:textId="77777777" w:rsidR="00C27410" w:rsidRDefault="00C27410" w:rsidP="00D50843">
            <w:pPr>
              <w:spacing w:line="280" w:lineRule="exact"/>
              <w:jc w:val="center"/>
              <w:rPr>
                <w:rFonts w:ascii="宋体" w:hAnsi="宋体" w:cs="宋体"/>
              </w:rPr>
            </w:pPr>
            <w:r>
              <w:rPr>
                <w:rFonts w:ascii="宋体" w:hAnsi="宋体" w:cs="宋体"/>
              </w:rPr>
              <w:lastRenderedPageBreak/>
              <w:t>16</w:t>
            </w:r>
          </w:p>
        </w:tc>
        <w:tc>
          <w:tcPr>
            <w:tcW w:w="992" w:type="dxa"/>
            <w:vAlign w:val="center"/>
          </w:tcPr>
          <w:p w14:paraId="3C623317" w14:textId="77777777" w:rsidR="00C27410" w:rsidRDefault="00C27410" w:rsidP="00D50843">
            <w:pPr>
              <w:jc w:val="center"/>
              <w:rPr>
                <w:rFonts w:ascii="宋体" w:hAnsi="宋体" w:cs="宋体"/>
              </w:rPr>
            </w:pPr>
            <w:r>
              <w:rPr>
                <w:rFonts w:ascii="宋体" w:hAnsi="宋体" w:cs="宋体" w:hint="eastAsia"/>
              </w:rPr>
              <w:t>5</w:t>
            </w:r>
            <w:r>
              <w:rPr>
                <w:rFonts w:ascii="宋体" w:hAnsi="宋体" w:cs="宋体"/>
              </w:rPr>
              <w:t>.6.3</w:t>
            </w:r>
          </w:p>
        </w:tc>
        <w:tc>
          <w:tcPr>
            <w:tcW w:w="2994" w:type="dxa"/>
            <w:tcBorders>
              <w:top w:val="single" w:sz="4" w:space="0" w:color="auto"/>
              <w:left w:val="single" w:sz="4" w:space="0" w:color="auto"/>
              <w:bottom w:val="single" w:sz="4" w:space="0" w:color="auto"/>
              <w:right w:val="single" w:sz="4" w:space="0" w:color="auto"/>
            </w:tcBorders>
          </w:tcPr>
          <w:p w14:paraId="1E4EBBAB" w14:textId="77777777" w:rsidR="00C27410" w:rsidRPr="007D75D6" w:rsidRDefault="00C27410" w:rsidP="00D50843">
            <w:pPr>
              <w:snapToGrid w:val="0"/>
              <w:ind w:right="113"/>
              <w:rPr>
                <w:rFonts w:asciiTheme="minorEastAsia" w:eastAsiaTheme="minorEastAsia" w:hAnsiTheme="minorEastAsia"/>
                <w:shd w:val="clear" w:color="auto" w:fill="FFFFFF"/>
              </w:rPr>
            </w:pPr>
            <w:r w:rsidRPr="00EE4448">
              <w:rPr>
                <w:rFonts w:asciiTheme="minorEastAsia" w:eastAsiaTheme="minorEastAsia" w:hAnsiTheme="minorEastAsia" w:hint="eastAsia"/>
                <w:shd w:val="clear" w:color="auto" w:fill="FFFFFF"/>
              </w:rPr>
              <w:t>表1指标要求中的溶解度指标中《水不溶物含量≤1.0（对溶清水型产品的要求）》而试验方法5.6.3水不溶物含量的结果是以两次平行测定结果的算术平均值表示至小数点后两位作为测定结果，前后的精度不一致</w:t>
            </w:r>
          </w:p>
        </w:tc>
        <w:tc>
          <w:tcPr>
            <w:tcW w:w="1701" w:type="dxa"/>
            <w:vAlign w:val="center"/>
          </w:tcPr>
          <w:p w14:paraId="4D825F72" w14:textId="77777777" w:rsidR="00C27410" w:rsidRDefault="00C27410" w:rsidP="00D50843">
            <w:pPr>
              <w:spacing w:line="280" w:lineRule="exact"/>
              <w:jc w:val="left"/>
              <w:rPr>
                <w:rFonts w:ascii="宋体" w:hAnsi="宋体" w:cs="宋体"/>
              </w:rPr>
            </w:pPr>
            <w:r w:rsidRPr="00EE4448">
              <w:rPr>
                <w:rFonts w:ascii="宋体" w:hAnsi="宋体" w:cs="宋体" w:hint="eastAsia"/>
              </w:rPr>
              <w:t>国家轻工业化妆品洗涤用品质量监督检测北京站</w:t>
            </w:r>
          </w:p>
          <w:p w14:paraId="1D946777" w14:textId="77777777" w:rsidR="00C27410" w:rsidRDefault="00C27410" w:rsidP="00D50843">
            <w:pPr>
              <w:spacing w:line="280" w:lineRule="exact"/>
              <w:jc w:val="left"/>
              <w:rPr>
                <w:rFonts w:ascii="宋体" w:hAnsi="宋体" w:cs="宋体"/>
              </w:rPr>
            </w:pPr>
          </w:p>
          <w:p w14:paraId="61520BE8" w14:textId="77777777" w:rsidR="00C27410" w:rsidRPr="002F2BC3" w:rsidRDefault="00C27410" w:rsidP="00D50843">
            <w:pPr>
              <w:spacing w:line="280" w:lineRule="exact"/>
              <w:jc w:val="left"/>
              <w:rPr>
                <w:rFonts w:ascii="宋体" w:hAnsi="宋体" w:cs="宋体"/>
              </w:rPr>
            </w:pPr>
            <w:r w:rsidRPr="00EE664E">
              <w:rPr>
                <w:rFonts w:ascii="宋体" w:hAnsi="宋体" w:cs="宋体" w:hint="eastAsia"/>
              </w:rPr>
              <w:t>北京绿伞化学股份有限公司</w:t>
            </w:r>
          </w:p>
        </w:tc>
        <w:tc>
          <w:tcPr>
            <w:tcW w:w="2552" w:type="dxa"/>
            <w:vAlign w:val="center"/>
          </w:tcPr>
          <w:p w14:paraId="239FAEA8" w14:textId="77777777" w:rsidR="00C27410" w:rsidRDefault="00C27410" w:rsidP="00D50843">
            <w:pPr>
              <w:jc w:val="left"/>
              <w:rPr>
                <w:rFonts w:ascii="宋体" w:hAnsi="宋体" w:cs="宋体"/>
                <w:color w:val="000000"/>
                <w:kern w:val="0"/>
              </w:rPr>
            </w:pPr>
            <w:r>
              <w:rPr>
                <w:rFonts w:ascii="宋体" w:hAnsi="宋体" w:cs="宋体" w:hint="eastAsia"/>
                <w:color w:val="000000"/>
                <w:kern w:val="0"/>
              </w:rPr>
              <w:t>采纳，改为“小数点后一位”</w:t>
            </w:r>
          </w:p>
        </w:tc>
      </w:tr>
      <w:tr w:rsidR="00C27410" w14:paraId="2A58B1F5" w14:textId="77777777" w:rsidTr="00D50843">
        <w:trPr>
          <w:cantSplit/>
          <w:trHeight w:val="70"/>
          <w:jc w:val="center"/>
        </w:trPr>
        <w:tc>
          <w:tcPr>
            <w:tcW w:w="851" w:type="dxa"/>
            <w:vAlign w:val="center"/>
          </w:tcPr>
          <w:p w14:paraId="46A497A1" w14:textId="77777777" w:rsidR="00C27410" w:rsidRDefault="00C27410" w:rsidP="00D50843">
            <w:pPr>
              <w:spacing w:line="280" w:lineRule="exact"/>
              <w:jc w:val="center"/>
              <w:rPr>
                <w:rFonts w:ascii="宋体" w:hAnsi="宋体" w:cs="宋体"/>
              </w:rPr>
            </w:pPr>
            <w:r>
              <w:rPr>
                <w:rFonts w:ascii="宋体" w:hAnsi="宋体" w:cs="宋体"/>
              </w:rPr>
              <w:t>17</w:t>
            </w:r>
          </w:p>
        </w:tc>
        <w:tc>
          <w:tcPr>
            <w:tcW w:w="992" w:type="dxa"/>
            <w:vAlign w:val="center"/>
          </w:tcPr>
          <w:p w14:paraId="3359D4A7" w14:textId="77777777" w:rsidR="00C27410" w:rsidRDefault="00C27410" w:rsidP="00D50843">
            <w:pPr>
              <w:jc w:val="center"/>
              <w:rPr>
                <w:rFonts w:ascii="宋体" w:hAnsi="宋体" w:cs="宋体"/>
              </w:rPr>
            </w:pPr>
            <w:r>
              <w:rPr>
                <w:rFonts w:ascii="宋体" w:hAnsi="宋体" w:cs="宋体" w:hint="eastAsia"/>
              </w:rPr>
              <w:t>5</w:t>
            </w:r>
            <w:r>
              <w:rPr>
                <w:rFonts w:ascii="宋体" w:hAnsi="宋体" w:cs="宋体"/>
              </w:rPr>
              <w:t>.7</w:t>
            </w:r>
          </w:p>
        </w:tc>
        <w:tc>
          <w:tcPr>
            <w:tcW w:w="2994" w:type="dxa"/>
            <w:tcBorders>
              <w:top w:val="single" w:sz="4" w:space="0" w:color="auto"/>
              <w:left w:val="single" w:sz="4" w:space="0" w:color="auto"/>
              <w:bottom w:val="single" w:sz="4" w:space="0" w:color="auto"/>
              <w:right w:val="single" w:sz="4" w:space="0" w:color="auto"/>
            </w:tcBorders>
          </w:tcPr>
          <w:p w14:paraId="183FEA5B" w14:textId="77777777" w:rsidR="00C27410" w:rsidRPr="007D75D6" w:rsidRDefault="00C27410" w:rsidP="00D50843">
            <w:pPr>
              <w:rPr>
                <w:rFonts w:asciiTheme="minorEastAsia" w:eastAsiaTheme="minorEastAsia" w:hAnsiTheme="minorEastAsia" w:cs="宋体"/>
              </w:rPr>
            </w:pPr>
            <w:r w:rsidRPr="007D75D6">
              <w:rPr>
                <w:rFonts w:asciiTheme="minorEastAsia" w:eastAsiaTheme="minorEastAsia" w:hAnsiTheme="minorEastAsia" w:hint="eastAsia"/>
                <w:shd w:val="clear" w:color="auto" w:fill="FFFFFF"/>
              </w:rPr>
              <w:t>原为“</w:t>
            </w:r>
            <w:r w:rsidRPr="007D75D6">
              <w:rPr>
                <w:rFonts w:asciiTheme="minorEastAsia" w:eastAsiaTheme="minorEastAsia" w:hAnsiTheme="minorEastAsia"/>
                <w:shd w:val="clear" w:color="auto" w:fill="FFFFFF"/>
              </w:rPr>
              <w:t>5</w:t>
            </w:r>
            <w:r w:rsidRPr="007D75D6">
              <w:rPr>
                <w:rFonts w:asciiTheme="minorEastAsia" w:eastAsiaTheme="minorEastAsia" w:hAnsiTheme="minorEastAsia" w:hint="eastAsia"/>
                <w:shd w:val="clear" w:color="auto" w:fill="FFFFFF"/>
              </w:rPr>
              <w:t>.7规定污布的去污力    按GB/T 13174规定程序，取表1规定的标准洗衣粉试验溶液与测试样品试验溶液同机测定去污力”改为</w:t>
            </w:r>
            <w:r>
              <w:rPr>
                <w:rFonts w:asciiTheme="minorEastAsia" w:eastAsiaTheme="minorEastAsia" w:hAnsiTheme="minorEastAsia" w:hint="eastAsia"/>
                <w:shd w:val="clear" w:color="auto" w:fill="FFFFFF"/>
              </w:rPr>
              <w:t>与标准洗衣液比</w:t>
            </w:r>
          </w:p>
        </w:tc>
        <w:tc>
          <w:tcPr>
            <w:tcW w:w="1701" w:type="dxa"/>
            <w:vAlign w:val="center"/>
          </w:tcPr>
          <w:p w14:paraId="670E56CF" w14:textId="77777777" w:rsidR="00C27410" w:rsidRDefault="00C27410" w:rsidP="00D50843">
            <w:pPr>
              <w:spacing w:line="280" w:lineRule="exact"/>
              <w:jc w:val="left"/>
              <w:rPr>
                <w:rFonts w:ascii="宋体" w:hAnsi="宋体" w:cs="宋体"/>
              </w:rPr>
            </w:pPr>
            <w:r w:rsidRPr="002F2BC3">
              <w:rPr>
                <w:rFonts w:ascii="宋体" w:hAnsi="宋体" w:cs="宋体" w:hint="eastAsia"/>
              </w:rPr>
              <w:t>上海和黄白猫有限公司</w:t>
            </w:r>
          </w:p>
        </w:tc>
        <w:tc>
          <w:tcPr>
            <w:tcW w:w="2552" w:type="dxa"/>
            <w:vAlign w:val="center"/>
          </w:tcPr>
          <w:p w14:paraId="2C25346B" w14:textId="77777777" w:rsidR="00C27410" w:rsidRDefault="00C27410" w:rsidP="00D50843">
            <w:pPr>
              <w:jc w:val="left"/>
              <w:rPr>
                <w:rFonts w:ascii="宋体" w:hAnsi="宋体" w:cs="宋体"/>
                <w:color w:val="000000"/>
                <w:kern w:val="0"/>
              </w:rPr>
            </w:pPr>
            <w:r>
              <w:rPr>
                <w:rFonts w:ascii="宋体" w:hAnsi="宋体" w:cs="宋体" w:hint="eastAsia"/>
                <w:color w:val="000000"/>
                <w:kern w:val="0"/>
              </w:rPr>
              <w:t>采纳</w:t>
            </w:r>
          </w:p>
        </w:tc>
      </w:tr>
      <w:tr w:rsidR="00C27410" w14:paraId="01949424" w14:textId="77777777" w:rsidTr="00D50843">
        <w:trPr>
          <w:cantSplit/>
          <w:trHeight w:val="602"/>
          <w:jc w:val="center"/>
        </w:trPr>
        <w:tc>
          <w:tcPr>
            <w:tcW w:w="851" w:type="dxa"/>
            <w:vAlign w:val="center"/>
          </w:tcPr>
          <w:p w14:paraId="27AFC99D" w14:textId="77777777" w:rsidR="00C27410" w:rsidRDefault="00C27410" w:rsidP="00D50843">
            <w:pPr>
              <w:spacing w:line="280" w:lineRule="exact"/>
              <w:jc w:val="center"/>
              <w:rPr>
                <w:rFonts w:ascii="宋体" w:hAnsi="宋体" w:cs="宋体"/>
              </w:rPr>
            </w:pPr>
            <w:r>
              <w:rPr>
                <w:rFonts w:ascii="宋体" w:hAnsi="宋体" w:cs="宋体"/>
              </w:rPr>
              <w:t>18</w:t>
            </w:r>
          </w:p>
        </w:tc>
        <w:tc>
          <w:tcPr>
            <w:tcW w:w="992" w:type="dxa"/>
            <w:vAlign w:val="center"/>
          </w:tcPr>
          <w:p w14:paraId="1DD65C10" w14:textId="77777777" w:rsidR="00C27410" w:rsidRDefault="00C27410" w:rsidP="00D50843">
            <w:pPr>
              <w:jc w:val="center"/>
              <w:rPr>
                <w:rFonts w:ascii="宋体" w:hAnsi="宋体" w:cs="宋体"/>
              </w:rPr>
            </w:pPr>
            <w:r>
              <w:rPr>
                <w:rFonts w:ascii="宋体" w:hAnsi="宋体" w:cs="宋体" w:hint="eastAsia"/>
              </w:rPr>
              <w:t>5</w:t>
            </w:r>
            <w:r>
              <w:rPr>
                <w:rFonts w:ascii="宋体" w:hAnsi="宋体" w:cs="宋体"/>
              </w:rPr>
              <w:t>.8</w:t>
            </w:r>
          </w:p>
        </w:tc>
        <w:tc>
          <w:tcPr>
            <w:tcW w:w="2994" w:type="dxa"/>
            <w:tcBorders>
              <w:top w:val="single" w:sz="4" w:space="0" w:color="auto"/>
              <w:left w:val="single" w:sz="4" w:space="0" w:color="auto"/>
              <w:bottom w:val="single" w:sz="4" w:space="0" w:color="auto"/>
              <w:right w:val="single" w:sz="4" w:space="0" w:color="auto"/>
            </w:tcBorders>
          </w:tcPr>
          <w:p w14:paraId="439684FD" w14:textId="77777777" w:rsidR="00C27410" w:rsidRPr="007D75D6" w:rsidRDefault="00C27410" w:rsidP="00D50843">
            <w:pPr>
              <w:snapToGrid w:val="0"/>
              <w:ind w:right="113"/>
              <w:rPr>
                <w:rFonts w:asciiTheme="minorEastAsia" w:eastAsiaTheme="minorEastAsia" w:hAnsiTheme="minorEastAsia"/>
                <w:shd w:val="clear" w:color="auto" w:fill="FFFFFF"/>
              </w:rPr>
            </w:pPr>
            <w:r w:rsidRPr="007D75D6">
              <w:rPr>
                <w:rFonts w:asciiTheme="minorEastAsia" w:eastAsiaTheme="minorEastAsia" w:hAnsiTheme="minorEastAsia" w:hint="eastAsia"/>
                <w:shd w:val="clear" w:color="auto" w:fill="FFFFFF"/>
              </w:rPr>
              <w:t>原为“按JJF 1070规定的方法测定，按JJF 1070定量包装商品净含量计量检验规则和国家质量监督检验检疫总局令（2005）第75号规则《定量包装商品计量监督管理办法》的要求执行”</w:t>
            </w:r>
          </w:p>
          <w:p w14:paraId="0078BA13" w14:textId="77777777" w:rsidR="00C27410" w:rsidRPr="00D85781" w:rsidRDefault="00C27410" w:rsidP="00D50843">
            <w:pPr>
              <w:snapToGrid w:val="0"/>
              <w:ind w:right="113"/>
              <w:rPr>
                <w:rFonts w:asciiTheme="minorEastAsia" w:eastAsiaTheme="minorEastAsia" w:hAnsiTheme="minorEastAsia"/>
                <w:shd w:val="clear" w:color="auto" w:fill="FFFFFF"/>
              </w:rPr>
            </w:pPr>
            <w:r w:rsidRPr="007D75D6">
              <w:rPr>
                <w:rFonts w:asciiTheme="minorEastAsia" w:eastAsiaTheme="minorEastAsia" w:hAnsiTheme="minorEastAsia" w:hint="eastAsia"/>
                <w:shd w:val="clear" w:color="auto" w:fill="FFFFFF"/>
              </w:rPr>
              <w:t>改为“按JJF 1070规定的方法测定，按JJF 1070《定量包装商品净含量计量检验规则》和国家质量监督检验检疫总局令（2005）第75号《定量包装商品计量监督管理办法》的要求执行”</w:t>
            </w:r>
          </w:p>
        </w:tc>
        <w:tc>
          <w:tcPr>
            <w:tcW w:w="1701" w:type="dxa"/>
            <w:vAlign w:val="center"/>
          </w:tcPr>
          <w:p w14:paraId="32872E6A" w14:textId="77777777" w:rsidR="00C27410" w:rsidRDefault="00C27410" w:rsidP="00D50843">
            <w:pPr>
              <w:spacing w:line="280" w:lineRule="exact"/>
              <w:jc w:val="left"/>
              <w:rPr>
                <w:rFonts w:ascii="宋体" w:hAnsi="宋体" w:cs="宋体"/>
              </w:rPr>
            </w:pPr>
            <w:r w:rsidRPr="007D75D6">
              <w:rPr>
                <w:rFonts w:ascii="宋体" w:hAnsi="宋体" w:cs="宋体" w:hint="eastAsia"/>
              </w:rPr>
              <w:t>上海和黄白猫有限公司</w:t>
            </w:r>
          </w:p>
        </w:tc>
        <w:tc>
          <w:tcPr>
            <w:tcW w:w="2552" w:type="dxa"/>
            <w:vAlign w:val="center"/>
          </w:tcPr>
          <w:p w14:paraId="070C653D" w14:textId="77777777" w:rsidR="00C27410" w:rsidRDefault="00C27410" w:rsidP="00D50843">
            <w:pPr>
              <w:jc w:val="left"/>
              <w:rPr>
                <w:rFonts w:ascii="宋体" w:hAnsi="宋体" w:cs="宋体"/>
                <w:color w:val="000000"/>
                <w:kern w:val="0"/>
              </w:rPr>
            </w:pPr>
            <w:r>
              <w:rPr>
                <w:rFonts w:ascii="宋体" w:hAnsi="宋体" w:cs="宋体" w:hint="eastAsia"/>
                <w:color w:val="000000"/>
                <w:kern w:val="0"/>
              </w:rPr>
              <w:t>不适用，相关内容已删除</w:t>
            </w:r>
          </w:p>
        </w:tc>
      </w:tr>
      <w:tr w:rsidR="00C27410" w14:paraId="588188E3" w14:textId="77777777" w:rsidTr="00D50843">
        <w:trPr>
          <w:cantSplit/>
          <w:trHeight w:val="602"/>
          <w:jc w:val="center"/>
        </w:trPr>
        <w:tc>
          <w:tcPr>
            <w:tcW w:w="851" w:type="dxa"/>
            <w:vAlign w:val="center"/>
          </w:tcPr>
          <w:p w14:paraId="3C03E309" w14:textId="77777777" w:rsidR="00C27410" w:rsidRDefault="00C27410" w:rsidP="00D50843">
            <w:pPr>
              <w:spacing w:line="280" w:lineRule="exact"/>
              <w:jc w:val="center"/>
              <w:rPr>
                <w:rFonts w:ascii="宋体" w:hAnsi="宋体" w:cs="宋体"/>
              </w:rPr>
            </w:pPr>
            <w:r>
              <w:rPr>
                <w:rFonts w:ascii="宋体" w:hAnsi="宋体" w:cs="宋体"/>
              </w:rPr>
              <w:t>19</w:t>
            </w:r>
          </w:p>
        </w:tc>
        <w:tc>
          <w:tcPr>
            <w:tcW w:w="992" w:type="dxa"/>
            <w:vAlign w:val="center"/>
          </w:tcPr>
          <w:p w14:paraId="7C29AA12" w14:textId="77777777" w:rsidR="00C27410" w:rsidRDefault="00C27410" w:rsidP="00D50843">
            <w:pPr>
              <w:jc w:val="center"/>
              <w:rPr>
                <w:rFonts w:ascii="宋体" w:hAnsi="宋体" w:cs="宋体"/>
              </w:rPr>
            </w:pPr>
            <w:r>
              <w:rPr>
                <w:rFonts w:ascii="宋体" w:hAnsi="宋体" w:cs="宋体" w:hint="eastAsia"/>
              </w:rPr>
              <w:t>6</w:t>
            </w:r>
          </w:p>
        </w:tc>
        <w:tc>
          <w:tcPr>
            <w:tcW w:w="2994" w:type="dxa"/>
            <w:tcBorders>
              <w:top w:val="single" w:sz="4" w:space="0" w:color="auto"/>
              <w:left w:val="single" w:sz="4" w:space="0" w:color="auto"/>
              <w:bottom w:val="single" w:sz="4" w:space="0" w:color="auto"/>
              <w:right w:val="single" w:sz="4" w:space="0" w:color="auto"/>
            </w:tcBorders>
            <w:vAlign w:val="center"/>
          </w:tcPr>
          <w:p w14:paraId="656E6168" w14:textId="77777777" w:rsidR="00C27410" w:rsidRPr="007D75D6" w:rsidRDefault="00C27410" w:rsidP="00D50843">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增加判定规则</w:t>
            </w:r>
          </w:p>
        </w:tc>
        <w:tc>
          <w:tcPr>
            <w:tcW w:w="1701" w:type="dxa"/>
            <w:vAlign w:val="center"/>
          </w:tcPr>
          <w:p w14:paraId="569BD023" w14:textId="77777777" w:rsidR="00C27410" w:rsidRPr="007D75D6" w:rsidRDefault="00C27410" w:rsidP="00D50843">
            <w:pPr>
              <w:spacing w:line="280" w:lineRule="exact"/>
              <w:jc w:val="left"/>
              <w:rPr>
                <w:rFonts w:ascii="宋体" w:hAnsi="宋体" w:cs="宋体"/>
              </w:rPr>
            </w:pPr>
            <w:r w:rsidRPr="00EE4448">
              <w:rPr>
                <w:rFonts w:ascii="宋体" w:hAnsi="宋体" w:cs="宋体" w:hint="eastAsia"/>
              </w:rPr>
              <w:t>国家轻工业化妆品洗涤用品质量监督检测北京站</w:t>
            </w:r>
          </w:p>
        </w:tc>
        <w:tc>
          <w:tcPr>
            <w:tcW w:w="2552" w:type="dxa"/>
            <w:vAlign w:val="center"/>
          </w:tcPr>
          <w:p w14:paraId="328CA422" w14:textId="77777777" w:rsidR="00C27410" w:rsidRDefault="00C27410" w:rsidP="00D50843">
            <w:pPr>
              <w:jc w:val="left"/>
              <w:rPr>
                <w:rFonts w:ascii="宋体" w:hAnsi="宋体" w:cs="宋体"/>
                <w:color w:val="000000"/>
                <w:kern w:val="0"/>
              </w:rPr>
            </w:pPr>
            <w:r>
              <w:rPr>
                <w:rFonts w:ascii="宋体" w:hAnsi="宋体" w:cs="宋体" w:hint="eastAsia"/>
                <w:color w:val="000000"/>
                <w:kern w:val="0"/>
              </w:rPr>
              <w:t>采纳</w:t>
            </w:r>
          </w:p>
        </w:tc>
      </w:tr>
      <w:tr w:rsidR="00C27410" w14:paraId="1B4E7707" w14:textId="77777777" w:rsidTr="00D50843">
        <w:trPr>
          <w:cantSplit/>
          <w:trHeight w:val="602"/>
          <w:jc w:val="center"/>
        </w:trPr>
        <w:tc>
          <w:tcPr>
            <w:tcW w:w="851" w:type="dxa"/>
            <w:vAlign w:val="center"/>
          </w:tcPr>
          <w:p w14:paraId="7C6D52D0" w14:textId="77777777" w:rsidR="00C27410" w:rsidRDefault="00C27410" w:rsidP="00D50843">
            <w:pPr>
              <w:spacing w:line="280" w:lineRule="exact"/>
              <w:jc w:val="center"/>
              <w:rPr>
                <w:rFonts w:ascii="宋体" w:hAnsi="宋体" w:cs="宋体"/>
              </w:rPr>
            </w:pPr>
            <w:r>
              <w:rPr>
                <w:rFonts w:ascii="宋体" w:hAnsi="宋体" w:cs="宋体"/>
              </w:rPr>
              <w:t>20</w:t>
            </w:r>
          </w:p>
        </w:tc>
        <w:tc>
          <w:tcPr>
            <w:tcW w:w="992" w:type="dxa"/>
            <w:vAlign w:val="center"/>
          </w:tcPr>
          <w:p w14:paraId="090EFA6A" w14:textId="77777777" w:rsidR="00C27410" w:rsidRDefault="00C27410" w:rsidP="00D50843">
            <w:pPr>
              <w:jc w:val="center"/>
              <w:rPr>
                <w:rFonts w:ascii="宋体" w:hAnsi="宋体" w:cs="宋体"/>
              </w:rPr>
            </w:pPr>
            <w:r>
              <w:rPr>
                <w:rFonts w:ascii="宋体" w:hAnsi="宋体" w:cs="宋体" w:hint="eastAsia"/>
              </w:rPr>
              <w:t>6</w:t>
            </w:r>
          </w:p>
        </w:tc>
        <w:tc>
          <w:tcPr>
            <w:tcW w:w="2994" w:type="dxa"/>
            <w:tcBorders>
              <w:top w:val="single" w:sz="4" w:space="0" w:color="auto"/>
              <w:left w:val="single" w:sz="4" w:space="0" w:color="auto"/>
              <w:bottom w:val="single" w:sz="4" w:space="0" w:color="auto"/>
              <w:right w:val="single" w:sz="4" w:space="0" w:color="auto"/>
            </w:tcBorders>
            <w:vAlign w:val="center"/>
          </w:tcPr>
          <w:p w14:paraId="1EA969EF" w14:textId="77777777" w:rsidR="00C27410" w:rsidRDefault="00C27410" w:rsidP="00D50843">
            <w:pPr>
              <w:snapToGrid w:val="0"/>
              <w:ind w:right="113"/>
              <w:rPr>
                <w:rFonts w:asciiTheme="minorEastAsia" w:eastAsiaTheme="minorEastAsia" w:hAnsiTheme="minorEastAsia"/>
                <w:shd w:val="clear" w:color="auto" w:fill="FFFFFF"/>
              </w:rPr>
            </w:pPr>
            <w:r w:rsidRPr="00EE664E">
              <w:rPr>
                <w:rFonts w:asciiTheme="minorEastAsia" w:eastAsiaTheme="minorEastAsia" w:hAnsiTheme="minorEastAsia" w:hint="eastAsia"/>
                <w:shd w:val="clear" w:color="auto" w:fill="FFFFFF"/>
              </w:rPr>
              <w:t>“总不溶解物”修改为“总水不溶物”</w:t>
            </w:r>
          </w:p>
          <w:p w14:paraId="6451BCDB" w14:textId="77777777" w:rsidR="00C27410" w:rsidRDefault="00C27410" w:rsidP="00D50843">
            <w:pPr>
              <w:snapToGrid w:val="0"/>
              <w:ind w:right="113"/>
              <w:rPr>
                <w:rFonts w:asciiTheme="minorEastAsia" w:eastAsiaTheme="minorEastAsia" w:hAnsiTheme="minorEastAsia"/>
                <w:shd w:val="clear" w:color="auto" w:fill="FFFFFF"/>
              </w:rPr>
            </w:pPr>
            <w:r>
              <w:rPr>
                <w:rFonts w:asciiTheme="minorEastAsia" w:eastAsiaTheme="minorEastAsia" w:hAnsiTheme="minorEastAsia" w:hint="eastAsia"/>
                <w:shd w:val="clear" w:color="auto" w:fill="FFFFFF"/>
              </w:rPr>
              <w:t>理由：</w:t>
            </w:r>
            <w:r w:rsidRPr="00EE664E">
              <w:rPr>
                <w:rFonts w:asciiTheme="minorEastAsia" w:eastAsiaTheme="minorEastAsia" w:hAnsiTheme="minorEastAsia" w:hint="eastAsia"/>
                <w:shd w:val="clear" w:color="auto" w:fill="FFFFFF"/>
              </w:rPr>
              <w:t>和指标中的指标表述一致</w:t>
            </w:r>
          </w:p>
        </w:tc>
        <w:tc>
          <w:tcPr>
            <w:tcW w:w="1701" w:type="dxa"/>
            <w:vAlign w:val="center"/>
          </w:tcPr>
          <w:p w14:paraId="2EC6FEE4" w14:textId="77777777" w:rsidR="00C27410" w:rsidRPr="00EE4448" w:rsidRDefault="00C27410" w:rsidP="00D50843">
            <w:pPr>
              <w:spacing w:line="280" w:lineRule="exact"/>
              <w:jc w:val="left"/>
              <w:rPr>
                <w:rFonts w:ascii="宋体" w:hAnsi="宋体" w:cs="宋体"/>
              </w:rPr>
            </w:pPr>
            <w:r w:rsidRPr="00EE664E">
              <w:rPr>
                <w:rFonts w:ascii="宋体" w:hAnsi="宋体" w:cs="宋体" w:hint="eastAsia"/>
              </w:rPr>
              <w:t>北京绿伞化学股份有限公司</w:t>
            </w:r>
          </w:p>
        </w:tc>
        <w:tc>
          <w:tcPr>
            <w:tcW w:w="2552" w:type="dxa"/>
            <w:vAlign w:val="center"/>
          </w:tcPr>
          <w:p w14:paraId="232D48CC" w14:textId="77777777" w:rsidR="00C27410" w:rsidRDefault="00C27410" w:rsidP="00D50843">
            <w:pPr>
              <w:jc w:val="left"/>
              <w:rPr>
                <w:rFonts w:ascii="宋体" w:hAnsi="宋体" w:cs="宋体"/>
                <w:color w:val="000000"/>
                <w:kern w:val="0"/>
              </w:rPr>
            </w:pPr>
            <w:r>
              <w:rPr>
                <w:rFonts w:ascii="宋体" w:hAnsi="宋体" w:cs="宋体" w:hint="eastAsia"/>
                <w:color w:val="000000"/>
                <w:kern w:val="0"/>
              </w:rPr>
              <w:t>采纳</w:t>
            </w:r>
          </w:p>
        </w:tc>
      </w:tr>
      <w:tr w:rsidR="00C27410" w14:paraId="0DE7911A" w14:textId="77777777" w:rsidTr="00D50843">
        <w:trPr>
          <w:cantSplit/>
          <w:trHeight w:val="70"/>
          <w:jc w:val="center"/>
        </w:trPr>
        <w:tc>
          <w:tcPr>
            <w:tcW w:w="851" w:type="dxa"/>
            <w:vAlign w:val="center"/>
          </w:tcPr>
          <w:p w14:paraId="2C3914DF" w14:textId="77777777" w:rsidR="00C27410" w:rsidRDefault="00C27410" w:rsidP="00D50843">
            <w:pPr>
              <w:spacing w:line="280" w:lineRule="exact"/>
              <w:jc w:val="center"/>
              <w:rPr>
                <w:rFonts w:ascii="宋体" w:hAnsi="宋体" w:cs="宋体"/>
              </w:rPr>
            </w:pPr>
            <w:r>
              <w:rPr>
                <w:rFonts w:ascii="宋体" w:hAnsi="宋体" w:cs="宋体"/>
              </w:rPr>
              <w:t>21</w:t>
            </w:r>
          </w:p>
        </w:tc>
        <w:tc>
          <w:tcPr>
            <w:tcW w:w="992" w:type="dxa"/>
            <w:vAlign w:val="center"/>
          </w:tcPr>
          <w:p w14:paraId="24E273DF" w14:textId="77777777" w:rsidR="00C27410" w:rsidRDefault="00C27410" w:rsidP="00D50843">
            <w:pPr>
              <w:jc w:val="center"/>
              <w:rPr>
                <w:rFonts w:ascii="宋体" w:hAnsi="宋体" w:cs="宋体"/>
              </w:rPr>
            </w:pPr>
            <w:r>
              <w:rPr>
                <w:rFonts w:ascii="宋体" w:hAnsi="宋体" w:cs="宋体" w:hint="eastAsia"/>
              </w:rPr>
              <w:t>7</w:t>
            </w:r>
            <w:r>
              <w:rPr>
                <w:rFonts w:ascii="宋体" w:hAnsi="宋体" w:cs="宋体"/>
              </w:rPr>
              <w:t>.2</w:t>
            </w:r>
          </w:p>
        </w:tc>
        <w:tc>
          <w:tcPr>
            <w:tcW w:w="2994" w:type="dxa"/>
            <w:tcBorders>
              <w:top w:val="single" w:sz="4" w:space="0" w:color="auto"/>
              <w:left w:val="single" w:sz="4" w:space="0" w:color="auto"/>
              <w:bottom w:val="single" w:sz="4" w:space="0" w:color="auto"/>
              <w:right w:val="single" w:sz="4" w:space="0" w:color="auto"/>
            </w:tcBorders>
          </w:tcPr>
          <w:p w14:paraId="1E840915" w14:textId="77777777" w:rsidR="00C27410" w:rsidRPr="007D75D6" w:rsidRDefault="00C27410" w:rsidP="00D50843">
            <w:pPr>
              <w:snapToGrid w:val="0"/>
              <w:ind w:right="113"/>
              <w:rPr>
                <w:rFonts w:asciiTheme="minorEastAsia" w:eastAsiaTheme="minorEastAsia" w:hAnsiTheme="minorEastAsia"/>
                <w:shd w:val="clear" w:color="auto" w:fill="FFFFFF"/>
              </w:rPr>
            </w:pPr>
            <w:r w:rsidRPr="007D75D6">
              <w:rPr>
                <w:rFonts w:asciiTheme="minorEastAsia" w:eastAsiaTheme="minorEastAsia" w:hAnsiTheme="minorEastAsia" w:hint="eastAsia"/>
                <w:shd w:val="clear" w:color="auto" w:fill="FFFFFF"/>
              </w:rPr>
              <w:t>原为“产品在运输时应轻装轻卸，按箱子箭头</w:t>
            </w:r>
            <w:r w:rsidRPr="00D85781">
              <w:rPr>
                <w:rFonts w:asciiTheme="minorEastAsia" w:eastAsiaTheme="minorEastAsia" w:hAnsiTheme="minorEastAsia" w:hint="eastAsia"/>
                <w:u w:val="single"/>
                <w:shd w:val="clear" w:color="auto" w:fill="FFFFFF"/>
              </w:rPr>
              <w:t>对方</w:t>
            </w:r>
            <w:r w:rsidRPr="007D75D6">
              <w:rPr>
                <w:rFonts w:asciiTheme="minorEastAsia" w:eastAsiaTheme="minorEastAsia" w:hAnsiTheme="minorEastAsia" w:hint="eastAsia"/>
                <w:shd w:val="clear" w:color="auto" w:fill="FFFFFF"/>
              </w:rPr>
              <w:t>，避免剧烈震动、撞击和日晒雨淋”</w:t>
            </w:r>
          </w:p>
          <w:p w14:paraId="4A5D20A7" w14:textId="77777777" w:rsidR="00C27410" w:rsidRPr="007D75D6" w:rsidRDefault="00C27410" w:rsidP="00D50843">
            <w:pPr>
              <w:rPr>
                <w:rFonts w:asciiTheme="minorEastAsia" w:eastAsiaTheme="minorEastAsia" w:hAnsiTheme="minorEastAsia" w:cs="宋体"/>
              </w:rPr>
            </w:pPr>
            <w:r w:rsidRPr="007D75D6">
              <w:rPr>
                <w:rFonts w:asciiTheme="minorEastAsia" w:eastAsiaTheme="minorEastAsia" w:hAnsiTheme="minorEastAsia" w:hint="eastAsia"/>
                <w:shd w:val="clear" w:color="auto" w:fill="FFFFFF"/>
              </w:rPr>
              <w:t>改为“</w:t>
            </w:r>
            <w:r>
              <w:rPr>
                <w:rFonts w:asciiTheme="minorEastAsia" w:eastAsiaTheme="minorEastAsia" w:hAnsiTheme="minorEastAsia" w:hint="eastAsia"/>
                <w:shd w:val="clear" w:color="auto" w:fill="FFFFFF"/>
              </w:rPr>
              <w:t>堆放</w:t>
            </w:r>
            <w:r w:rsidRPr="007D75D6">
              <w:rPr>
                <w:rFonts w:asciiTheme="minorEastAsia" w:eastAsiaTheme="minorEastAsia" w:hAnsiTheme="minorEastAsia" w:hint="eastAsia"/>
                <w:shd w:val="clear" w:color="auto" w:fill="FFFFFF"/>
              </w:rPr>
              <w:t>”</w:t>
            </w:r>
            <w:r>
              <w:rPr>
                <w:rFonts w:asciiTheme="minorEastAsia" w:eastAsiaTheme="minorEastAsia" w:hAnsiTheme="minorEastAsia" w:hint="eastAsia"/>
                <w:shd w:val="clear" w:color="auto" w:fill="FFFFFF"/>
              </w:rPr>
              <w:t>，文字错误</w:t>
            </w:r>
          </w:p>
        </w:tc>
        <w:tc>
          <w:tcPr>
            <w:tcW w:w="1701" w:type="dxa"/>
            <w:vAlign w:val="center"/>
          </w:tcPr>
          <w:p w14:paraId="71BA7F15" w14:textId="77777777" w:rsidR="00C27410" w:rsidRDefault="00C27410" w:rsidP="00D50843">
            <w:pPr>
              <w:spacing w:line="280" w:lineRule="exact"/>
              <w:jc w:val="left"/>
              <w:rPr>
                <w:rFonts w:ascii="宋体" w:hAnsi="宋体" w:cs="宋体"/>
              </w:rPr>
            </w:pPr>
            <w:r w:rsidRPr="002F2BC3">
              <w:rPr>
                <w:rFonts w:ascii="宋体" w:hAnsi="宋体" w:cs="宋体" w:hint="eastAsia"/>
              </w:rPr>
              <w:t>上海和黄白猫有限公司</w:t>
            </w:r>
          </w:p>
        </w:tc>
        <w:tc>
          <w:tcPr>
            <w:tcW w:w="2552" w:type="dxa"/>
            <w:vAlign w:val="center"/>
          </w:tcPr>
          <w:p w14:paraId="1AAA2F5C" w14:textId="77777777" w:rsidR="00C27410" w:rsidRDefault="00C27410" w:rsidP="00D50843">
            <w:pPr>
              <w:jc w:val="left"/>
              <w:rPr>
                <w:rFonts w:ascii="宋体" w:hAnsi="宋体" w:cs="宋体"/>
                <w:color w:val="000000"/>
                <w:kern w:val="0"/>
              </w:rPr>
            </w:pPr>
            <w:r>
              <w:rPr>
                <w:rFonts w:ascii="宋体" w:hAnsi="宋体" w:cs="宋体" w:hint="eastAsia"/>
                <w:color w:val="000000"/>
                <w:kern w:val="0"/>
              </w:rPr>
              <w:t>采纳</w:t>
            </w:r>
          </w:p>
        </w:tc>
      </w:tr>
      <w:tr w:rsidR="00C27410" w14:paraId="6824F82D" w14:textId="77777777" w:rsidTr="00D50843">
        <w:trPr>
          <w:cantSplit/>
          <w:trHeight w:val="70"/>
          <w:jc w:val="center"/>
        </w:trPr>
        <w:tc>
          <w:tcPr>
            <w:tcW w:w="851" w:type="dxa"/>
            <w:vAlign w:val="center"/>
          </w:tcPr>
          <w:p w14:paraId="07B63A29" w14:textId="77777777" w:rsidR="00C27410" w:rsidRDefault="00C27410" w:rsidP="00D50843">
            <w:pPr>
              <w:spacing w:line="280" w:lineRule="exact"/>
              <w:jc w:val="center"/>
              <w:rPr>
                <w:rFonts w:ascii="宋体" w:hAnsi="宋体" w:cs="宋体"/>
              </w:rPr>
            </w:pPr>
            <w:r>
              <w:rPr>
                <w:rFonts w:ascii="宋体" w:hAnsi="宋体" w:cs="宋体"/>
              </w:rPr>
              <w:t>22</w:t>
            </w:r>
          </w:p>
        </w:tc>
        <w:tc>
          <w:tcPr>
            <w:tcW w:w="992" w:type="dxa"/>
            <w:vAlign w:val="center"/>
          </w:tcPr>
          <w:p w14:paraId="74E1F4B5" w14:textId="77777777" w:rsidR="00C27410" w:rsidRDefault="00C27410" w:rsidP="00D50843">
            <w:pPr>
              <w:ind w:rightChars="-50" w:right="-105"/>
              <w:jc w:val="center"/>
              <w:rPr>
                <w:rFonts w:ascii="宋体" w:hAnsi="宋体" w:cs="宋体"/>
              </w:rPr>
            </w:pPr>
            <w:r>
              <w:rPr>
                <w:rFonts w:ascii="宋体" w:hAnsi="宋体" w:cs="宋体" w:hint="eastAsia"/>
              </w:rPr>
              <w:t>编制说明</w:t>
            </w:r>
          </w:p>
        </w:tc>
        <w:tc>
          <w:tcPr>
            <w:tcW w:w="2994" w:type="dxa"/>
            <w:vAlign w:val="center"/>
          </w:tcPr>
          <w:p w14:paraId="1B75BE57" w14:textId="77777777" w:rsidR="00C27410" w:rsidRDefault="00C27410" w:rsidP="00D50843">
            <w:pPr>
              <w:rPr>
                <w:rFonts w:ascii="宋体" w:hAnsi="宋体" w:cs="宋体"/>
              </w:rPr>
            </w:pPr>
            <w:r>
              <w:t>去污力没有检测数据支撑</w:t>
            </w:r>
          </w:p>
        </w:tc>
        <w:tc>
          <w:tcPr>
            <w:tcW w:w="1701" w:type="dxa"/>
            <w:vAlign w:val="center"/>
          </w:tcPr>
          <w:p w14:paraId="0F13C961" w14:textId="77777777" w:rsidR="00C27410" w:rsidRDefault="00C27410" w:rsidP="00D50843">
            <w:pPr>
              <w:spacing w:line="280" w:lineRule="exact"/>
              <w:jc w:val="left"/>
              <w:rPr>
                <w:rFonts w:ascii="宋体" w:hAnsi="宋体" w:cs="宋体"/>
              </w:rPr>
            </w:pPr>
            <w:r w:rsidRPr="00EE664E">
              <w:rPr>
                <w:rFonts w:ascii="宋体" w:hAnsi="宋体" w:cs="宋体" w:hint="eastAsia"/>
              </w:rPr>
              <w:t>北京绿伞化学股份有限公司</w:t>
            </w:r>
          </w:p>
        </w:tc>
        <w:tc>
          <w:tcPr>
            <w:tcW w:w="2552" w:type="dxa"/>
            <w:vAlign w:val="center"/>
          </w:tcPr>
          <w:p w14:paraId="05214371" w14:textId="77777777" w:rsidR="00C27410" w:rsidRDefault="00C27410" w:rsidP="00D50843">
            <w:pPr>
              <w:jc w:val="left"/>
              <w:rPr>
                <w:rFonts w:ascii="宋体" w:hAnsi="宋体" w:cs="宋体"/>
                <w:color w:val="000000"/>
                <w:kern w:val="0"/>
              </w:rPr>
            </w:pPr>
            <w:r>
              <w:rPr>
                <w:rFonts w:ascii="宋体" w:hAnsi="宋体" w:cs="宋体" w:hint="eastAsia"/>
                <w:color w:val="000000"/>
                <w:kern w:val="0"/>
              </w:rPr>
              <w:t>采纳，在编制说明中增加市售样品的实测数据</w:t>
            </w:r>
          </w:p>
        </w:tc>
      </w:tr>
    </w:tbl>
    <w:p w14:paraId="532B8DB2" w14:textId="77777777" w:rsidR="00837C7F" w:rsidRPr="00837C7F" w:rsidRDefault="00837C7F">
      <w:pPr>
        <w:ind w:firstLineChars="200" w:firstLine="420"/>
        <w:rPr>
          <w:color w:val="000000"/>
          <w:szCs w:val="21"/>
        </w:rPr>
      </w:pPr>
    </w:p>
    <w:sectPr w:rsidR="00837C7F" w:rsidRPr="00837C7F">
      <w:footerReference w:type="even" r:id="rId7"/>
      <w:footerReference w:type="default" r:id="rId8"/>
      <w:pgSz w:w="11906" w:h="16838"/>
      <w:pgMar w:top="1134" w:right="1134" w:bottom="1134" w:left="1134" w:header="851" w:footer="851"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7E1EC" w14:textId="77777777" w:rsidR="00CA2CB6" w:rsidRDefault="00CA2CB6">
      <w:r>
        <w:separator/>
      </w:r>
    </w:p>
  </w:endnote>
  <w:endnote w:type="continuationSeparator" w:id="0">
    <w:p w14:paraId="2FBA1C93" w14:textId="77777777" w:rsidR="00CA2CB6" w:rsidRDefault="00CA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C1C51" w14:textId="77777777" w:rsidR="00100B98" w:rsidRDefault="00013326">
    <w:pPr>
      <w:pStyle w:val="a9"/>
      <w:framePr w:wrap="around" w:vAnchor="text" w:hAnchor="margin" w:xAlign="center" w:y="1"/>
      <w:rPr>
        <w:rStyle w:val="a3"/>
      </w:rPr>
    </w:pPr>
    <w:r>
      <w:fldChar w:fldCharType="begin"/>
    </w:r>
    <w:r>
      <w:rPr>
        <w:rStyle w:val="a3"/>
      </w:rPr>
      <w:instrText xml:space="preserve">PAGE  </w:instrText>
    </w:r>
    <w:r>
      <w:fldChar w:fldCharType="separate"/>
    </w:r>
    <w:r>
      <w:rPr>
        <w:rStyle w:val="a3"/>
      </w:rPr>
      <w:t>2</w:t>
    </w:r>
    <w:r>
      <w:fldChar w:fldCharType="end"/>
    </w:r>
  </w:p>
  <w:p w14:paraId="29772286" w14:textId="77777777" w:rsidR="00100B98" w:rsidRDefault="00100B98">
    <w:pPr>
      <w:pStyle w:val="a9"/>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5ED1B" w14:textId="77777777" w:rsidR="00100B98" w:rsidRDefault="00013326">
    <w:pPr>
      <w:pStyle w:val="a9"/>
      <w:framePr w:wrap="around" w:vAnchor="text" w:hAnchor="margin" w:xAlign="center" w:y="1"/>
      <w:rPr>
        <w:rStyle w:val="a3"/>
      </w:rPr>
    </w:pPr>
    <w:r>
      <w:fldChar w:fldCharType="begin"/>
    </w:r>
    <w:r>
      <w:rPr>
        <w:rStyle w:val="a3"/>
      </w:rPr>
      <w:instrText xml:space="preserve">PAGE  </w:instrText>
    </w:r>
    <w:r>
      <w:fldChar w:fldCharType="separate"/>
    </w:r>
    <w:r>
      <w:rPr>
        <w:rStyle w:val="a3"/>
      </w:rPr>
      <w:t>5</w:t>
    </w:r>
    <w:r>
      <w:fldChar w:fldCharType="end"/>
    </w:r>
  </w:p>
  <w:p w14:paraId="47F5F7AE" w14:textId="77777777" w:rsidR="00100B98" w:rsidRDefault="00100B98">
    <w:pPr>
      <w:pStyle w:val="a9"/>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43B62" w14:textId="77777777" w:rsidR="00CA2CB6" w:rsidRDefault="00CA2CB6">
      <w:r>
        <w:separator/>
      </w:r>
    </w:p>
  </w:footnote>
  <w:footnote w:type="continuationSeparator" w:id="0">
    <w:p w14:paraId="4A58977C" w14:textId="77777777" w:rsidR="00CA2CB6" w:rsidRDefault="00CA2C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E27788"/>
    <w:multiLevelType w:val="hybridMultilevel"/>
    <w:tmpl w:val="3CFE46FE"/>
    <w:lvl w:ilvl="0" w:tplc="C08C59AA">
      <w:start w:val="1"/>
      <w:numFmt w:val="lowerLetter"/>
      <w:lvlText w:val="%1)"/>
      <w:lvlJc w:val="left"/>
      <w:pPr>
        <w:ind w:left="220" w:hanging="2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783"/>
    <w:rsid w:val="000122A9"/>
    <w:rsid w:val="00013326"/>
    <w:rsid w:val="00016359"/>
    <w:rsid w:val="00026176"/>
    <w:rsid w:val="000276BE"/>
    <w:rsid w:val="00042FD1"/>
    <w:rsid w:val="00054FDB"/>
    <w:rsid w:val="0005564A"/>
    <w:rsid w:val="00064989"/>
    <w:rsid w:val="00064C1B"/>
    <w:rsid w:val="00075ED2"/>
    <w:rsid w:val="00077265"/>
    <w:rsid w:val="00077AD7"/>
    <w:rsid w:val="00097B45"/>
    <w:rsid w:val="000A377E"/>
    <w:rsid w:val="000C3E26"/>
    <w:rsid w:val="000C6A85"/>
    <w:rsid w:val="000D5DFB"/>
    <w:rsid w:val="000E1FC9"/>
    <w:rsid w:val="001002B5"/>
    <w:rsid w:val="00100B98"/>
    <w:rsid w:val="001024A2"/>
    <w:rsid w:val="001209F9"/>
    <w:rsid w:val="0012354E"/>
    <w:rsid w:val="00124CFA"/>
    <w:rsid w:val="001317D7"/>
    <w:rsid w:val="001341B4"/>
    <w:rsid w:val="00136F38"/>
    <w:rsid w:val="00145B9A"/>
    <w:rsid w:val="00153BF8"/>
    <w:rsid w:val="00166DB8"/>
    <w:rsid w:val="00174CB9"/>
    <w:rsid w:val="0017759E"/>
    <w:rsid w:val="001822EC"/>
    <w:rsid w:val="001942BC"/>
    <w:rsid w:val="001A62FC"/>
    <w:rsid w:val="001B3966"/>
    <w:rsid w:val="001B7A1D"/>
    <w:rsid w:val="001C604C"/>
    <w:rsid w:val="001C717A"/>
    <w:rsid w:val="001D2747"/>
    <w:rsid w:val="001E2B91"/>
    <w:rsid w:val="001F2F33"/>
    <w:rsid w:val="001F7845"/>
    <w:rsid w:val="002222B8"/>
    <w:rsid w:val="002331C1"/>
    <w:rsid w:val="00237497"/>
    <w:rsid w:val="00241242"/>
    <w:rsid w:val="002470B1"/>
    <w:rsid w:val="002719B8"/>
    <w:rsid w:val="002802EF"/>
    <w:rsid w:val="0028104E"/>
    <w:rsid w:val="002812D9"/>
    <w:rsid w:val="002909A4"/>
    <w:rsid w:val="00294783"/>
    <w:rsid w:val="002A10A7"/>
    <w:rsid w:val="002A18E8"/>
    <w:rsid w:val="002A7140"/>
    <w:rsid w:val="002A786E"/>
    <w:rsid w:val="002B2244"/>
    <w:rsid w:val="002B6772"/>
    <w:rsid w:val="002B788D"/>
    <w:rsid w:val="002C0E20"/>
    <w:rsid w:val="002C2279"/>
    <w:rsid w:val="002C5553"/>
    <w:rsid w:val="003019C9"/>
    <w:rsid w:val="00306B10"/>
    <w:rsid w:val="00306F69"/>
    <w:rsid w:val="00310552"/>
    <w:rsid w:val="003117A9"/>
    <w:rsid w:val="00315EA5"/>
    <w:rsid w:val="00315EDB"/>
    <w:rsid w:val="0037311C"/>
    <w:rsid w:val="003861AA"/>
    <w:rsid w:val="003A15FC"/>
    <w:rsid w:val="003B06C7"/>
    <w:rsid w:val="003B3418"/>
    <w:rsid w:val="003C0C04"/>
    <w:rsid w:val="003D3BB0"/>
    <w:rsid w:val="003D6B0F"/>
    <w:rsid w:val="003D6DF1"/>
    <w:rsid w:val="003F27DB"/>
    <w:rsid w:val="003F429B"/>
    <w:rsid w:val="003F4A25"/>
    <w:rsid w:val="003F64C5"/>
    <w:rsid w:val="00403E2F"/>
    <w:rsid w:val="004222B5"/>
    <w:rsid w:val="00424411"/>
    <w:rsid w:val="00431B18"/>
    <w:rsid w:val="004507A1"/>
    <w:rsid w:val="00466E88"/>
    <w:rsid w:val="00467278"/>
    <w:rsid w:val="004738A6"/>
    <w:rsid w:val="00493701"/>
    <w:rsid w:val="0049505D"/>
    <w:rsid w:val="004B5C46"/>
    <w:rsid w:val="004E4839"/>
    <w:rsid w:val="00500AD8"/>
    <w:rsid w:val="005017C9"/>
    <w:rsid w:val="00506092"/>
    <w:rsid w:val="00507833"/>
    <w:rsid w:val="0052026A"/>
    <w:rsid w:val="00522DDD"/>
    <w:rsid w:val="00524793"/>
    <w:rsid w:val="00526582"/>
    <w:rsid w:val="005306F9"/>
    <w:rsid w:val="005335B6"/>
    <w:rsid w:val="00536EB8"/>
    <w:rsid w:val="005454E8"/>
    <w:rsid w:val="005473F9"/>
    <w:rsid w:val="00557CA6"/>
    <w:rsid w:val="00561901"/>
    <w:rsid w:val="00562512"/>
    <w:rsid w:val="005940F9"/>
    <w:rsid w:val="00594E06"/>
    <w:rsid w:val="005977D8"/>
    <w:rsid w:val="005A10FC"/>
    <w:rsid w:val="005A1948"/>
    <w:rsid w:val="005B45BF"/>
    <w:rsid w:val="005B7273"/>
    <w:rsid w:val="005C7CAF"/>
    <w:rsid w:val="005D3C80"/>
    <w:rsid w:val="005E530A"/>
    <w:rsid w:val="005E7558"/>
    <w:rsid w:val="005F6E5B"/>
    <w:rsid w:val="006016CD"/>
    <w:rsid w:val="00627FBD"/>
    <w:rsid w:val="00632149"/>
    <w:rsid w:val="0063594E"/>
    <w:rsid w:val="00640DD8"/>
    <w:rsid w:val="00641EA3"/>
    <w:rsid w:val="00662515"/>
    <w:rsid w:val="006639B3"/>
    <w:rsid w:val="0067617B"/>
    <w:rsid w:val="006761C5"/>
    <w:rsid w:val="006B0FCB"/>
    <w:rsid w:val="006B2C04"/>
    <w:rsid w:val="006C47AA"/>
    <w:rsid w:val="006D00D4"/>
    <w:rsid w:val="006E16AF"/>
    <w:rsid w:val="006E2E54"/>
    <w:rsid w:val="006E3C5F"/>
    <w:rsid w:val="007139B4"/>
    <w:rsid w:val="00713DCB"/>
    <w:rsid w:val="007207CF"/>
    <w:rsid w:val="00733F76"/>
    <w:rsid w:val="0074703D"/>
    <w:rsid w:val="007609EB"/>
    <w:rsid w:val="007641E7"/>
    <w:rsid w:val="007707CC"/>
    <w:rsid w:val="00781606"/>
    <w:rsid w:val="00783556"/>
    <w:rsid w:val="007978E3"/>
    <w:rsid w:val="007A34D9"/>
    <w:rsid w:val="007A390F"/>
    <w:rsid w:val="007A3F52"/>
    <w:rsid w:val="007C201B"/>
    <w:rsid w:val="007D24CB"/>
    <w:rsid w:val="007E1843"/>
    <w:rsid w:val="007E6999"/>
    <w:rsid w:val="007E6DF9"/>
    <w:rsid w:val="007E7A7D"/>
    <w:rsid w:val="007F08CC"/>
    <w:rsid w:val="007F1263"/>
    <w:rsid w:val="007F2D9C"/>
    <w:rsid w:val="007F5F58"/>
    <w:rsid w:val="007F6CDA"/>
    <w:rsid w:val="00800C32"/>
    <w:rsid w:val="00802B7B"/>
    <w:rsid w:val="008235FD"/>
    <w:rsid w:val="00831416"/>
    <w:rsid w:val="00837C7F"/>
    <w:rsid w:val="00847C2C"/>
    <w:rsid w:val="008657B6"/>
    <w:rsid w:val="008745B5"/>
    <w:rsid w:val="00876C8D"/>
    <w:rsid w:val="00885C1D"/>
    <w:rsid w:val="0088691E"/>
    <w:rsid w:val="00895CAE"/>
    <w:rsid w:val="008A68AA"/>
    <w:rsid w:val="008B677E"/>
    <w:rsid w:val="008C352F"/>
    <w:rsid w:val="008C4A3C"/>
    <w:rsid w:val="008C4E81"/>
    <w:rsid w:val="008F00A6"/>
    <w:rsid w:val="008F42E3"/>
    <w:rsid w:val="008F7D68"/>
    <w:rsid w:val="00906909"/>
    <w:rsid w:val="00907483"/>
    <w:rsid w:val="00915F1F"/>
    <w:rsid w:val="00926CDB"/>
    <w:rsid w:val="00934926"/>
    <w:rsid w:val="00950855"/>
    <w:rsid w:val="00957317"/>
    <w:rsid w:val="00960063"/>
    <w:rsid w:val="00962BC9"/>
    <w:rsid w:val="009948E0"/>
    <w:rsid w:val="00995D39"/>
    <w:rsid w:val="009A0271"/>
    <w:rsid w:val="009A7BAC"/>
    <w:rsid w:val="009F14A4"/>
    <w:rsid w:val="009F5D91"/>
    <w:rsid w:val="009F7429"/>
    <w:rsid w:val="00A24595"/>
    <w:rsid w:val="00A24F46"/>
    <w:rsid w:val="00A32224"/>
    <w:rsid w:val="00A349E6"/>
    <w:rsid w:val="00A454DE"/>
    <w:rsid w:val="00A508C4"/>
    <w:rsid w:val="00A538D0"/>
    <w:rsid w:val="00A55CBC"/>
    <w:rsid w:val="00A55E36"/>
    <w:rsid w:val="00A73BFC"/>
    <w:rsid w:val="00A9130B"/>
    <w:rsid w:val="00AA36CA"/>
    <w:rsid w:val="00AD610E"/>
    <w:rsid w:val="00AE36F0"/>
    <w:rsid w:val="00AF33FA"/>
    <w:rsid w:val="00AF600A"/>
    <w:rsid w:val="00B17584"/>
    <w:rsid w:val="00B2310C"/>
    <w:rsid w:val="00B24269"/>
    <w:rsid w:val="00B32318"/>
    <w:rsid w:val="00B327F0"/>
    <w:rsid w:val="00B6748A"/>
    <w:rsid w:val="00B710A5"/>
    <w:rsid w:val="00B72AC2"/>
    <w:rsid w:val="00B812BB"/>
    <w:rsid w:val="00BA7868"/>
    <w:rsid w:val="00BC2AEC"/>
    <w:rsid w:val="00BD12FE"/>
    <w:rsid w:val="00BD7382"/>
    <w:rsid w:val="00BD73F0"/>
    <w:rsid w:val="00BF12FD"/>
    <w:rsid w:val="00BF2076"/>
    <w:rsid w:val="00BF5A53"/>
    <w:rsid w:val="00C010FF"/>
    <w:rsid w:val="00C01D96"/>
    <w:rsid w:val="00C0577A"/>
    <w:rsid w:val="00C13708"/>
    <w:rsid w:val="00C2243E"/>
    <w:rsid w:val="00C27410"/>
    <w:rsid w:val="00C35352"/>
    <w:rsid w:val="00C52419"/>
    <w:rsid w:val="00C5396B"/>
    <w:rsid w:val="00C81823"/>
    <w:rsid w:val="00CA2CB6"/>
    <w:rsid w:val="00CB28EB"/>
    <w:rsid w:val="00CC6241"/>
    <w:rsid w:val="00CD34E7"/>
    <w:rsid w:val="00D13ABB"/>
    <w:rsid w:val="00D13B93"/>
    <w:rsid w:val="00D17148"/>
    <w:rsid w:val="00D27DA3"/>
    <w:rsid w:val="00D304E9"/>
    <w:rsid w:val="00D41159"/>
    <w:rsid w:val="00D674B1"/>
    <w:rsid w:val="00D72C40"/>
    <w:rsid w:val="00D731A7"/>
    <w:rsid w:val="00D86917"/>
    <w:rsid w:val="00D90E59"/>
    <w:rsid w:val="00D96F9D"/>
    <w:rsid w:val="00DA0403"/>
    <w:rsid w:val="00DA47BF"/>
    <w:rsid w:val="00DC3588"/>
    <w:rsid w:val="00DC5986"/>
    <w:rsid w:val="00DC7CB5"/>
    <w:rsid w:val="00DD4C2E"/>
    <w:rsid w:val="00DD6B0F"/>
    <w:rsid w:val="00DF191A"/>
    <w:rsid w:val="00E02E57"/>
    <w:rsid w:val="00E04F7C"/>
    <w:rsid w:val="00E0530C"/>
    <w:rsid w:val="00E10E2F"/>
    <w:rsid w:val="00E171F5"/>
    <w:rsid w:val="00E30863"/>
    <w:rsid w:val="00E3122A"/>
    <w:rsid w:val="00E37BED"/>
    <w:rsid w:val="00E47875"/>
    <w:rsid w:val="00E61752"/>
    <w:rsid w:val="00E6473A"/>
    <w:rsid w:val="00E74DAE"/>
    <w:rsid w:val="00E807B4"/>
    <w:rsid w:val="00E93589"/>
    <w:rsid w:val="00EB0C57"/>
    <w:rsid w:val="00ED0D13"/>
    <w:rsid w:val="00ED26B5"/>
    <w:rsid w:val="00ED7512"/>
    <w:rsid w:val="00EE27CC"/>
    <w:rsid w:val="00EE3B3D"/>
    <w:rsid w:val="00EE620A"/>
    <w:rsid w:val="00EF6476"/>
    <w:rsid w:val="00EF7A98"/>
    <w:rsid w:val="00F14B65"/>
    <w:rsid w:val="00F23CED"/>
    <w:rsid w:val="00F337C0"/>
    <w:rsid w:val="00F43987"/>
    <w:rsid w:val="00F46616"/>
    <w:rsid w:val="00F568E7"/>
    <w:rsid w:val="00F62310"/>
    <w:rsid w:val="00F62F91"/>
    <w:rsid w:val="00F75662"/>
    <w:rsid w:val="00F85AFE"/>
    <w:rsid w:val="00F87669"/>
    <w:rsid w:val="00F950F5"/>
    <w:rsid w:val="00F96973"/>
    <w:rsid w:val="00FA2087"/>
    <w:rsid w:val="00FA3918"/>
    <w:rsid w:val="00FB3038"/>
    <w:rsid w:val="00FC4B5E"/>
    <w:rsid w:val="0332221F"/>
    <w:rsid w:val="044A592D"/>
    <w:rsid w:val="05597E8A"/>
    <w:rsid w:val="05B14C1B"/>
    <w:rsid w:val="0646307D"/>
    <w:rsid w:val="07451BB9"/>
    <w:rsid w:val="08974B86"/>
    <w:rsid w:val="13DC719D"/>
    <w:rsid w:val="13E43CCA"/>
    <w:rsid w:val="16217EA6"/>
    <w:rsid w:val="16401C90"/>
    <w:rsid w:val="191343BF"/>
    <w:rsid w:val="193C6A55"/>
    <w:rsid w:val="1A4E36B1"/>
    <w:rsid w:val="1BFB0274"/>
    <w:rsid w:val="1E7A3F2A"/>
    <w:rsid w:val="22B12839"/>
    <w:rsid w:val="250B4415"/>
    <w:rsid w:val="25D63524"/>
    <w:rsid w:val="29A0263E"/>
    <w:rsid w:val="2D241352"/>
    <w:rsid w:val="30635127"/>
    <w:rsid w:val="32BF577B"/>
    <w:rsid w:val="364B4C35"/>
    <w:rsid w:val="36583775"/>
    <w:rsid w:val="38461C5B"/>
    <w:rsid w:val="3D2A3443"/>
    <w:rsid w:val="3D6660FE"/>
    <w:rsid w:val="43924C4E"/>
    <w:rsid w:val="46562C57"/>
    <w:rsid w:val="48F472F7"/>
    <w:rsid w:val="49121CE9"/>
    <w:rsid w:val="4C5C36F2"/>
    <w:rsid w:val="4FFE6B96"/>
    <w:rsid w:val="51684D16"/>
    <w:rsid w:val="51DF6C60"/>
    <w:rsid w:val="57977576"/>
    <w:rsid w:val="58432A06"/>
    <w:rsid w:val="58B53B02"/>
    <w:rsid w:val="58FF5A4F"/>
    <w:rsid w:val="59673469"/>
    <w:rsid w:val="5D47739A"/>
    <w:rsid w:val="664F7D92"/>
    <w:rsid w:val="6866680D"/>
    <w:rsid w:val="69101BB7"/>
    <w:rsid w:val="6BC618CA"/>
    <w:rsid w:val="6C35191F"/>
    <w:rsid w:val="6CE03BFC"/>
    <w:rsid w:val="725C2B6E"/>
    <w:rsid w:val="78F9069F"/>
    <w:rsid w:val="7A080096"/>
    <w:rsid w:val="7AAA5CC5"/>
    <w:rsid w:val="7F716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8EFC0E8"/>
  <w15:chartTrackingRefBased/>
  <w15:docId w15:val="{70F3E0E7-F1A4-49A9-A195-AFC9F97D2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837C7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customStyle="1" w:styleId="a4">
    <w:name w:val="日期 字符"/>
    <w:link w:val="a5"/>
    <w:rPr>
      <w:kern w:val="2"/>
      <w:sz w:val="21"/>
      <w:szCs w:val="24"/>
    </w:rPr>
  </w:style>
  <w:style w:type="character" w:customStyle="1" w:styleId="Char">
    <w:name w:val="段 Char"/>
    <w:link w:val="a6"/>
    <w:uiPriority w:val="99"/>
    <w:rPr>
      <w:rFonts w:ascii="宋体"/>
      <w:sz w:val="21"/>
      <w:lang w:val="en-US" w:eastAsia="zh-CN"/>
    </w:rPr>
  </w:style>
  <w:style w:type="paragraph" w:styleId="a7">
    <w:name w:val="Normal Indent"/>
    <w:basedOn w:val="a"/>
    <w:pPr>
      <w:ind w:firstLineChars="200" w:firstLine="420"/>
    </w:pPr>
  </w:style>
  <w:style w:type="paragraph" w:styleId="a8">
    <w:name w:val="header"/>
    <w:basedOn w:val="a"/>
    <w:pPr>
      <w:wordWrap w:val="0"/>
      <w:ind w:right="-5"/>
      <w:jc w:val="center"/>
    </w:pPr>
    <w:rPr>
      <w:spacing w:val="16"/>
      <w:lang w:val="fr-FR"/>
    </w:rPr>
  </w:style>
  <w:style w:type="paragraph" w:styleId="a9">
    <w:name w:val="footer"/>
    <w:basedOn w:val="a"/>
    <w:pPr>
      <w:tabs>
        <w:tab w:val="center" w:pos="4153"/>
        <w:tab w:val="right" w:pos="8306"/>
      </w:tabs>
      <w:snapToGrid w:val="0"/>
      <w:jc w:val="left"/>
    </w:pPr>
    <w:rPr>
      <w:sz w:val="18"/>
      <w:szCs w:val="18"/>
    </w:rPr>
  </w:style>
  <w:style w:type="paragraph" w:styleId="a5">
    <w:name w:val="Date"/>
    <w:basedOn w:val="a"/>
    <w:next w:val="a"/>
    <w:link w:val="a4"/>
    <w:pPr>
      <w:ind w:leftChars="2500" w:left="100"/>
    </w:pPr>
  </w:style>
  <w:style w:type="paragraph" w:styleId="aa">
    <w:name w:val="Body Text Indent"/>
    <w:basedOn w:val="a"/>
    <w:pPr>
      <w:spacing w:line="480" w:lineRule="atLeast"/>
      <w:ind w:firstLine="570"/>
    </w:pPr>
  </w:style>
  <w:style w:type="paragraph" w:customStyle="1" w:styleId="ab">
    <w:name w:val="封面标准英文名称"/>
    <w:pPr>
      <w:widowControl w:val="0"/>
      <w:spacing w:before="370" w:line="400" w:lineRule="exact"/>
      <w:jc w:val="center"/>
    </w:pPr>
    <w:rPr>
      <w:sz w:val="28"/>
    </w:rPr>
  </w:style>
  <w:style w:type="paragraph" w:customStyle="1" w:styleId="a6">
    <w:name w:val="段"/>
    <w:link w:val="Char"/>
    <w:uiPriority w:val="99"/>
    <w:pPr>
      <w:autoSpaceDE w:val="0"/>
      <w:autoSpaceDN w:val="0"/>
      <w:ind w:firstLineChars="200" w:firstLine="200"/>
      <w:jc w:val="both"/>
    </w:pPr>
    <w:rPr>
      <w:rFonts w:ascii="宋体"/>
      <w:sz w:val="21"/>
    </w:rPr>
  </w:style>
  <w:style w:type="table" w:styleId="ac">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一级条标题 Char"/>
    <w:link w:val="ad"/>
    <w:rsid w:val="00837C7F"/>
    <w:rPr>
      <w:rFonts w:ascii="黑体" w:eastAsia="黑体"/>
      <w:sz w:val="21"/>
      <w:szCs w:val="21"/>
    </w:rPr>
  </w:style>
  <w:style w:type="paragraph" w:customStyle="1" w:styleId="ad">
    <w:name w:val="一级条标题"/>
    <w:next w:val="a"/>
    <w:link w:val="Char0"/>
    <w:rsid w:val="00837C7F"/>
    <w:pPr>
      <w:spacing w:beforeLines="50" w:before="156" w:afterLines="50" w:after="156"/>
      <w:outlineLvl w:val="2"/>
    </w:pPr>
    <w:rPr>
      <w:rFonts w:ascii="黑体" w:eastAsia="黑体"/>
      <w:sz w:val="21"/>
      <w:szCs w:val="21"/>
    </w:rPr>
  </w:style>
  <w:style w:type="paragraph" w:styleId="ae">
    <w:name w:val="List Paragraph"/>
    <w:basedOn w:val="a"/>
    <w:uiPriority w:val="99"/>
    <w:rsid w:val="00837C7F"/>
    <w:pPr>
      <w:ind w:firstLineChars="200" w:firstLine="420"/>
    </w:pPr>
    <w:rPr>
      <w:szCs w:val="21"/>
    </w:rPr>
  </w:style>
  <w:style w:type="character" w:customStyle="1" w:styleId="10">
    <w:name w:val="标题 1 字符"/>
    <w:basedOn w:val="a0"/>
    <w:link w:val="1"/>
    <w:rsid w:val="00837C7F"/>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268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9</Pages>
  <Words>946</Words>
  <Characters>5398</Characters>
  <Application>Microsoft Office Word</Application>
  <DocSecurity>0</DocSecurity>
  <Lines>44</Lines>
  <Paragraphs>12</Paragraphs>
  <ScaleCrop>false</ScaleCrop>
  <Company>ridci</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中华人民共和国行业标准</dc:title>
  <dc:subject/>
  <dc:creator>jiang</dc:creator>
  <cp:keywords/>
  <dc:description/>
  <cp:lastModifiedBy>dell</cp:lastModifiedBy>
  <cp:revision>7</cp:revision>
  <cp:lastPrinted>2004-07-08T07:17:00Z</cp:lastPrinted>
  <dcterms:created xsi:type="dcterms:W3CDTF">2020-11-28T10:53:00Z</dcterms:created>
  <dcterms:modified xsi:type="dcterms:W3CDTF">2020-12-02T02:44:00Z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