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AE7C4" w14:textId="77777777" w:rsidR="00776BD0" w:rsidRPr="00776BD0" w:rsidRDefault="00776BD0" w:rsidP="00F27967">
      <w:pPr>
        <w:adjustRightInd w:val="0"/>
        <w:ind w:firstLineChars="200" w:firstLine="1272"/>
        <w:jc w:val="center"/>
        <w:rPr>
          <w:rFonts w:ascii="Times New Roman" w:eastAsia="宋体" w:hAnsi="Times New Roman"/>
          <w:color w:val="000000"/>
          <w:spacing w:val="48"/>
          <w:w w:val="150"/>
          <w:sz w:val="36"/>
        </w:rPr>
      </w:pPr>
    </w:p>
    <w:p w14:paraId="66B9F9C8" w14:textId="77777777" w:rsidR="00776BD0" w:rsidRPr="00776BD0" w:rsidRDefault="00776BD0" w:rsidP="00F27967">
      <w:pPr>
        <w:adjustRightInd w:val="0"/>
        <w:ind w:firstLineChars="200" w:firstLine="1272"/>
        <w:jc w:val="center"/>
        <w:rPr>
          <w:rFonts w:ascii="Times New Roman" w:eastAsia="宋体" w:hAnsi="Times New Roman"/>
          <w:color w:val="000000"/>
          <w:spacing w:val="48"/>
          <w:w w:val="150"/>
          <w:sz w:val="36"/>
        </w:rPr>
      </w:pPr>
    </w:p>
    <w:p w14:paraId="07B0549D" w14:textId="77777777" w:rsidR="00776BD0" w:rsidRPr="00776BD0" w:rsidRDefault="00776BD0" w:rsidP="002D4D0B">
      <w:pPr>
        <w:adjustRightInd w:val="0"/>
        <w:jc w:val="center"/>
        <w:rPr>
          <w:rFonts w:ascii="Times New Roman" w:eastAsia="宋体" w:hAnsi="Times New Roman"/>
          <w:color w:val="000000"/>
          <w:spacing w:val="48"/>
          <w:w w:val="150"/>
          <w:sz w:val="48"/>
        </w:rPr>
      </w:pPr>
      <w:r w:rsidRPr="00776BD0">
        <w:rPr>
          <w:rFonts w:ascii="Times New Roman" w:eastAsia="宋体" w:hAnsi="Times New Roman" w:hint="eastAsia"/>
          <w:color w:val="000000"/>
          <w:spacing w:val="48"/>
          <w:w w:val="150"/>
          <w:sz w:val="48"/>
        </w:rPr>
        <w:t>中华人民共和国行业标准</w:t>
      </w:r>
    </w:p>
    <w:p w14:paraId="12AAAE2E"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38E8D575"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5751AC90"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7355FFF4"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45492635"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224B8EC1"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47B0513D" w14:textId="77777777" w:rsidR="00776BD0" w:rsidRPr="00776BD0" w:rsidRDefault="00776BD0" w:rsidP="002D4D0B">
      <w:pPr>
        <w:adjustRightInd w:val="0"/>
        <w:ind w:firstLineChars="200" w:firstLine="880"/>
        <w:jc w:val="center"/>
        <w:rPr>
          <w:rFonts w:ascii="Times New Roman" w:eastAsia="宋体" w:hAnsi="Times New Roman"/>
          <w:color w:val="000000"/>
          <w:sz w:val="44"/>
        </w:rPr>
      </w:pPr>
      <w:r w:rsidRPr="00776BD0">
        <w:rPr>
          <w:rFonts w:ascii="Times New Roman" w:eastAsia="宋体" w:hAnsi="Times New Roman" w:hint="eastAsia"/>
          <w:color w:val="000000"/>
          <w:sz w:val="44"/>
        </w:rPr>
        <w:t>洗涤剂用荧光增白剂</w:t>
      </w:r>
    </w:p>
    <w:p w14:paraId="522963CE" w14:textId="77777777" w:rsidR="00776BD0" w:rsidRPr="00776BD0" w:rsidRDefault="00776BD0" w:rsidP="002D4D0B">
      <w:pPr>
        <w:adjustRightInd w:val="0"/>
        <w:ind w:firstLineChars="200" w:firstLine="880"/>
        <w:jc w:val="center"/>
        <w:rPr>
          <w:rFonts w:ascii="Times New Roman" w:eastAsia="宋体" w:hAnsi="Times New Roman"/>
          <w:color w:val="000000"/>
          <w:sz w:val="44"/>
        </w:rPr>
      </w:pPr>
      <w:r w:rsidRPr="00776BD0">
        <w:rPr>
          <w:rFonts w:ascii="Times New Roman" w:eastAsia="宋体" w:hAnsi="Times New Roman" w:hint="eastAsia"/>
          <w:color w:val="000000"/>
          <w:sz w:val="44"/>
        </w:rPr>
        <w:t>编制说明</w:t>
      </w:r>
    </w:p>
    <w:p w14:paraId="18E6BD17"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66F0DA5E"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40F63F23"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41E0E646"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6BEEECFC" w14:textId="77777777" w:rsidR="00776BD0" w:rsidRPr="00776BD0" w:rsidRDefault="00776BD0" w:rsidP="002D4D0B">
      <w:pPr>
        <w:adjustRightInd w:val="0"/>
        <w:ind w:firstLineChars="200" w:firstLine="560"/>
        <w:jc w:val="center"/>
        <w:rPr>
          <w:rFonts w:ascii="Times New Roman" w:eastAsia="宋体" w:hAnsi="Times New Roman"/>
          <w:color w:val="000000"/>
          <w:sz w:val="28"/>
        </w:rPr>
      </w:pPr>
    </w:p>
    <w:p w14:paraId="48066C6B" w14:textId="30A67210" w:rsidR="00776BD0" w:rsidRPr="00776BD0" w:rsidRDefault="00776BD0" w:rsidP="002D4D0B">
      <w:pPr>
        <w:adjustRightInd w:val="0"/>
        <w:ind w:firstLineChars="200" w:firstLine="560"/>
        <w:jc w:val="center"/>
        <w:rPr>
          <w:rFonts w:ascii="Times New Roman" w:eastAsia="宋体" w:hAnsi="Times New Roman"/>
          <w:color w:val="000000"/>
          <w:sz w:val="21"/>
        </w:rPr>
      </w:pPr>
      <w:r w:rsidRPr="00776BD0">
        <w:rPr>
          <w:rFonts w:ascii="Times New Roman" w:eastAsia="宋体" w:hAnsi="Times New Roman" w:hint="eastAsia"/>
          <w:color w:val="000000"/>
          <w:sz w:val="28"/>
        </w:rPr>
        <w:t>（</w:t>
      </w:r>
      <w:r w:rsidR="00436316">
        <w:rPr>
          <w:rFonts w:ascii="Times New Roman" w:eastAsia="宋体" w:hAnsi="Times New Roman" w:hint="eastAsia"/>
          <w:color w:val="000000"/>
          <w:sz w:val="28"/>
        </w:rPr>
        <w:t>送审</w:t>
      </w:r>
      <w:r w:rsidRPr="00776BD0">
        <w:rPr>
          <w:rFonts w:ascii="Times New Roman" w:eastAsia="宋体" w:hAnsi="Times New Roman" w:hint="eastAsia"/>
          <w:color w:val="000000"/>
          <w:sz w:val="28"/>
        </w:rPr>
        <w:t>稿）</w:t>
      </w:r>
    </w:p>
    <w:p w14:paraId="397A1BDD"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1C8BC2B5"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38B94FEE"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383C1D73"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7542A342"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187E1D0E"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392D6226"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1D1B3143"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373D8892"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4EAD097A"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5F516F40" w14:textId="77777777" w:rsidR="002D4D0B" w:rsidRPr="00776BD0" w:rsidRDefault="002D4D0B" w:rsidP="002D4D0B">
      <w:pPr>
        <w:adjustRightInd w:val="0"/>
        <w:ind w:firstLineChars="200" w:firstLine="420"/>
        <w:rPr>
          <w:rFonts w:ascii="Times New Roman" w:eastAsia="宋体" w:hAnsi="Times New Roman"/>
          <w:color w:val="000000"/>
          <w:sz w:val="21"/>
        </w:rPr>
      </w:pPr>
    </w:p>
    <w:p w14:paraId="5225D399" w14:textId="77777777" w:rsidR="002D4D0B" w:rsidRPr="00776BD0" w:rsidRDefault="002D4D0B" w:rsidP="002D4D0B">
      <w:pPr>
        <w:adjustRightInd w:val="0"/>
        <w:ind w:firstLineChars="200" w:firstLine="420"/>
        <w:rPr>
          <w:rFonts w:ascii="Times New Roman" w:eastAsia="宋体" w:hAnsi="Times New Roman"/>
          <w:color w:val="000000"/>
          <w:sz w:val="21"/>
        </w:rPr>
      </w:pPr>
    </w:p>
    <w:p w14:paraId="10337D43"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22591D4D"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4FC5E205" w14:textId="77777777" w:rsidR="00776BD0" w:rsidRPr="00776BD0" w:rsidRDefault="00776BD0" w:rsidP="002D4D0B">
      <w:pPr>
        <w:adjustRightInd w:val="0"/>
        <w:ind w:firstLineChars="200" w:firstLine="420"/>
        <w:rPr>
          <w:rFonts w:ascii="Times New Roman" w:eastAsia="宋体" w:hAnsi="Times New Roman"/>
          <w:color w:val="000000"/>
          <w:sz w:val="21"/>
        </w:rPr>
      </w:pPr>
    </w:p>
    <w:p w14:paraId="757CCBDB" w14:textId="77777777" w:rsidR="00776BD0" w:rsidRPr="00776BD0" w:rsidRDefault="00670DB4" w:rsidP="002D4D0B">
      <w:pPr>
        <w:adjustRightInd w:val="0"/>
        <w:snapToGrid w:val="0"/>
        <w:spacing w:line="500" w:lineRule="atLeast"/>
        <w:ind w:firstLineChars="200" w:firstLine="560"/>
        <w:jc w:val="center"/>
        <w:rPr>
          <w:rFonts w:ascii="Times New Roman" w:eastAsia="宋体" w:hAnsi="Times New Roman"/>
          <w:color w:val="000000"/>
          <w:sz w:val="28"/>
        </w:rPr>
      </w:pPr>
      <w:r>
        <w:rPr>
          <w:rFonts w:ascii="Times New Roman" w:eastAsia="宋体" w:hAnsi="Times New Roman" w:hint="eastAsia"/>
          <w:color w:val="000000"/>
          <w:sz w:val="28"/>
        </w:rPr>
        <w:t>《</w:t>
      </w:r>
      <w:r w:rsidRPr="00670DB4">
        <w:rPr>
          <w:rFonts w:ascii="Times New Roman" w:eastAsia="宋体" w:hAnsi="Times New Roman"/>
          <w:color w:val="000000"/>
          <w:sz w:val="28"/>
        </w:rPr>
        <w:t>洗涤剂用荧光增白剂</w:t>
      </w:r>
      <w:r>
        <w:rPr>
          <w:rFonts w:ascii="Times New Roman" w:eastAsia="宋体" w:hAnsi="Times New Roman" w:hint="eastAsia"/>
          <w:color w:val="000000"/>
          <w:sz w:val="28"/>
        </w:rPr>
        <w:t>》标准工作组</w:t>
      </w:r>
    </w:p>
    <w:p w14:paraId="4FA57BEE" w14:textId="51992EBE" w:rsidR="00776BD0" w:rsidRPr="00776BD0" w:rsidRDefault="00776BD0" w:rsidP="002D4D0B">
      <w:pPr>
        <w:adjustRightInd w:val="0"/>
        <w:ind w:firstLineChars="200" w:firstLine="592"/>
        <w:jc w:val="center"/>
        <w:rPr>
          <w:rFonts w:ascii="Times New Roman" w:eastAsia="宋体" w:hAnsi="Times New Roman"/>
          <w:color w:val="000000"/>
          <w:sz w:val="28"/>
        </w:rPr>
      </w:pPr>
      <w:r w:rsidRPr="00776BD0">
        <w:rPr>
          <w:rFonts w:ascii="Times New Roman" w:eastAsia="宋体" w:hAnsi="Times New Roman" w:hint="eastAsia"/>
          <w:color w:val="000000"/>
          <w:spacing w:val="8"/>
          <w:sz w:val="28"/>
        </w:rPr>
        <w:t>二〇二〇年</w:t>
      </w:r>
      <w:r w:rsidR="00436316">
        <w:rPr>
          <w:rFonts w:ascii="Times New Roman" w:eastAsia="宋体" w:hAnsi="Times New Roman" w:hint="eastAsia"/>
          <w:color w:val="000000"/>
          <w:spacing w:val="8"/>
          <w:sz w:val="28"/>
        </w:rPr>
        <w:t>十二</w:t>
      </w:r>
      <w:r w:rsidRPr="00776BD0">
        <w:rPr>
          <w:rFonts w:ascii="Times New Roman" w:eastAsia="宋体" w:hAnsi="Times New Roman" w:hint="eastAsia"/>
          <w:color w:val="000000"/>
          <w:spacing w:val="8"/>
          <w:sz w:val="28"/>
        </w:rPr>
        <w:t>月</w:t>
      </w:r>
      <w:r w:rsidRPr="00776BD0">
        <w:rPr>
          <w:rFonts w:ascii="Times New Roman" w:eastAsia="宋体" w:hAnsi="Times New Roman"/>
          <w:color w:val="000000"/>
        </w:rPr>
        <w:br w:type="page"/>
      </w:r>
      <w:r w:rsidRPr="00776BD0">
        <w:rPr>
          <w:rFonts w:ascii="黑体" w:eastAsia="黑体" w:hAnsi="黑体" w:hint="eastAsia"/>
          <w:color w:val="000000"/>
          <w:sz w:val="28"/>
        </w:rPr>
        <w:lastRenderedPageBreak/>
        <w:t>行业标准《洗涤剂用荧光增白剂》编制说明</w:t>
      </w:r>
    </w:p>
    <w:p w14:paraId="1A903E8B" w14:textId="77777777" w:rsidR="00776BD0" w:rsidRPr="00776BD0" w:rsidRDefault="00776BD0" w:rsidP="00F27967">
      <w:pPr>
        <w:adjustRightInd w:val="0"/>
        <w:ind w:firstLineChars="200" w:firstLine="560"/>
        <w:jc w:val="center"/>
        <w:rPr>
          <w:rFonts w:ascii="Times New Roman" w:eastAsia="宋体" w:hAnsi="Times New Roman"/>
          <w:color w:val="000000"/>
          <w:sz w:val="28"/>
        </w:rPr>
      </w:pPr>
    </w:p>
    <w:p w14:paraId="2ABC0F3F" w14:textId="77777777" w:rsidR="00776BD0" w:rsidRPr="00776BD0" w:rsidRDefault="00776BD0" w:rsidP="00F27967">
      <w:pPr>
        <w:adjustRightInd w:val="0"/>
        <w:rPr>
          <w:rFonts w:ascii="黑体" w:eastAsia="黑体" w:hAnsi="黑体"/>
          <w:color w:val="000000"/>
          <w:sz w:val="24"/>
        </w:rPr>
      </w:pPr>
      <w:r w:rsidRPr="00776BD0">
        <w:rPr>
          <w:rFonts w:ascii="黑体" w:eastAsia="黑体" w:hAnsi="黑体" w:hint="eastAsia"/>
          <w:color w:val="000000"/>
          <w:sz w:val="24"/>
        </w:rPr>
        <w:t>一、工作简介</w:t>
      </w:r>
    </w:p>
    <w:p w14:paraId="0BA1B8EF" w14:textId="77777777" w:rsidR="00776BD0" w:rsidRPr="00776BD0" w:rsidRDefault="00776BD0" w:rsidP="00F27967">
      <w:pPr>
        <w:adjustRightInd w:val="0"/>
        <w:rPr>
          <w:rFonts w:ascii="Times New Roman" w:eastAsia="宋体" w:hAnsi="Times New Roman"/>
          <w:color w:val="000000"/>
          <w:sz w:val="21"/>
        </w:rPr>
      </w:pP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任务来源</w:t>
      </w:r>
    </w:p>
    <w:p w14:paraId="56406285"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根据</w:t>
      </w:r>
      <w:proofErr w:type="gramStart"/>
      <w:r w:rsidR="004F65B4">
        <w:rPr>
          <w:rFonts w:ascii="Times New Roman" w:eastAsia="宋体" w:hAnsi="Times New Roman" w:hint="eastAsia"/>
          <w:color w:val="000000"/>
          <w:sz w:val="21"/>
        </w:rPr>
        <w:t>工信厅科</w:t>
      </w:r>
      <w:proofErr w:type="gramEnd"/>
      <w:r w:rsidRPr="00776BD0">
        <w:rPr>
          <w:rFonts w:ascii="Times New Roman" w:eastAsia="宋体" w:hAnsi="Times New Roman" w:hint="eastAsia"/>
          <w:color w:val="000000"/>
          <w:sz w:val="21"/>
        </w:rPr>
        <w:t>[20</w:t>
      </w:r>
      <w:r w:rsidR="004F65B4">
        <w:rPr>
          <w:rFonts w:ascii="Times New Roman" w:eastAsia="宋体" w:hAnsi="Times New Roman"/>
          <w:color w:val="000000"/>
          <w:sz w:val="21"/>
        </w:rPr>
        <w:t>18</w:t>
      </w:r>
      <w:r w:rsidRPr="00776BD0">
        <w:rPr>
          <w:rFonts w:ascii="Times New Roman" w:eastAsia="宋体" w:hAnsi="Times New Roman" w:hint="eastAsia"/>
          <w:color w:val="000000"/>
          <w:sz w:val="21"/>
        </w:rPr>
        <w:t>]</w:t>
      </w:r>
      <w:r w:rsidR="004F65B4">
        <w:rPr>
          <w:rFonts w:ascii="Times New Roman" w:eastAsia="宋体" w:hAnsi="Times New Roman"/>
          <w:color w:val="000000"/>
          <w:sz w:val="21"/>
        </w:rPr>
        <w:t>3</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号文《</w:t>
      </w:r>
      <w:r w:rsidR="004F65B4">
        <w:rPr>
          <w:rFonts w:ascii="Times New Roman" w:eastAsia="宋体" w:hAnsi="Times New Roman" w:hint="eastAsia"/>
          <w:color w:val="000000"/>
          <w:sz w:val="21"/>
        </w:rPr>
        <w:t>2</w:t>
      </w:r>
      <w:r w:rsidR="004F65B4">
        <w:rPr>
          <w:rFonts w:ascii="Times New Roman" w:eastAsia="宋体" w:hAnsi="Times New Roman"/>
          <w:color w:val="000000"/>
          <w:sz w:val="21"/>
        </w:rPr>
        <w:t>018</w:t>
      </w:r>
      <w:r w:rsidR="004F65B4">
        <w:rPr>
          <w:rFonts w:ascii="Times New Roman" w:eastAsia="宋体" w:hAnsi="Times New Roman"/>
          <w:color w:val="000000"/>
          <w:sz w:val="21"/>
        </w:rPr>
        <w:t>年第二批行业标准制修订和外文版</w:t>
      </w:r>
      <w:r w:rsidR="004F65B4">
        <w:rPr>
          <w:rFonts w:ascii="Times New Roman" w:eastAsia="宋体" w:hAnsi="Times New Roman" w:hint="eastAsia"/>
          <w:color w:val="000000"/>
          <w:sz w:val="21"/>
        </w:rPr>
        <w:t>项目</w:t>
      </w:r>
      <w:r w:rsidR="004F65B4">
        <w:rPr>
          <w:rFonts w:ascii="Times New Roman" w:eastAsia="宋体" w:hAnsi="Times New Roman"/>
          <w:color w:val="000000"/>
          <w:sz w:val="21"/>
        </w:rPr>
        <w:t>计划</w:t>
      </w:r>
      <w:r w:rsidRPr="00776BD0">
        <w:rPr>
          <w:rFonts w:ascii="Times New Roman" w:eastAsia="宋体" w:hAnsi="Times New Roman" w:hint="eastAsia"/>
          <w:color w:val="000000"/>
          <w:sz w:val="21"/>
        </w:rPr>
        <w:t>》的通知，要求对洗涤剂用荧光增白剂产品</w:t>
      </w:r>
      <w:r w:rsidR="004F65B4">
        <w:rPr>
          <w:rFonts w:ascii="Times New Roman" w:eastAsia="宋体" w:hAnsi="Times New Roman" w:hint="eastAsia"/>
          <w:color w:val="000000"/>
          <w:sz w:val="21"/>
        </w:rPr>
        <w:t>所对应的</w:t>
      </w:r>
      <w:r w:rsidRPr="00776BD0">
        <w:rPr>
          <w:rFonts w:ascii="Times New Roman" w:eastAsia="宋体" w:hAnsi="Times New Roman" w:hint="eastAsia"/>
          <w:color w:val="000000"/>
          <w:sz w:val="21"/>
        </w:rPr>
        <w:t>行业标准</w:t>
      </w:r>
      <w:r w:rsidR="004F65B4">
        <w:rPr>
          <w:rFonts w:ascii="Times New Roman" w:eastAsia="宋体" w:hAnsi="Times New Roman" w:hint="eastAsia"/>
          <w:color w:val="000000"/>
          <w:sz w:val="21"/>
        </w:rPr>
        <w:t>进行修订</w:t>
      </w:r>
      <w:r w:rsidRPr="00776BD0">
        <w:rPr>
          <w:rFonts w:ascii="Times New Roman" w:eastAsia="宋体" w:hAnsi="Times New Roman" w:hint="eastAsia"/>
          <w:color w:val="000000"/>
          <w:sz w:val="21"/>
        </w:rPr>
        <w:t>（项目编号</w:t>
      </w:r>
      <w:r w:rsidR="004F65B4">
        <w:rPr>
          <w:rFonts w:ascii="Times New Roman" w:eastAsia="宋体" w:hAnsi="Times New Roman"/>
          <w:color w:val="000000"/>
          <w:sz w:val="21"/>
        </w:rPr>
        <w:t>2018</w:t>
      </w:r>
      <w:r w:rsidRPr="00776BD0">
        <w:rPr>
          <w:rFonts w:ascii="Times New Roman" w:eastAsia="宋体" w:hAnsi="Times New Roman" w:hint="eastAsia"/>
          <w:color w:val="000000"/>
          <w:sz w:val="21"/>
        </w:rPr>
        <w:t>-</w:t>
      </w:r>
      <w:r w:rsidR="004F65B4">
        <w:rPr>
          <w:rFonts w:ascii="Times New Roman" w:eastAsia="宋体" w:hAnsi="Times New Roman"/>
          <w:color w:val="000000"/>
          <w:sz w:val="21"/>
        </w:rPr>
        <w:t>1151</w:t>
      </w:r>
      <w:r w:rsidRPr="00776BD0">
        <w:rPr>
          <w:rFonts w:ascii="Times New Roman" w:eastAsia="宋体" w:hAnsi="Times New Roman" w:hint="eastAsia"/>
          <w:color w:val="000000"/>
          <w:sz w:val="21"/>
        </w:rPr>
        <w:t>T</w:t>
      </w:r>
      <w:r w:rsidR="004F65B4">
        <w:rPr>
          <w:rFonts w:ascii="Times New Roman" w:eastAsia="宋体" w:hAnsi="Times New Roman" w:hint="eastAsia"/>
          <w:color w:val="000000"/>
          <w:sz w:val="21"/>
        </w:rPr>
        <w:t>-QB</w:t>
      </w:r>
      <w:r w:rsidRPr="00776BD0">
        <w:rPr>
          <w:rFonts w:ascii="Times New Roman" w:eastAsia="宋体" w:hAnsi="Times New Roman" w:hint="eastAsia"/>
          <w:color w:val="000000"/>
          <w:sz w:val="21"/>
        </w:rPr>
        <w:t>）。</w:t>
      </w:r>
    </w:p>
    <w:p w14:paraId="7F105CE8" w14:textId="4898D69F"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由中国日用化学研究院</w:t>
      </w:r>
      <w:r w:rsidR="00670DB4">
        <w:rPr>
          <w:rFonts w:ascii="Times New Roman" w:eastAsia="宋体" w:hAnsi="Times New Roman" w:hint="eastAsia"/>
          <w:color w:val="000000"/>
          <w:sz w:val="21"/>
        </w:rPr>
        <w:t>有限公司</w:t>
      </w:r>
      <w:r w:rsidRPr="00776BD0">
        <w:rPr>
          <w:rFonts w:ascii="Times New Roman" w:eastAsia="宋体" w:hAnsi="Times New Roman" w:hint="eastAsia"/>
          <w:color w:val="000000"/>
          <w:sz w:val="21"/>
        </w:rPr>
        <w:t>牵头，</w:t>
      </w:r>
      <w:r w:rsidR="00670DB4">
        <w:rPr>
          <w:rFonts w:ascii="Times New Roman" w:eastAsia="宋体" w:hAnsi="Times New Roman" w:hint="eastAsia"/>
          <w:color w:val="000000"/>
          <w:sz w:val="21"/>
        </w:rPr>
        <w:t>组织</w:t>
      </w:r>
      <w:proofErr w:type="gramStart"/>
      <w:r w:rsidR="008B0ED1">
        <w:rPr>
          <w:rFonts w:ascii="Times New Roman" w:eastAsia="宋体" w:hAnsi="Times New Roman" w:hint="eastAsia"/>
          <w:color w:val="000000"/>
          <w:sz w:val="21"/>
        </w:rPr>
        <w:t>上海合丽亚</w:t>
      </w:r>
      <w:proofErr w:type="gramEnd"/>
      <w:r w:rsidR="008B0ED1">
        <w:rPr>
          <w:rFonts w:ascii="Times New Roman" w:eastAsia="宋体" w:hAnsi="Times New Roman" w:hint="eastAsia"/>
          <w:color w:val="000000"/>
          <w:sz w:val="21"/>
        </w:rPr>
        <w:t>、巴斯夫等</w:t>
      </w:r>
      <w:r w:rsidR="00670DB4">
        <w:rPr>
          <w:rFonts w:ascii="Times New Roman" w:eastAsia="宋体" w:hAnsi="Times New Roman" w:hint="eastAsia"/>
          <w:color w:val="000000"/>
          <w:sz w:val="21"/>
        </w:rPr>
        <w:t>多家</w:t>
      </w:r>
      <w:r w:rsidRPr="00776BD0">
        <w:rPr>
          <w:rFonts w:ascii="Times New Roman" w:eastAsia="宋体" w:hAnsi="Times New Roman" w:hint="eastAsia"/>
          <w:color w:val="000000"/>
          <w:sz w:val="21"/>
        </w:rPr>
        <w:t>公司参加，共同承担修订《</w:t>
      </w:r>
      <w:r w:rsidRPr="00776BD0">
        <w:rPr>
          <w:rFonts w:ascii="Times New Roman" w:eastAsia="宋体" w:hAnsi="Times New Roman" w:hint="eastAsia"/>
          <w:color w:val="000000"/>
          <w:sz w:val="21"/>
        </w:rPr>
        <w:t>QB/T</w:t>
      </w:r>
      <w:r w:rsidRPr="00776BD0">
        <w:rPr>
          <w:rFonts w:ascii="Times New Roman" w:eastAsia="宋体" w:hAnsi="Times New Roman"/>
          <w:color w:val="000000"/>
          <w:sz w:val="21"/>
        </w:rPr>
        <w:t xml:space="preserve"> 2953</w:t>
      </w:r>
      <w:r w:rsidR="002D4D0B" w:rsidRPr="00776BD0">
        <w:rPr>
          <w:rFonts w:ascii="Times New Roman" w:eastAsia="宋体" w:hAnsi="Times New Roman" w:hint="eastAsia"/>
          <w:color w:val="000000"/>
          <w:sz w:val="21"/>
        </w:rPr>
        <w:t xml:space="preserve"> </w:t>
      </w:r>
      <w:r w:rsidRPr="00776BD0">
        <w:rPr>
          <w:rFonts w:ascii="Times New Roman" w:eastAsia="宋体" w:hAnsi="Times New Roman" w:hint="eastAsia"/>
          <w:color w:val="000000"/>
          <w:sz w:val="21"/>
        </w:rPr>
        <w:t>洗涤剂用荧光增白剂》产品的行业标准。</w:t>
      </w:r>
    </w:p>
    <w:p w14:paraId="31C93342" w14:textId="77777777" w:rsidR="00776BD0" w:rsidRPr="00776BD0" w:rsidRDefault="00776BD0" w:rsidP="00F27967">
      <w:pPr>
        <w:adjustRightInd w:val="0"/>
        <w:rPr>
          <w:rFonts w:ascii="Times New Roman" w:eastAsia="宋体" w:hAnsi="Times New Roman"/>
          <w:color w:val="000000"/>
          <w:sz w:val="21"/>
        </w:rPr>
      </w:pPr>
      <w:r w:rsidRPr="00776BD0">
        <w:rPr>
          <w:rFonts w:ascii="Times New Roman" w:eastAsia="宋体" w:hAnsi="Times New Roman" w:hint="eastAsia"/>
          <w:color w:val="000000"/>
          <w:sz w:val="21"/>
        </w:rPr>
        <w:t>2</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主要工作过程</w:t>
      </w:r>
    </w:p>
    <w:p w14:paraId="0EC031F0" w14:textId="01DCFF90"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起草阶段</w:t>
      </w:r>
      <w:r w:rsidRPr="00776BD0">
        <w:rPr>
          <w:rFonts w:ascii="Times New Roman" w:eastAsia="宋体" w:hAnsi="Times New Roman" w:hint="eastAsia"/>
          <w:color w:val="000000"/>
          <w:sz w:val="21"/>
        </w:rPr>
        <w:t>：</w:t>
      </w:r>
      <w:r w:rsidR="00670DB4">
        <w:rPr>
          <w:rFonts w:ascii="Times New Roman" w:eastAsia="宋体" w:hAnsi="Times New Roman" w:hint="eastAsia"/>
          <w:color w:val="000000"/>
          <w:sz w:val="21"/>
        </w:rPr>
        <w:t>2</w:t>
      </w:r>
      <w:r w:rsidR="00670DB4">
        <w:rPr>
          <w:rFonts w:ascii="Times New Roman" w:eastAsia="宋体" w:hAnsi="Times New Roman"/>
          <w:color w:val="000000"/>
          <w:sz w:val="21"/>
        </w:rPr>
        <w:t>020.1~2020.5</w:t>
      </w:r>
      <w:r w:rsidRPr="00776BD0">
        <w:rPr>
          <w:rFonts w:ascii="Times New Roman" w:eastAsia="宋体" w:hAnsi="Times New Roman" w:hint="eastAsia"/>
          <w:color w:val="000000"/>
          <w:sz w:val="21"/>
        </w:rPr>
        <w:t>，</w:t>
      </w:r>
      <w:r w:rsidR="00670DB4">
        <w:rPr>
          <w:rFonts w:ascii="Times New Roman" w:eastAsia="宋体" w:hAnsi="Times New Roman" w:hint="eastAsia"/>
          <w:color w:val="000000"/>
          <w:sz w:val="21"/>
        </w:rPr>
        <w:t>就标准修订向行业各方征集修订建议；</w:t>
      </w:r>
      <w:r w:rsidR="00670DB4">
        <w:rPr>
          <w:rFonts w:ascii="Times New Roman" w:eastAsia="宋体" w:hAnsi="Times New Roman" w:hint="eastAsia"/>
          <w:color w:val="000000"/>
          <w:sz w:val="21"/>
        </w:rPr>
        <w:t>2</w:t>
      </w:r>
      <w:r w:rsidR="00670DB4">
        <w:rPr>
          <w:rFonts w:ascii="Times New Roman" w:eastAsia="宋体" w:hAnsi="Times New Roman"/>
          <w:color w:val="000000"/>
          <w:sz w:val="21"/>
        </w:rPr>
        <w:t>020.6~2020.8</w:t>
      </w:r>
      <w:r w:rsidR="00670DB4">
        <w:rPr>
          <w:rFonts w:ascii="Times New Roman" w:eastAsia="宋体" w:hAnsi="Times New Roman" w:hint="eastAsia"/>
          <w:color w:val="000000"/>
          <w:sz w:val="21"/>
        </w:rPr>
        <w:t>根据各方意见，起草组提出标准初稿，经与各标准参加单位交流沟通后，修改</w:t>
      </w:r>
      <w:r w:rsidRPr="00776BD0">
        <w:rPr>
          <w:rFonts w:ascii="Times New Roman" w:eastAsia="宋体" w:hAnsi="Times New Roman" w:hint="eastAsia"/>
          <w:color w:val="000000"/>
          <w:sz w:val="21"/>
        </w:rPr>
        <w:t>形成征求意见稿。</w:t>
      </w:r>
      <w:r w:rsidR="00DC726E">
        <w:rPr>
          <w:rFonts w:ascii="Times New Roman" w:eastAsia="宋体" w:hAnsi="Times New Roman" w:hint="eastAsia"/>
          <w:color w:val="000000"/>
          <w:sz w:val="21"/>
        </w:rPr>
        <w:t>于</w:t>
      </w:r>
      <w:r w:rsidR="00DC726E">
        <w:rPr>
          <w:rFonts w:ascii="Times New Roman" w:eastAsia="宋体" w:hAnsi="Times New Roman" w:hint="eastAsia"/>
          <w:color w:val="000000"/>
          <w:sz w:val="21"/>
        </w:rPr>
        <w:t>2</w:t>
      </w:r>
      <w:r w:rsidR="00DC726E">
        <w:rPr>
          <w:rFonts w:ascii="Times New Roman" w:eastAsia="宋体" w:hAnsi="Times New Roman"/>
          <w:color w:val="000000"/>
          <w:sz w:val="21"/>
        </w:rPr>
        <w:t>020</w:t>
      </w:r>
      <w:r w:rsidR="00DC726E">
        <w:rPr>
          <w:rFonts w:ascii="Times New Roman" w:eastAsia="宋体" w:hAnsi="Times New Roman"/>
          <w:color w:val="000000"/>
          <w:sz w:val="21"/>
        </w:rPr>
        <w:t>年</w:t>
      </w:r>
      <w:r w:rsidR="00DC726E">
        <w:rPr>
          <w:rFonts w:ascii="Times New Roman" w:eastAsia="宋体" w:hAnsi="Times New Roman" w:hint="eastAsia"/>
          <w:color w:val="000000"/>
          <w:sz w:val="21"/>
        </w:rPr>
        <w:t>1</w:t>
      </w:r>
      <w:r w:rsidR="00DC726E">
        <w:rPr>
          <w:rFonts w:ascii="Times New Roman" w:eastAsia="宋体" w:hAnsi="Times New Roman"/>
          <w:color w:val="000000"/>
          <w:sz w:val="21"/>
        </w:rPr>
        <w:t>1</w:t>
      </w:r>
      <w:r w:rsidR="00DC726E">
        <w:rPr>
          <w:rFonts w:ascii="Times New Roman" w:eastAsia="宋体" w:hAnsi="Times New Roman"/>
          <w:color w:val="000000"/>
          <w:sz w:val="21"/>
        </w:rPr>
        <w:t>月在网上公开征求意见稿</w:t>
      </w:r>
      <w:r w:rsidR="00DC726E">
        <w:rPr>
          <w:rFonts w:ascii="Times New Roman" w:eastAsia="宋体" w:hAnsi="Times New Roman" w:hint="eastAsia"/>
          <w:color w:val="000000"/>
          <w:sz w:val="21"/>
        </w:rPr>
        <w:t>，</w:t>
      </w:r>
      <w:r w:rsidR="00DC726E">
        <w:rPr>
          <w:rFonts w:ascii="Times New Roman" w:eastAsia="宋体" w:hAnsi="Times New Roman"/>
          <w:color w:val="000000"/>
          <w:sz w:val="21"/>
        </w:rPr>
        <w:t>面向全体委员和社会各界人士征求意见</w:t>
      </w:r>
      <w:r w:rsidR="00DC726E">
        <w:rPr>
          <w:rFonts w:ascii="Times New Roman" w:eastAsia="宋体" w:hAnsi="Times New Roman" w:hint="eastAsia"/>
          <w:color w:val="000000"/>
          <w:sz w:val="21"/>
        </w:rPr>
        <w:t>，</w:t>
      </w:r>
      <w:r w:rsidR="00DC726E">
        <w:rPr>
          <w:rFonts w:ascii="Times New Roman" w:eastAsia="宋体" w:hAnsi="Times New Roman"/>
          <w:color w:val="000000"/>
          <w:sz w:val="21"/>
        </w:rPr>
        <w:t>根据反馈意见形成本稿</w:t>
      </w:r>
      <w:r w:rsidR="00DC726E">
        <w:rPr>
          <w:rFonts w:ascii="Times New Roman" w:eastAsia="宋体" w:hAnsi="Times New Roman" w:hint="eastAsia"/>
          <w:color w:val="000000"/>
          <w:sz w:val="21"/>
        </w:rPr>
        <w:t>。</w:t>
      </w:r>
    </w:p>
    <w:p w14:paraId="3D37A586" w14:textId="77777777" w:rsidR="00776BD0" w:rsidRPr="00776BD0" w:rsidRDefault="00776BD0" w:rsidP="00F27967">
      <w:pPr>
        <w:adjustRightInd w:val="0"/>
        <w:rPr>
          <w:rFonts w:ascii="黑体" w:eastAsia="黑体" w:hAnsi="黑体"/>
          <w:color w:val="000000"/>
          <w:sz w:val="24"/>
        </w:rPr>
      </w:pPr>
      <w:r w:rsidRPr="00776BD0">
        <w:rPr>
          <w:rFonts w:ascii="黑体" w:eastAsia="黑体" w:hAnsi="黑体" w:hint="eastAsia"/>
          <w:color w:val="000000"/>
          <w:sz w:val="24"/>
        </w:rPr>
        <w:t>二、提出依据与目的</w:t>
      </w:r>
    </w:p>
    <w:p w14:paraId="1AD5E8AA"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制定之时，荧光增白剂已经被广泛应用于洗涤用品行业，但是仅局限于某些主要品种。而且，荧光增白剂产品的标准化进程尚处于起步阶段，有标准规范的荧光增白剂产品屈指可数。随着社会的发展进步，企业需求的多样化，在过去的十几年间，不论荧光增白剂产品批量生产的种类，还是其标准化进程，都取得了长足进步。目前</w:t>
      </w:r>
      <w:r w:rsidR="00CF484C">
        <w:rPr>
          <w:rFonts w:ascii="Times New Roman" w:eastAsia="宋体" w:hAnsi="Times New Roman" w:hint="eastAsia"/>
          <w:color w:val="000000"/>
          <w:sz w:val="21"/>
        </w:rPr>
        <w:t>，市场上的荧光增白剂已经不再局限于固体剂型的产品，还有大量的液</w:t>
      </w:r>
      <w:r w:rsidR="00B43116">
        <w:rPr>
          <w:rFonts w:ascii="Times New Roman" w:eastAsia="宋体" w:hAnsi="Times New Roman" w:hint="eastAsia"/>
          <w:color w:val="000000"/>
          <w:sz w:val="21"/>
        </w:rPr>
        <w:t>状</w:t>
      </w:r>
      <w:r w:rsidRPr="00776BD0">
        <w:rPr>
          <w:rFonts w:ascii="Times New Roman" w:eastAsia="宋体" w:hAnsi="Times New Roman" w:hint="eastAsia"/>
          <w:color w:val="000000"/>
          <w:sz w:val="21"/>
        </w:rPr>
        <w:t>产品得到了广泛的应用。其标准化进程同样大幅加速，截止目前已经有多达</w:t>
      </w:r>
      <w:r w:rsidRPr="00776BD0">
        <w:rPr>
          <w:rFonts w:ascii="Times New Roman" w:eastAsia="宋体" w:hAnsi="Times New Roman" w:hint="eastAsia"/>
          <w:color w:val="000000"/>
          <w:sz w:val="21"/>
        </w:rPr>
        <w:t>35</w:t>
      </w:r>
      <w:r w:rsidRPr="00776BD0">
        <w:rPr>
          <w:rFonts w:ascii="Times New Roman" w:eastAsia="宋体" w:hAnsi="Times New Roman" w:hint="eastAsia"/>
          <w:color w:val="000000"/>
          <w:sz w:val="21"/>
        </w:rPr>
        <w:t>项荧光增白剂产品标准对外发布。结合市场现状，以及标准化进程的快速推进，</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已经不再适合当今使用环境要求，因此，需要对其进行修订。</w:t>
      </w:r>
    </w:p>
    <w:p w14:paraId="1B4B7337" w14:textId="77777777" w:rsidR="00776BD0" w:rsidRPr="00776BD0" w:rsidRDefault="00776BD0" w:rsidP="00F27967">
      <w:pPr>
        <w:adjustRightInd w:val="0"/>
        <w:rPr>
          <w:rFonts w:ascii="黑体" w:eastAsia="黑体" w:hAnsi="黑体"/>
          <w:color w:val="000000"/>
          <w:sz w:val="24"/>
        </w:rPr>
      </w:pPr>
      <w:r w:rsidRPr="00776BD0">
        <w:rPr>
          <w:rFonts w:ascii="黑体" w:eastAsia="黑体" w:hAnsi="黑体" w:hint="eastAsia"/>
          <w:color w:val="000000"/>
          <w:sz w:val="24"/>
        </w:rPr>
        <w:t>三、修订原则和主要内容</w:t>
      </w:r>
    </w:p>
    <w:p w14:paraId="388FB3F6" w14:textId="77777777" w:rsidR="00776BD0" w:rsidRPr="00776BD0" w:rsidRDefault="00776BD0" w:rsidP="00F27967">
      <w:pPr>
        <w:adjustRightInd w:val="0"/>
        <w:rPr>
          <w:rFonts w:ascii="Times New Roman" w:eastAsia="宋体" w:hAnsi="Times New Roman"/>
          <w:color w:val="000000"/>
          <w:sz w:val="21"/>
        </w:rPr>
      </w:pPr>
      <w:r w:rsidRPr="00776BD0">
        <w:rPr>
          <w:rFonts w:ascii="Times New Roman" w:eastAsia="宋体" w:hAnsi="Times New Roman"/>
          <w:color w:val="000000"/>
          <w:sz w:val="21"/>
        </w:rPr>
        <w:t>1</w:t>
      </w:r>
      <w:r w:rsidRPr="00776BD0">
        <w:rPr>
          <w:rFonts w:ascii="Times New Roman" w:eastAsia="宋体" w:hAnsi="Times New Roman"/>
          <w:color w:val="000000"/>
          <w:sz w:val="21"/>
        </w:rPr>
        <w:t>、修订原则</w:t>
      </w:r>
    </w:p>
    <w:p w14:paraId="7BF7B9EF"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本标准的修订符合产业发展的原则，本着先进性、科学性、合理性、可操作性等原则以及标准的目标、统一性、协调性、适用性、一致性和规范性原则来进行本标准的修订工作。</w:t>
      </w:r>
    </w:p>
    <w:p w14:paraId="69A4F04C"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本标准修订过程中，主要按照《</w:t>
      </w:r>
      <w:r w:rsidRPr="00776BD0">
        <w:rPr>
          <w:rFonts w:ascii="Times New Roman" w:eastAsia="宋体" w:hAnsi="Times New Roman"/>
          <w:color w:val="000000"/>
          <w:sz w:val="21"/>
        </w:rPr>
        <w:t xml:space="preserve">GB/T 1.1-2020 </w:t>
      </w:r>
      <w:r w:rsidRPr="00776BD0">
        <w:rPr>
          <w:rFonts w:ascii="Times New Roman" w:eastAsia="宋体" w:hAnsi="Times New Roman"/>
          <w:color w:val="000000"/>
          <w:sz w:val="21"/>
        </w:rPr>
        <w:t>标准化工作导则</w:t>
      </w:r>
      <w:r w:rsidRPr="00776BD0">
        <w:rPr>
          <w:rFonts w:ascii="Times New Roman" w:eastAsia="宋体" w:hAnsi="Times New Roman"/>
          <w:color w:val="000000"/>
          <w:sz w:val="21"/>
        </w:rPr>
        <w:t xml:space="preserve"> </w:t>
      </w:r>
      <w:r w:rsidRPr="00776BD0">
        <w:rPr>
          <w:rFonts w:ascii="Times New Roman" w:eastAsia="宋体" w:hAnsi="Times New Roman"/>
          <w:color w:val="000000"/>
          <w:sz w:val="21"/>
        </w:rPr>
        <w:t>第一部分：标准化文件的结构和起草规则》进行修订。本次修订过程中主要参考了以下标准或文件：</w:t>
      </w:r>
    </w:p>
    <w:p w14:paraId="77A371CB"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 xml:space="preserve">GB/T 191 </w:t>
      </w:r>
      <w:r w:rsidRPr="00776BD0">
        <w:rPr>
          <w:rFonts w:ascii="Times New Roman" w:eastAsia="宋体" w:hAnsi="Times New Roman"/>
          <w:color w:val="000000"/>
          <w:sz w:val="21"/>
        </w:rPr>
        <w:t>包装储运图示标志</w:t>
      </w:r>
    </w:p>
    <w:p w14:paraId="54515EF3"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 xml:space="preserve">GB/T 6368 </w:t>
      </w:r>
      <w:r w:rsidRPr="00776BD0">
        <w:rPr>
          <w:rFonts w:ascii="Times New Roman" w:eastAsia="宋体" w:hAnsi="Times New Roman"/>
          <w:color w:val="000000"/>
          <w:sz w:val="21"/>
        </w:rPr>
        <w:t>表面活性剂</w:t>
      </w:r>
      <w:r w:rsidRPr="00776BD0">
        <w:rPr>
          <w:rFonts w:ascii="Times New Roman" w:eastAsia="宋体" w:hAnsi="Times New Roman"/>
          <w:color w:val="000000"/>
          <w:sz w:val="21"/>
        </w:rPr>
        <w:t xml:space="preserve"> </w:t>
      </w:r>
      <w:r w:rsidRPr="00776BD0">
        <w:rPr>
          <w:rFonts w:ascii="Times New Roman" w:eastAsia="宋体" w:hAnsi="Times New Roman"/>
          <w:color w:val="000000"/>
          <w:sz w:val="21"/>
        </w:rPr>
        <w:t>水溶液</w:t>
      </w:r>
      <w:r w:rsidRPr="00776BD0">
        <w:rPr>
          <w:rFonts w:ascii="Times New Roman" w:eastAsia="宋体" w:hAnsi="Times New Roman"/>
          <w:color w:val="000000"/>
          <w:sz w:val="21"/>
        </w:rPr>
        <w:t>pH</w:t>
      </w:r>
      <w:r w:rsidRPr="00776BD0">
        <w:rPr>
          <w:rFonts w:ascii="Times New Roman" w:eastAsia="宋体" w:hAnsi="Times New Roman"/>
          <w:color w:val="000000"/>
          <w:sz w:val="21"/>
        </w:rPr>
        <w:t>值的测定</w:t>
      </w:r>
      <w:r w:rsidRPr="00776BD0">
        <w:rPr>
          <w:rFonts w:ascii="Times New Roman" w:eastAsia="宋体" w:hAnsi="Times New Roman"/>
          <w:color w:val="000000"/>
          <w:sz w:val="21"/>
        </w:rPr>
        <w:t xml:space="preserve"> </w:t>
      </w:r>
      <w:r w:rsidRPr="00776BD0">
        <w:rPr>
          <w:rFonts w:ascii="Times New Roman" w:eastAsia="宋体" w:hAnsi="Times New Roman"/>
          <w:color w:val="000000"/>
          <w:sz w:val="21"/>
        </w:rPr>
        <w:t>电位法</w:t>
      </w:r>
    </w:p>
    <w:p w14:paraId="50B460D3"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 xml:space="preserve">GB/T 8170 </w:t>
      </w:r>
      <w:r w:rsidRPr="00776BD0">
        <w:rPr>
          <w:rFonts w:ascii="Times New Roman" w:eastAsia="宋体" w:hAnsi="Times New Roman"/>
          <w:color w:val="000000"/>
          <w:sz w:val="21"/>
        </w:rPr>
        <w:t>数值</w:t>
      </w:r>
      <w:proofErr w:type="gramStart"/>
      <w:r w:rsidRPr="00776BD0">
        <w:rPr>
          <w:rFonts w:ascii="Times New Roman" w:eastAsia="宋体" w:hAnsi="Times New Roman"/>
          <w:color w:val="000000"/>
          <w:sz w:val="21"/>
        </w:rPr>
        <w:t>修约规则</w:t>
      </w:r>
      <w:proofErr w:type="gramEnd"/>
    </w:p>
    <w:p w14:paraId="32F3629C" w14:textId="77777777" w:rsidR="00776BD0" w:rsidRPr="00776BD0" w:rsidRDefault="00776BD0" w:rsidP="007B5D30">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 xml:space="preserve">GB 19601 </w:t>
      </w:r>
      <w:r w:rsidRPr="00776BD0">
        <w:rPr>
          <w:rFonts w:ascii="Times New Roman" w:eastAsia="宋体" w:hAnsi="Times New Roman"/>
          <w:color w:val="000000"/>
          <w:sz w:val="21"/>
        </w:rPr>
        <w:t>染料产品中</w:t>
      </w:r>
      <w:r w:rsidRPr="00776BD0">
        <w:rPr>
          <w:rFonts w:ascii="Times New Roman" w:eastAsia="宋体" w:hAnsi="Times New Roman"/>
          <w:color w:val="000000"/>
          <w:sz w:val="21"/>
        </w:rPr>
        <w:t>23</w:t>
      </w:r>
      <w:r w:rsidRPr="00776BD0">
        <w:rPr>
          <w:rFonts w:ascii="Times New Roman" w:eastAsia="宋体" w:hAnsi="Times New Roman"/>
          <w:color w:val="000000"/>
          <w:sz w:val="21"/>
        </w:rPr>
        <w:t>种有害芳香胺的限量及测定</w:t>
      </w:r>
    </w:p>
    <w:p w14:paraId="2B76F055" w14:textId="77777777" w:rsidR="00876C0D" w:rsidRDefault="00876C0D" w:rsidP="00876C0D">
      <w:pPr>
        <w:adjustRightInd w:val="0"/>
        <w:ind w:firstLineChars="200" w:firstLine="420"/>
        <w:rPr>
          <w:rFonts w:ascii="Times New Roman" w:eastAsia="宋体" w:hAnsi="Times New Roman"/>
          <w:color w:val="000000"/>
          <w:sz w:val="21"/>
        </w:rPr>
      </w:pPr>
      <w:r w:rsidRPr="00876C0D">
        <w:rPr>
          <w:rFonts w:ascii="Times New Roman" w:eastAsia="宋体" w:hAnsi="Times New Roman"/>
          <w:color w:val="000000"/>
          <w:sz w:val="21"/>
        </w:rPr>
        <w:t xml:space="preserve">GB 20814 </w:t>
      </w:r>
      <w:r w:rsidRPr="00876C0D">
        <w:rPr>
          <w:rFonts w:ascii="Times New Roman" w:eastAsia="宋体" w:hAnsi="Times New Roman"/>
          <w:color w:val="000000"/>
          <w:sz w:val="21"/>
        </w:rPr>
        <w:t>染料产品中重金属元素的限量及测定</w:t>
      </w:r>
    </w:p>
    <w:p w14:paraId="3E1AB9FD" w14:textId="0CEEAB4C" w:rsidR="00776BD0" w:rsidRDefault="00776BD0" w:rsidP="00876C0D">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 xml:space="preserve">GB/T 24101 </w:t>
      </w:r>
      <w:r w:rsidRPr="00776BD0">
        <w:rPr>
          <w:rFonts w:ascii="Times New Roman" w:eastAsia="宋体" w:hAnsi="Times New Roman"/>
          <w:color w:val="000000"/>
          <w:sz w:val="21"/>
        </w:rPr>
        <w:t>染料产品中</w:t>
      </w:r>
      <w:r w:rsidRPr="00776BD0">
        <w:rPr>
          <w:rFonts w:ascii="Times New Roman" w:eastAsia="宋体" w:hAnsi="Times New Roman"/>
          <w:color w:val="000000"/>
          <w:sz w:val="21"/>
        </w:rPr>
        <w:t>4-</w:t>
      </w:r>
      <w:r w:rsidRPr="00776BD0">
        <w:rPr>
          <w:rFonts w:ascii="Times New Roman" w:eastAsia="宋体" w:hAnsi="Times New Roman"/>
          <w:color w:val="000000"/>
          <w:sz w:val="21"/>
        </w:rPr>
        <w:t>氨基偶氮苯的限量及测定</w:t>
      </w:r>
    </w:p>
    <w:p w14:paraId="225DE50C" w14:textId="77777777" w:rsidR="009C63C6" w:rsidRPr="007B5D30" w:rsidRDefault="009C63C6" w:rsidP="007B5D30">
      <w:pPr>
        <w:snapToGrid w:val="0"/>
        <w:ind w:firstLineChars="200" w:firstLine="420"/>
        <w:rPr>
          <w:rFonts w:ascii="Times New Roman" w:eastAsia="宋体" w:hAnsi="Times New Roman"/>
          <w:color w:val="000000"/>
          <w:sz w:val="21"/>
        </w:rPr>
      </w:pPr>
      <w:r w:rsidRPr="007B5D30">
        <w:rPr>
          <w:rFonts w:ascii="Times New Roman" w:eastAsia="宋体" w:hAnsi="Times New Roman" w:hint="eastAsia"/>
          <w:color w:val="000000"/>
          <w:sz w:val="21"/>
        </w:rPr>
        <w:t xml:space="preserve">GB/T 25812 </w:t>
      </w:r>
      <w:r w:rsidRPr="007B5D30">
        <w:rPr>
          <w:rFonts w:ascii="Times New Roman" w:eastAsia="宋体" w:hAnsi="Times New Roman" w:hint="eastAsia"/>
          <w:color w:val="000000"/>
          <w:sz w:val="21"/>
        </w:rPr>
        <w:t>染料试验用标准漂白棉布</w:t>
      </w:r>
    </w:p>
    <w:p w14:paraId="0728B170" w14:textId="77777777" w:rsidR="009C63C6" w:rsidRPr="007B5D30" w:rsidRDefault="009C63C6" w:rsidP="007B5D30">
      <w:pPr>
        <w:snapToGrid w:val="0"/>
        <w:ind w:firstLineChars="200" w:firstLine="420"/>
        <w:rPr>
          <w:rFonts w:ascii="Times New Roman" w:eastAsia="宋体" w:hAnsi="Times New Roman"/>
          <w:color w:val="000000"/>
          <w:sz w:val="21"/>
        </w:rPr>
      </w:pPr>
      <w:r w:rsidRPr="007B5D30">
        <w:rPr>
          <w:rFonts w:ascii="Times New Roman" w:eastAsia="宋体" w:hAnsi="Times New Roman" w:hint="eastAsia"/>
          <w:color w:val="000000"/>
          <w:sz w:val="21"/>
        </w:rPr>
        <w:t xml:space="preserve">JJG 512 </w:t>
      </w:r>
      <w:r w:rsidRPr="007B5D30">
        <w:rPr>
          <w:rFonts w:ascii="Times New Roman" w:eastAsia="宋体" w:hAnsi="Times New Roman" w:hint="eastAsia"/>
          <w:color w:val="000000"/>
          <w:sz w:val="21"/>
        </w:rPr>
        <w:t>白度计检定规程</w:t>
      </w:r>
    </w:p>
    <w:p w14:paraId="3F2BD261" w14:textId="77777777" w:rsidR="00776BD0" w:rsidRPr="00776BD0" w:rsidRDefault="00776BD0" w:rsidP="00F27967">
      <w:pPr>
        <w:adjustRightInd w:val="0"/>
        <w:rPr>
          <w:rFonts w:ascii="Times New Roman" w:eastAsia="宋体" w:hAnsi="Times New Roman"/>
          <w:color w:val="000000"/>
          <w:sz w:val="21"/>
        </w:rPr>
      </w:pPr>
      <w:r w:rsidRPr="00776BD0">
        <w:rPr>
          <w:rFonts w:ascii="Times New Roman" w:eastAsia="宋体" w:hAnsi="Times New Roman"/>
          <w:color w:val="000000"/>
          <w:sz w:val="21"/>
        </w:rPr>
        <w:t>2</w:t>
      </w:r>
      <w:r w:rsidRPr="00776BD0">
        <w:rPr>
          <w:rFonts w:ascii="Times New Roman" w:eastAsia="宋体" w:hAnsi="Times New Roman"/>
          <w:color w:val="000000"/>
          <w:sz w:val="21"/>
        </w:rPr>
        <w:t>、标准主要内容的论据</w:t>
      </w:r>
    </w:p>
    <w:p w14:paraId="0F32B207" w14:textId="77777777" w:rsidR="00776BD0" w:rsidRPr="00776BD0" w:rsidRDefault="009C63C6" w:rsidP="002D4D0B">
      <w:pPr>
        <w:adjustRightInd w:val="0"/>
        <w:ind w:firstLineChars="200" w:firstLine="420"/>
        <w:rPr>
          <w:rFonts w:ascii="Times New Roman" w:eastAsia="宋体" w:hAnsi="Times New Roman"/>
          <w:color w:val="000000"/>
          <w:sz w:val="21"/>
        </w:rPr>
      </w:pPr>
      <w:r>
        <w:rPr>
          <w:rFonts w:ascii="Times New Roman" w:eastAsia="宋体" w:hAnsi="Times New Roman"/>
          <w:color w:val="000000"/>
          <w:sz w:val="21"/>
        </w:rPr>
        <w:t>本标准规定</w:t>
      </w:r>
      <w:r w:rsidR="00776BD0" w:rsidRPr="00776BD0">
        <w:rPr>
          <w:rFonts w:ascii="Times New Roman" w:eastAsia="宋体" w:hAnsi="Times New Roman"/>
          <w:color w:val="000000"/>
          <w:sz w:val="21"/>
        </w:rPr>
        <w:t>洗涤剂用荧光增白剂的产品分类、要求、试验方法、检验规则及标志、包装、运输和贮存。</w:t>
      </w:r>
    </w:p>
    <w:p w14:paraId="26E46167"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本标准代替《</w:t>
      </w:r>
      <w:r w:rsidRPr="00776BD0">
        <w:rPr>
          <w:rFonts w:ascii="Times New Roman" w:eastAsia="宋体" w:hAnsi="Times New Roman"/>
          <w:color w:val="000000"/>
          <w:sz w:val="21"/>
        </w:rPr>
        <w:t>QB/T 2953-2008</w:t>
      </w:r>
      <w:r w:rsidRPr="00776BD0">
        <w:rPr>
          <w:rFonts w:ascii="Times New Roman" w:eastAsia="宋体" w:hAnsi="Times New Roman"/>
          <w:color w:val="000000"/>
          <w:sz w:val="21"/>
        </w:rPr>
        <w:t>洗涤剂用荧光增白剂》，与</w:t>
      </w:r>
      <w:r w:rsidRPr="00776BD0">
        <w:rPr>
          <w:rFonts w:ascii="Times New Roman" w:eastAsia="宋体" w:hAnsi="Times New Roman"/>
          <w:color w:val="000000"/>
          <w:sz w:val="21"/>
        </w:rPr>
        <w:t>QB/T 2953-2008</w:t>
      </w:r>
      <w:r w:rsidRPr="00776BD0">
        <w:rPr>
          <w:rFonts w:ascii="Times New Roman" w:eastAsia="宋体" w:hAnsi="Times New Roman"/>
          <w:color w:val="000000"/>
          <w:sz w:val="21"/>
        </w:rPr>
        <w:t>相比，主要变化如下：</w:t>
      </w:r>
    </w:p>
    <w:p w14:paraId="2279825D"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w:t>
      </w:r>
      <w:r w:rsidRPr="00776BD0">
        <w:rPr>
          <w:rFonts w:ascii="Times New Roman" w:eastAsia="宋体" w:hAnsi="Times New Roman"/>
          <w:color w:val="000000"/>
          <w:sz w:val="21"/>
        </w:rPr>
        <w:t>1</w:t>
      </w:r>
      <w:r w:rsidRPr="00776BD0">
        <w:rPr>
          <w:rFonts w:ascii="Times New Roman" w:eastAsia="宋体" w:hAnsi="Times New Roman"/>
          <w:color w:val="000000"/>
          <w:sz w:val="21"/>
        </w:rPr>
        <w:t>）</w:t>
      </w:r>
      <w:r w:rsidR="009C63C6">
        <w:rPr>
          <w:rFonts w:ascii="Times New Roman" w:eastAsia="宋体" w:hAnsi="Times New Roman" w:hint="eastAsia"/>
          <w:color w:val="000000"/>
          <w:sz w:val="21"/>
        </w:rPr>
        <w:t>细化</w:t>
      </w:r>
      <w:r w:rsidRPr="00776BD0">
        <w:rPr>
          <w:rFonts w:ascii="Times New Roman" w:eastAsia="宋体" w:hAnsi="Times New Roman"/>
          <w:color w:val="000000"/>
          <w:sz w:val="21"/>
        </w:rPr>
        <w:t>荧光增白剂类型</w:t>
      </w:r>
      <w:r w:rsidR="009C63C6">
        <w:rPr>
          <w:rFonts w:ascii="Times New Roman" w:eastAsia="宋体" w:hAnsi="Times New Roman" w:hint="eastAsia"/>
          <w:color w:val="000000"/>
          <w:sz w:val="21"/>
        </w:rPr>
        <w:t>，</w:t>
      </w:r>
      <w:r w:rsidR="009C63C6">
        <w:rPr>
          <w:rFonts w:ascii="Times New Roman" w:eastAsia="宋体" w:hAnsi="Times New Roman"/>
          <w:color w:val="000000"/>
          <w:sz w:val="21"/>
        </w:rPr>
        <w:t>增设附录</w:t>
      </w:r>
      <w:r w:rsidR="009C63C6">
        <w:rPr>
          <w:rFonts w:ascii="Times New Roman" w:eastAsia="宋体" w:hAnsi="Times New Roman"/>
          <w:color w:val="000000"/>
          <w:sz w:val="21"/>
        </w:rPr>
        <w:t>A</w:t>
      </w:r>
      <w:r w:rsidRPr="00776BD0">
        <w:rPr>
          <w:rFonts w:ascii="Times New Roman" w:eastAsia="宋体" w:hAnsi="Times New Roman"/>
          <w:color w:val="000000"/>
          <w:sz w:val="21"/>
        </w:rPr>
        <w:t>；</w:t>
      </w:r>
    </w:p>
    <w:p w14:paraId="2A8AEA60"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w:t>
      </w:r>
      <w:r w:rsidRPr="00776BD0">
        <w:rPr>
          <w:rFonts w:ascii="Times New Roman" w:eastAsia="宋体" w:hAnsi="Times New Roman"/>
          <w:color w:val="000000"/>
          <w:sz w:val="21"/>
        </w:rPr>
        <w:t>2</w:t>
      </w:r>
      <w:r w:rsidR="009C63C6">
        <w:rPr>
          <w:rFonts w:ascii="Times New Roman" w:eastAsia="宋体" w:hAnsi="Times New Roman"/>
          <w:color w:val="000000"/>
          <w:sz w:val="21"/>
        </w:rPr>
        <w:t>）修改</w:t>
      </w:r>
      <w:r w:rsidRPr="00776BD0">
        <w:rPr>
          <w:rFonts w:ascii="Times New Roman" w:eastAsia="宋体" w:hAnsi="Times New Roman"/>
          <w:color w:val="000000"/>
          <w:sz w:val="21"/>
        </w:rPr>
        <w:t>外观，增加了液</w:t>
      </w:r>
      <w:r w:rsidR="00CF484C">
        <w:rPr>
          <w:rFonts w:ascii="Times New Roman" w:eastAsia="宋体" w:hAnsi="Times New Roman" w:hint="eastAsia"/>
          <w:color w:val="000000"/>
          <w:sz w:val="21"/>
        </w:rPr>
        <w:t>状</w:t>
      </w:r>
      <w:r w:rsidRPr="00776BD0">
        <w:rPr>
          <w:rFonts w:ascii="Times New Roman" w:eastAsia="宋体" w:hAnsi="Times New Roman"/>
          <w:color w:val="000000"/>
          <w:sz w:val="21"/>
        </w:rPr>
        <w:t>、浆</w:t>
      </w:r>
      <w:r w:rsidR="00CF484C">
        <w:rPr>
          <w:rFonts w:ascii="Times New Roman" w:eastAsia="宋体" w:hAnsi="Times New Roman" w:hint="eastAsia"/>
          <w:color w:val="000000"/>
          <w:sz w:val="21"/>
        </w:rPr>
        <w:t>状</w:t>
      </w:r>
      <w:r w:rsidRPr="00776BD0">
        <w:rPr>
          <w:rFonts w:ascii="Times New Roman" w:eastAsia="宋体" w:hAnsi="Times New Roman"/>
          <w:color w:val="000000"/>
          <w:sz w:val="21"/>
        </w:rPr>
        <w:t>等产品；</w:t>
      </w:r>
    </w:p>
    <w:p w14:paraId="2E4E2E62" w14:textId="311B1DCF"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w:t>
      </w:r>
      <w:r w:rsidRPr="00776BD0">
        <w:rPr>
          <w:rFonts w:ascii="Times New Roman" w:eastAsia="宋体" w:hAnsi="Times New Roman"/>
          <w:color w:val="000000"/>
          <w:sz w:val="21"/>
        </w:rPr>
        <w:t>3</w:t>
      </w:r>
      <w:r w:rsidRPr="00776BD0">
        <w:rPr>
          <w:rFonts w:ascii="Times New Roman" w:eastAsia="宋体" w:hAnsi="Times New Roman"/>
          <w:color w:val="000000"/>
          <w:sz w:val="21"/>
        </w:rPr>
        <w:t>）理化指标中增加高低温稳定性、灰分、</w:t>
      </w:r>
      <w:r w:rsidRPr="00776BD0">
        <w:rPr>
          <w:rFonts w:ascii="Times New Roman" w:eastAsia="宋体" w:hAnsi="Times New Roman"/>
          <w:color w:val="000000"/>
          <w:sz w:val="21"/>
        </w:rPr>
        <w:t>pH</w:t>
      </w:r>
      <w:r w:rsidRPr="00776BD0">
        <w:rPr>
          <w:rFonts w:ascii="Times New Roman" w:eastAsia="宋体" w:hAnsi="Times New Roman"/>
          <w:color w:val="000000"/>
          <w:sz w:val="21"/>
        </w:rPr>
        <w:t>、</w:t>
      </w:r>
      <w:r w:rsidR="00CA4003">
        <w:rPr>
          <w:rFonts w:ascii="Times New Roman" w:eastAsia="宋体" w:hAnsi="Times New Roman"/>
          <w:color w:val="000000"/>
          <w:sz w:val="21"/>
        </w:rPr>
        <w:t>主物质纯度、</w:t>
      </w:r>
      <w:r w:rsidR="00876C0D">
        <w:rPr>
          <w:rFonts w:ascii="Times New Roman" w:eastAsia="宋体" w:hAnsi="Times New Roman" w:hint="eastAsia"/>
          <w:color w:val="000000"/>
          <w:sz w:val="21"/>
        </w:rPr>
        <w:t>24</w:t>
      </w:r>
      <w:r w:rsidR="00876C0D">
        <w:rPr>
          <w:rFonts w:ascii="Times New Roman" w:eastAsia="宋体" w:hAnsi="Times New Roman" w:hint="eastAsia"/>
          <w:color w:val="000000"/>
          <w:sz w:val="21"/>
        </w:rPr>
        <w:t>种</w:t>
      </w:r>
      <w:r w:rsidR="00CA4003">
        <w:rPr>
          <w:rFonts w:ascii="Times New Roman" w:eastAsia="宋体" w:hAnsi="Times New Roman"/>
          <w:color w:val="000000"/>
          <w:sz w:val="21"/>
        </w:rPr>
        <w:t>有害芳香</w:t>
      </w:r>
      <w:proofErr w:type="gramStart"/>
      <w:r w:rsidR="00CA4003">
        <w:rPr>
          <w:rFonts w:ascii="Times New Roman" w:eastAsia="宋体" w:hAnsi="Times New Roman"/>
          <w:color w:val="000000"/>
          <w:sz w:val="21"/>
        </w:rPr>
        <w:t>胺</w:t>
      </w:r>
      <w:proofErr w:type="gramEnd"/>
      <w:r w:rsidR="00CA4003">
        <w:rPr>
          <w:rFonts w:ascii="Times New Roman" w:eastAsia="宋体" w:hAnsi="Times New Roman"/>
          <w:color w:val="000000"/>
          <w:sz w:val="21"/>
        </w:rPr>
        <w:t>含量</w:t>
      </w:r>
      <w:r w:rsidR="00876C0D">
        <w:rPr>
          <w:rFonts w:ascii="Times New Roman" w:eastAsia="宋体" w:hAnsi="Times New Roman" w:hint="eastAsia"/>
          <w:color w:val="000000"/>
          <w:sz w:val="21"/>
        </w:rPr>
        <w:t>、</w:t>
      </w:r>
      <w:r w:rsidR="00876C0D">
        <w:rPr>
          <w:rFonts w:ascii="Times New Roman" w:eastAsia="宋体" w:hAnsi="Times New Roman" w:hint="eastAsia"/>
          <w:color w:val="000000"/>
          <w:sz w:val="21"/>
        </w:rPr>
        <w:t>12</w:t>
      </w:r>
      <w:r w:rsidR="00876C0D">
        <w:rPr>
          <w:rFonts w:ascii="Times New Roman" w:eastAsia="宋体" w:hAnsi="Times New Roman" w:hint="eastAsia"/>
          <w:color w:val="000000"/>
          <w:sz w:val="21"/>
        </w:rPr>
        <w:t>种</w:t>
      </w:r>
      <w:r w:rsidR="00876C0D">
        <w:rPr>
          <w:rFonts w:ascii="Times New Roman" w:eastAsia="宋体" w:hAnsi="Times New Roman"/>
          <w:color w:val="000000"/>
          <w:sz w:val="21"/>
        </w:rPr>
        <w:t>重金属元素含量</w:t>
      </w:r>
      <w:r w:rsidRPr="00776BD0">
        <w:rPr>
          <w:rFonts w:ascii="Times New Roman" w:eastAsia="宋体" w:hAnsi="Times New Roman"/>
          <w:color w:val="000000"/>
          <w:sz w:val="21"/>
        </w:rPr>
        <w:t>等指标。</w:t>
      </w:r>
    </w:p>
    <w:p w14:paraId="08562059" w14:textId="77777777" w:rsidR="00776BD0" w:rsidRPr="00776BD0" w:rsidRDefault="00F27967" w:rsidP="00F27967">
      <w:pPr>
        <w:adjustRightInd w:val="0"/>
        <w:rPr>
          <w:rFonts w:ascii="黑体" w:eastAsia="黑体" w:hAnsi="黑体"/>
          <w:color w:val="000000"/>
          <w:sz w:val="24"/>
        </w:rPr>
      </w:pPr>
      <w:r w:rsidRPr="00776BD0">
        <w:rPr>
          <w:rFonts w:ascii="黑体" w:eastAsia="黑体" w:hAnsi="黑体" w:hint="eastAsia"/>
          <w:color w:val="000000"/>
          <w:sz w:val="24"/>
        </w:rPr>
        <w:t>四</w:t>
      </w:r>
      <w:r w:rsidR="00776BD0" w:rsidRPr="00776BD0">
        <w:rPr>
          <w:rFonts w:ascii="黑体" w:eastAsia="黑体" w:hAnsi="黑体" w:hint="eastAsia"/>
          <w:color w:val="000000"/>
          <w:sz w:val="24"/>
        </w:rPr>
        <w:t>、技术要求及主要试验情况</w:t>
      </w:r>
    </w:p>
    <w:p w14:paraId="6B23B964"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本次主要对以下内容进行修订。</w:t>
      </w:r>
    </w:p>
    <w:p w14:paraId="548C20F8" w14:textId="77777777" w:rsidR="00776BD0" w:rsidRPr="00776BD0" w:rsidRDefault="00776BD0" w:rsidP="00F27967">
      <w:pPr>
        <w:adjustRightInd w:val="0"/>
        <w:rPr>
          <w:rFonts w:ascii="Times New Roman" w:eastAsia="宋体" w:hAnsi="Times New Roman"/>
          <w:color w:val="000000"/>
          <w:sz w:val="21"/>
        </w:rPr>
      </w:pPr>
      <w:r w:rsidRPr="00776BD0">
        <w:rPr>
          <w:rFonts w:ascii="Times New Roman" w:eastAsia="宋体" w:hAnsi="Times New Roman" w:hint="eastAsia"/>
          <w:color w:val="000000"/>
          <w:sz w:val="21"/>
        </w:rPr>
        <w:lastRenderedPageBreak/>
        <w:t>1</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 xml:space="preserve"> </w:t>
      </w:r>
      <w:r w:rsidRPr="00776BD0">
        <w:rPr>
          <w:rFonts w:ascii="Times New Roman" w:eastAsia="宋体" w:hAnsi="Times New Roman"/>
          <w:color w:val="000000"/>
          <w:sz w:val="21"/>
        </w:rPr>
        <w:t>荧光增白剂</w:t>
      </w:r>
      <w:r w:rsidRPr="00776BD0">
        <w:rPr>
          <w:rFonts w:ascii="Times New Roman" w:eastAsia="宋体" w:hAnsi="Times New Roman" w:hint="eastAsia"/>
          <w:color w:val="000000"/>
          <w:sz w:val="21"/>
        </w:rPr>
        <w:t>种类</w:t>
      </w:r>
      <w:r w:rsidRPr="00776BD0">
        <w:rPr>
          <w:rFonts w:ascii="Times New Roman" w:eastAsia="宋体" w:hAnsi="Times New Roman"/>
          <w:color w:val="000000"/>
          <w:sz w:val="21"/>
        </w:rPr>
        <w:t>的拓展</w:t>
      </w:r>
    </w:p>
    <w:p w14:paraId="1ED9BCD0"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中，</w:t>
      </w:r>
      <w:r w:rsidRPr="00776BD0">
        <w:rPr>
          <w:rFonts w:ascii="Times New Roman" w:eastAsia="宋体" w:hAnsi="Times New Roman"/>
          <w:color w:val="000000"/>
          <w:sz w:val="21"/>
        </w:rPr>
        <w:t>应用于洗涤用品行业的荧光增白剂仅限于</w:t>
      </w:r>
      <w:r w:rsidRPr="00776BD0">
        <w:rPr>
          <w:rFonts w:ascii="Times New Roman" w:eastAsia="宋体" w:hAnsi="Times New Roman" w:hint="eastAsia"/>
          <w:color w:val="000000"/>
          <w:sz w:val="21"/>
        </w:rPr>
        <w:t>5</w:t>
      </w:r>
      <w:r w:rsidRPr="00776BD0">
        <w:rPr>
          <w:rFonts w:ascii="Times New Roman" w:eastAsia="宋体" w:hAnsi="Times New Roman" w:hint="eastAsia"/>
          <w:color w:val="000000"/>
          <w:sz w:val="21"/>
        </w:rPr>
        <w:t>种荧光增白剂产品，范围限定较窄。随着企业生产产品的多元化进程加速，对荧光增白剂产品的需求随之增加，不同类别的荧光增白剂产品的已然被应用于客户定制的不同产品中。根据结构的不同，将可以应用于洗涤用品行业的荧光增白剂产品划分为</w:t>
      </w:r>
      <w:r w:rsidR="00CA4003">
        <w:rPr>
          <w:rFonts w:ascii="Times New Roman" w:eastAsia="宋体" w:hAnsi="Times New Roman"/>
          <w:color w:val="000000"/>
          <w:sz w:val="21"/>
        </w:rPr>
        <w:t>2</w:t>
      </w:r>
      <w:r w:rsidRPr="00776BD0">
        <w:rPr>
          <w:rFonts w:ascii="Times New Roman" w:eastAsia="宋体" w:hAnsi="Times New Roman" w:hint="eastAsia"/>
          <w:color w:val="000000"/>
          <w:sz w:val="21"/>
        </w:rPr>
        <w:t>大类，并逐一进行讨论。</w:t>
      </w:r>
    </w:p>
    <w:p w14:paraId="222D2E90"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）二苯乙烯基联苯类荧光增白剂，常见品种包括</w:t>
      </w:r>
      <w:r w:rsidRPr="00776BD0">
        <w:rPr>
          <w:rFonts w:ascii="Times New Roman" w:eastAsia="宋体" w:hAnsi="Times New Roman" w:hint="eastAsia"/>
          <w:color w:val="000000"/>
          <w:sz w:val="21"/>
        </w:rPr>
        <w:t>CF-351</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CBS</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CBS-L</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CBS-X</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CBW</w:t>
      </w:r>
      <w:r w:rsidRPr="00776BD0">
        <w:rPr>
          <w:rFonts w:ascii="Times New Roman" w:eastAsia="宋体" w:hAnsi="Times New Roman" w:hint="eastAsia"/>
          <w:color w:val="000000"/>
          <w:sz w:val="21"/>
        </w:rPr>
        <w:t>）</w:t>
      </w:r>
      <w:r w:rsidR="000703B3">
        <w:rPr>
          <w:rFonts w:ascii="Times New Roman" w:eastAsia="宋体" w:hAnsi="Times New Roman" w:hint="eastAsia"/>
          <w:color w:val="000000"/>
          <w:sz w:val="21"/>
        </w:rPr>
        <w:t>和</w:t>
      </w:r>
      <w:r w:rsidR="00C11903">
        <w:rPr>
          <w:rFonts w:ascii="Times New Roman" w:eastAsia="宋体" w:hAnsi="Times New Roman" w:hint="eastAsia"/>
          <w:color w:val="000000"/>
          <w:sz w:val="21"/>
        </w:rPr>
        <w:t>3</w:t>
      </w:r>
      <w:r w:rsidR="00C11903">
        <w:rPr>
          <w:rFonts w:ascii="Times New Roman" w:eastAsia="宋体" w:hAnsi="Times New Roman"/>
          <w:color w:val="000000"/>
          <w:sz w:val="21"/>
        </w:rPr>
        <w:t>78</w:t>
      </w:r>
      <w:r w:rsidR="00C11903">
        <w:rPr>
          <w:rFonts w:ascii="Times New Roman" w:eastAsia="宋体" w:hAnsi="Times New Roman" w:hint="eastAsia"/>
          <w:color w:val="000000"/>
          <w:sz w:val="21"/>
        </w:rPr>
        <w:t>#</w:t>
      </w:r>
      <w:r w:rsidRPr="00776BD0">
        <w:rPr>
          <w:rFonts w:ascii="Times New Roman" w:eastAsia="宋体" w:hAnsi="Times New Roman" w:hint="eastAsia"/>
          <w:color w:val="000000"/>
          <w:sz w:val="21"/>
        </w:rPr>
        <w:t>（</w:t>
      </w:r>
      <w:r w:rsidR="00C11903">
        <w:rPr>
          <w:rFonts w:ascii="Times New Roman" w:eastAsia="宋体" w:hAnsi="Times New Roman" w:hint="eastAsia"/>
          <w:color w:val="000000"/>
          <w:sz w:val="21"/>
        </w:rPr>
        <w:t>CF-12</w:t>
      </w:r>
      <w:r w:rsidR="00C11903">
        <w:rPr>
          <w:rFonts w:ascii="Times New Roman" w:eastAsia="宋体" w:hAnsi="Times New Roman"/>
          <w:color w:val="000000"/>
          <w:sz w:val="21"/>
        </w:rPr>
        <w:t>7</w:t>
      </w:r>
      <w:r w:rsidRPr="00776BD0">
        <w:rPr>
          <w:rFonts w:ascii="Times New Roman" w:eastAsia="宋体" w:hAnsi="Times New Roman" w:hint="eastAsia"/>
          <w:color w:val="000000"/>
          <w:sz w:val="21"/>
        </w:rPr>
        <w:t>）。在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中，此类产品主要包括</w:t>
      </w:r>
      <w:r w:rsidRPr="00776BD0">
        <w:rPr>
          <w:rFonts w:ascii="Times New Roman" w:eastAsia="宋体" w:hAnsi="Times New Roman" w:hint="eastAsia"/>
          <w:color w:val="000000"/>
          <w:sz w:val="21"/>
        </w:rPr>
        <w:t>CF-351</w:t>
      </w:r>
      <w:r w:rsidRPr="00776BD0">
        <w:rPr>
          <w:rFonts w:ascii="Times New Roman" w:eastAsia="宋体" w:hAnsi="Times New Roman" w:hint="eastAsia"/>
          <w:color w:val="000000"/>
          <w:sz w:val="21"/>
        </w:rPr>
        <w:t>和其同分异构体。通过前期的资料调研，发现</w:t>
      </w:r>
      <w:r w:rsidR="00CA4003">
        <w:rPr>
          <w:rFonts w:ascii="Times New Roman" w:eastAsia="宋体" w:hAnsi="Times New Roman" w:hint="eastAsia"/>
          <w:color w:val="000000"/>
          <w:sz w:val="21"/>
        </w:rPr>
        <w:t>市场上</w:t>
      </w:r>
      <w:r w:rsidRPr="00776BD0">
        <w:rPr>
          <w:rFonts w:ascii="Times New Roman" w:eastAsia="宋体" w:hAnsi="Times New Roman" w:hint="eastAsia"/>
          <w:color w:val="000000"/>
          <w:sz w:val="21"/>
        </w:rPr>
        <w:t>该类型的荧光增白剂产品</w:t>
      </w:r>
      <w:r w:rsidR="00CA4003">
        <w:rPr>
          <w:rFonts w:ascii="Times New Roman" w:eastAsia="宋体" w:hAnsi="Times New Roman" w:hint="eastAsia"/>
          <w:color w:val="000000"/>
          <w:sz w:val="21"/>
        </w:rPr>
        <w:t>主要有两种：</w:t>
      </w:r>
      <w:r w:rsidR="00C11903">
        <w:rPr>
          <w:rFonts w:ascii="Times New Roman" w:eastAsia="宋体" w:hAnsi="Times New Roman"/>
          <w:color w:val="000000"/>
          <w:sz w:val="21"/>
        </w:rPr>
        <w:t>351</w:t>
      </w:r>
      <w:r w:rsidR="00C11903">
        <w:rPr>
          <w:rFonts w:ascii="Times New Roman" w:eastAsia="宋体" w:hAnsi="Times New Roman" w:hint="eastAsia"/>
          <w:color w:val="000000"/>
          <w:sz w:val="21"/>
        </w:rPr>
        <w:t>#</w:t>
      </w:r>
      <w:r w:rsidR="00246676">
        <w:rPr>
          <w:rFonts w:ascii="Times New Roman" w:eastAsia="宋体" w:hAnsi="Times New Roman" w:hint="eastAsia"/>
          <w:color w:val="000000"/>
          <w:sz w:val="21"/>
        </w:rPr>
        <w:t>（</w:t>
      </w:r>
      <w:r w:rsidR="00C11903">
        <w:rPr>
          <w:rFonts w:ascii="Times New Roman" w:eastAsia="宋体" w:hAnsi="Times New Roman" w:hint="eastAsia"/>
          <w:color w:val="000000"/>
          <w:sz w:val="21"/>
        </w:rPr>
        <w:t>CBS</w:t>
      </w:r>
      <w:r w:rsidR="00246676">
        <w:rPr>
          <w:rFonts w:ascii="Times New Roman" w:eastAsia="宋体" w:hAnsi="Times New Roman" w:hint="eastAsia"/>
          <w:color w:val="000000"/>
          <w:sz w:val="21"/>
        </w:rPr>
        <w:t>）</w:t>
      </w:r>
      <w:r w:rsidR="00CA4003">
        <w:rPr>
          <w:rFonts w:ascii="Times New Roman" w:eastAsia="宋体" w:hAnsi="Times New Roman" w:hint="eastAsia"/>
          <w:color w:val="000000"/>
          <w:sz w:val="21"/>
        </w:rPr>
        <w:t>和</w:t>
      </w:r>
      <w:r w:rsidR="00CA4003">
        <w:rPr>
          <w:rFonts w:ascii="Times New Roman" w:eastAsia="宋体" w:hAnsi="Times New Roman" w:hint="eastAsia"/>
          <w:color w:val="000000"/>
          <w:sz w:val="21"/>
        </w:rPr>
        <w:t>C</w:t>
      </w:r>
      <w:r w:rsidR="000703B3">
        <w:rPr>
          <w:rFonts w:ascii="Times New Roman" w:eastAsia="宋体" w:hAnsi="Times New Roman" w:hint="eastAsia"/>
          <w:color w:val="000000"/>
          <w:sz w:val="21"/>
        </w:rPr>
        <w:t>F-127</w:t>
      </w:r>
      <w:r w:rsidRPr="00776BD0">
        <w:rPr>
          <w:rFonts w:ascii="Times New Roman" w:eastAsia="宋体" w:hAnsi="Times New Roman" w:hint="eastAsia"/>
          <w:color w:val="000000"/>
          <w:sz w:val="21"/>
        </w:rPr>
        <w:t>，</w:t>
      </w:r>
      <w:r w:rsidR="00246676">
        <w:rPr>
          <w:rFonts w:ascii="Times New Roman" w:eastAsia="宋体" w:hAnsi="Times New Roman" w:hint="eastAsia"/>
          <w:color w:val="000000"/>
          <w:sz w:val="21"/>
        </w:rPr>
        <w:t>其中</w:t>
      </w:r>
      <w:r w:rsidRPr="00776BD0">
        <w:rPr>
          <w:rFonts w:ascii="Times New Roman" w:eastAsia="宋体" w:hAnsi="Times New Roman" w:hint="eastAsia"/>
          <w:color w:val="000000"/>
          <w:sz w:val="21"/>
        </w:rPr>
        <w:t>C</w:t>
      </w:r>
      <w:r w:rsidR="000703B3">
        <w:rPr>
          <w:rFonts w:ascii="Times New Roman" w:eastAsia="宋体" w:hAnsi="Times New Roman" w:hint="eastAsia"/>
          <w:color w:val="000000"/>
          <w:sz w:val="21"/>
        </w:rPr>
        <w:t>BS</w:t>
      </w:r>
      <w:r w:rsidRPr="00776BD0">
        <w:rPr>
          <w:rFonts w:ascii="Times New Roman" w:eastAsia="宋体" w:hAnsi="Times New Roman" w:hint="eastAsia"/>
          <w:color w:val="000000"/>
          <w:sz w:val="21"/>
        </w:rPr>
        <w:t>用量最大，水溶性好；</w:t>
      </w:r>
      <w:r w:rsidR="000703B3">
        <w:rPr>
          <w:rFonts w:ascii="Times New Roman" w:eastAsia="宋体" w:hAnsi="Times New Roman" w:hint="eastAsia"/>
          <w:color w:val="000000"/>
          <w:sz w:val="21"/>
        </w:rPr>
        <w:t>CF-127</w:t>
      </w:r>
      <w:r w:rsidRPr="00776BD0">
        <w:rPr>
          <w:rFonts w:ascii="Times New Roman" w:eastAsia="宋体" w:hAnsi="Times New Roman" w:hint="eastAsia"/>
          <w:color w:val="000000"/>
          <w:sz w:val="21"/>
        </w:rPr>
        <w:t>的水溶性较差，通常应用于塑料等行业中，不适用于洗涤用品行业。</w:t>
      </w:r>
      <w:r w:rsidR="00246676">
        <w:rPr>
          <w:rFonts w:ascii="Times New Roman" w:eastAsia="宋体" w:hAnsi="Times New Roman" w:hint="eastAsia"/>
          <w:color w:val="000000"/>
          <w:sz w:val="21"/>
        </w:rPr>
        <w:t>因此，</w:t>
      </w:r>
      <w:r w:rsidRPr="00776BD0">
        <w:rPr>
          <w:rFonts w:ascii="Times New Roman" w:eastAsia="宋体" w:hAnsi="Times New Roman" w:hint="eastAsia"/>
          <w:color w:val="000000"/>
          <w:sz w:val="21"/>
        </w:rPr>
        <w:t>可应用于洗涤用品行业</w:t>
      </w:r>
      <w:r w:rsidR="00246676">
        <w:rPr>
          <w:rFonts w:ascii="Times New Roman" w:eastAsia="宋体" w:hAnsi="Times New Roman" w:hint="eastAsia"/>
          <w:color w:val="000000"/>
          <w:sz w:val="21"/>
        </w:rPr>
        <w:t>的该类型荧光增白剂主要是指</w:t>
      </w:r>
      <w:r w:rsidR="00246676">
        <w:rPr>
          <w:rFonts w:ascii="Times New Roman" w:eastAsia="宋体" w:hAnsi="Times New Roman" w:hint="eastAsia"/>
          <w:color w:val="000000"/>
          <w:sz w:val="21"/>
        </w:rPr>
        <w:t>C</w:t>
      </w:r>
      <w:r w:rsidR="000703B3">
        <w:rPr>
          <w:rFonts w:ascii="Times New Roman" w:eastAsia="宋体" w:hAnsi="Times New Roman" w:hint="eastAsia"/>
          <w:color w:val="000000"/>
          <w:sz w:val="21"/>
        </w:rPr>
        <w:t>BS</w:t>
      </w:r>
      <w:r w:rsidRPr="00776BD0">
        <w:rPr>
          <w:rFonts w:ascii="Times New Roman" w:eastAsia="宋体" w:hAnsi="Times New Roman" w:hint="eastAsia"/>
          <w:color w:val="000000"/>
          <w:sz w:val="21"/>
        </w:rPr>
        <w:t>。</w:t>
      </w:r>
    </w:p>
    <w:p w14:paraId="3A600A3A" w14:textId="77777777" w:rsidR="00776BD0" w:rsidRPr="00776BD0" w:rsidRDefault="00776BD0" w:rsidP="00C37179">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2</w:t>
      </w:r>
      <w:r w:rsidRPr="00776BD0">
        <w:rPr>
          <w:rFonts w:ascii="Times New Roman" w:eastAsia="宋体" w:hAnsi="Times New Roman" w:hint="eastAsia"/>
          <w:color w:val="000000"/>
          <w:sz w:val="21"/>
        </w:rPr>
        <w:t>）双三嗪氨基二苯乙烯类荧光增白剂，在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中，列出了</w:t>
      </w:r>
      <w:r w:rsidRPr="00776BD0">
        <w:rPr>
          <w:rFonts w:ascii="Times New Roman" w:eastAsia="宋体" w:hAnsi="Times New Roman" w:hint="eastAsia"/>
          <w:color w:val="000000"/>
          <w:sz w:val="21"/>
        </w:rPr>
        <w:t>4</w:t>
      </w:r>
      <w:r w:rsidRPr="00776BD0">
        <w:rPr>
          <w:rFonts w:ascii="Times New Roman" w:eastAsia="宋体" w:hAnsi="Times New Roman" w:hint="eastAsia"/>
          <w:color w:val="000000"/>
          <w:sz w:val="21"/>
        </w:rPr>
        <w:t>种适用于洗涤用品行业的该类产品，分别是：</w:t>
      </w:r>
      <w:r w:rsidRPr="00776BD0">
        <w:rPr>
          <w:rFonts w:ascii="Times New Roman" w:eastAsia="宋体" w:hAnsi="Times New Roman" w:hint="eastAsia"/>
          <w:color w:val="000000"/>
          <w:sz w:val="21"/>
        </w:rPr>
        <w:t>BLF</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31#</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33#</w:t>
      </w:r>
      <w:r w:rsidRPr="00776BD0">
        <w:rPr>
          <w:rFonts w:ascii="Times New Roman" w:eastAsia="宋体" w:hAnsi="Times New Roman" w:hint="eastAsia"/>
          <w:color w:val="000000"/>
          <w:sz w:val="21"/>
        </w:rPr>
        <w:t>和</w:t>
      </w:r>
      <w:r w:rsidRPr="00776BD0">
        <w:rPr>
          <w:rFonts w:ascii="Times New Roman" w:eastAsia="宋体" w:hAnsi="Times New Roman" w:hint="eastAsia"/>
          <w:color w:val="000000"/>
          <w:sz w:val="21"/>
        </w:rPr>
        <w:t>71#</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CXT</w:t>
      </w:r>
      <w:r w:rsidRPr="00776BD0">
        <w:rPr>
          <w:rFonts w:ascii="Times New Roman" w:eastAsia="宋体" w:hAnsi="Times New Roman" w:hint="eastAsia"/>
          <w:color w:val="000000"/>
          <w:sz w:val="21"/>
        </w:rPr>
        <w:t>）。这些产品仅仅为该类产品中的</w:t>
      </w:r>
      <w:proofErr w:type="gramStart"/>
      <w:r w:rsidRPr="00776BD0">
        <w:rPr>
          <w:rFonts w:ascii="Times New Roman" w:eastAsia="宋体" w:hAnsi="Times New Roman" w:hint="eastAsia"/>
          <w:color w:val="000000"/>
          <w:sz w:val="21"/>
        </w:rPr>
        <w:t>一</w:t>
      </w:r>
      <w:proofErr w:type="gramEnd"/>
      <w:r w:rsidRPr="00776BD0">
        <w:rPr>
          <w:rFonts w:ascii="Times New Roman" w:eastAsia="宋体" w:hAnsi="Times New Roman" w:hint="eastAsia"/>
          <w:color w:val="000000"/>
          <w:sz w:val="21"/>
        </w:rPr>
        <w:t>小部分，尚有其他诸多的该类荧光增白剂产品未列入其中。通过前期的资料调研，通常以</w:t>
      </w:r>
      <w:r w:rsidRPr="00776BD0">
        <w:rPr>
          <w:rFonts w:ascii="Times New Roman" w:eastAsia="宋体" w:hAnsi="Times New Roman" w:hint="eastAsia"/>
          <w:color w:val="000000"/>
          <w:sz w:val="21"/>
        </w:rPr>
        <w:t>DSD</w:t>
      </w:r>
      <w:r w:rsidRPr="00776BD0">
        <w:rPr>
          <w:rFonts w:ascii="Times New Roman" w:eastAsia="宋体" w:hAnsi="Times New Roman" w:hint="eastAsia"/>
          <w:color w:val="000000"/>
          <w:sz w:val="21"/>
        </w:rPr>
        <w:t>酸（</w:t>
      </w:r>
      <w:r w:rsidRPr="00776BD0">
        <w:rPr>
          <w:rFonts w:ascii="Times New Roman" w:eastAsia="宋体" w:hAnsi="Times New Roman" w:hint="eastAsia"/>
          <w:color w:val="000000"/>
          <w:sz w:val="21"/>
        </w:rPr>
        <w:t>4,4</w:t>
      </w:r>
      <w:proofErr w:type="gramStart"/>
      <w:r w:rsidRPr="00776BD0">
        <w:rPr>
          <w:rFonts w:ascii="Times New Roman" w:eastAsia="宋体" w:hAnsi="Times New Roman"/>
          <w:color w:val="000000"/>
          <w:sz w:val="21"/>
        </w:rPr>
        <w:t>’</w:t>
      </w:r>
      <w:proofErr w:type="gramEnd"/>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二氨基二苯乙烯</w:t>
      </w:r>
      <w:r w:rsidRPr="00776BD0">
        <w:rPr>
          <w:rFonts w:ascii="Times New Roman" w:eastAsia="宋体" w:hAnsi="Times New Roman" w:hint="eastAsia"/>
          <w:color w:val="000000"/>
          <w:sz w:val="21"/>
        </w:rPr>
        <w:t>-2,2</w:t>
      </w:r>
      <w:proofErr w:type="gramStart"/>
      <w:r w:rsidRPr="00776BD0">
        <w:rPr>
          <w:rFonts w:ascii="Times New Roman" w:eastAsia="宋体" w:hAnsi="Times New Roman"/>
          <w:color w:val="000000"/>
          <w:sz w:val="21"/>
        </w:rPr>
        <w:t>’</w:t>
      </w:r>
      <w:proofErr w:type="gramEnd"/>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二磺酸）及其衍生物为母体，经后续一系列过程制备得到的双三嗪氨基二苯乙烯类荧光增白剂在水中溶解性能较好，可以满足洗涤用品行业的使用。</w:t>
      </w:r>
      <w:r w:rsidR="00C37179">
        <w:rPr>
          <w:rFonts w:ascii="Times New Roman" w:eastAsia="宋体" w:hAnsi="Times New Roman" w:hint="eastAsia"/>
          <w:color w:val="000000"/>
          <w:sz w:val="21"/>
        </w:rPr>
        <w:t>根据</w:t>
      </w:r>
      <w:r w:rsidR="00C37179">
        <w:rPr>
          <w:rFonts w:ascii="Times New Roman" w:eastAsia="宋体" w:hAnsi="Times New Roman"/>
          <w:color w:val="000000"/>
          <w:sz w:val="21"/>
        </w:rPr>
        <w:t>取代基的不同，</w:t>
      </w:r>
      <w:r w:rsidRPr="00776BD0">
        <w:rPr>
          <w:rFonts w:ascii="Times New Roman" w:eastAsia="宋体" w:hAnsi="Times New Roman" w:hint="eastAsia"/>
          <w:color w:val="000000"/>
          <w:sz w:val="21"/>
        </w:rPr>
        <w:t>本</w:t>
      </w:r>
      <w:r w:rsidR="00C37179">
        <w:rPr>
          <w:rFonts w:ascii="Times New Roman" w:eastAsia="宋体" w:hAnsi="Times New Roman" w:hint="eastAsia"/>
          <w:color w:val="000000"/>
          <w:sz w:val="21"/>
        </w:rPr>
        <w:t>征求意见稿进一步</w:t>
      </w:r>
      <w:r w:rsidR="00C37179">
        <w:rPr>
          <w:rFonts w:ascii="Times New Roman" w:eastAsia="宋体" w:hAnsi="Times New Roman"/>
          <w:color w:val="000000"/>
          <w:sz w:val="21"/>
        </w:rPr>
        <w:t>拓展了</w:t>
      </w:r>
      <w:r w:rsidR="00C37179">
        <w:rPr>
          <w:rFonts w:ascii="Times New Roman" w:eastAsia="宋体" w:hAnsi="Times New Roman" w:hint="eastAsia"/>
          <w:color w:val="000000"/>
          <w:sz w:val="21"/>
        </w:rPr>
        <w:t>可应用于</w:t>
      </w:r>
      <w:r w:rsidR="00C37179">
        <w:rPr>
          <w:rFonts w:ascii="Times New Roman" w:eastAsia="宋体" w:hAnsi="Times New Roman"/>
          <w:color w:val="000000"/>
          <w:sz w:val="21"/>
        </w:rPr>
        <w:t>洗涤用品行业的</w:t>
      </w:r>
      <w:r w:rsidR="00C37179" w:rsidRPr="00776BD0">
        <w:rPr>
          <w:rFonts w:ascii="Times New Roman" w:eastAsia="宋体" w:hAnsi="Times New Roman" w:hint="eastAsia"/>
          <w:color w:val="000000"/>
          <w:sz w:val="21"/>
        </w:rPr>
        <w:t>双三嗪氨基二苯乙烯类</w:t>
      </w:r>
      <w:r w:rsidR="00C37179">
        <w:rPr>
          <w:rFonts w:ascii="Times New Roman" w:eastAsia="宋体" w:hAnsi="Times New Roman"/>
          <w:color w:val="000000"/>
          <w:sz w:val="21"/>
        </w:rPr>
        <w:t>荧光增白剂</w:t>
      </w:r>
      <w:r w:rsidR="00C37179">
        <w:rPr>
          <w:rFonts w:ascii="Times New Roman" w:eastAsia="宋体" w:hAnsi="Times New Roman" w:hint="eastAsia"/>
          <w:color w:val="000000"/>
          <w:sz w:val="21"/>
        </w:rPr>
        <w:t>产品</w:t>
      </w:r>
      <w:r w:rsidR="00C37179">
        <w:rPr>
          <w:rFonts w:ascii="Times New Roman" w:eastAsia="宋体" w:hAnsi="Times New Roman"/>
          <w:color w:val="000000"/>
          <w:sz w:val="21"/>
        </w:rPr>
        <w:t>种类，</w:t>
      </w:r>
      <w:r w:rsidR="00C37179">
        <w:rPr>
          <w:rFonts w:ascii="Times New Roman" w:eastAsia="宋体" w:hAnsi="Times New Roman" w:hint="eastAsia"/>
          <w:color w:val="000000"/>
          <w:sz w:val="21"/>
        </w:rPr>
        <w:t>见</w:t>
      </w:r>
      <w:r w:rsidR="009C63C6">
        <w:rPr>
          <w:rFonts w:ascii="Times New Roman" w:eastAsia="宋体" w:hAnsi="Times New Roman" w:hint="eastAsia"/>
          <w:color w:val="000000"/>
          <w:sz w:val="21"/>
        </w:rPr>
        <w:t>规范</w:t>
      </w:r>
      <w:r w:rsidRPr="00776BD0">
        <w:rPr>
          <w:rFonts w:ascii="Times New Roman" w:eastAsia="宋体" w:hAnsi="Times New Roman" w:hint="eastAsia"/>
          <w:color w:val="000000"/>
          <w:sz w:val="21"/>
        </w:rPr>
        <w:t>性附录</w:t>
      </w:r>
      <w:r w:rsidRPr="00776BD0">
        <w:rPr>
          <w:rFonts w:ascii="Times New Roman" w:eastAsia="宋体" w:hAnsi="Times New Roman" w:hint="eastAsia"/>
          <w:color w:val="000000"/>
          <w:sz w:val="21"/>
        </w:rPr>
        <w:t>A</w:t>
      </w:r>
      <w:r w:rsidRPr="00776BD0">
        <w:rPr>
          <w:rFonts w:ascii="Times New Roman" w:eastAsia="宋体" w:hAnsi="Times New Roman" w:hint="eastAsia"/>
          <w:color w:val="000000"/>
          <w:sz w:val="21"/>
        </w:rPr>
        <w:t>。</w:t>
      </w:r>
    </w:p>
    <w:p w14:paraId="11752A97" w14:textId="77777777" w:rsidR="00776BD0" w:rsidRPr="00776BD0" w:rsidRDefault="00776BD0" w:rsidP="00F27967">
      <w:pPr>
        <w:adjustRightInd w:val="0"/>
        <w:rPr>
          <w:rFonts w:ascii="Times New Roman" w:eastAsia="宋体" w:hAnsi="Times New Roman"/>
          <w:color w:val="000000"/>
          <w:sz w:val="21"/>
        </w:rPr>
      </w:pPr>
      <w:r w:rsidRPr="00776BD0">
        <w:rPr>
          <w:rFonts w:ascii="Times New Roman" w:eastAsia="宋体" w:hAnsi="Times New Roman" w:hint="eastAsia"/>
          <w:color w:val="000000"/>
          <w:sz w:val="21"/>
        </w:rPr>
        <w:t>2</w:t>
      </w:r>
      <w:r w:rsidRPr="00776BD0">
        <w:rPr>
          <w:rFonts w:ascii="Times New Roman" w:eastAsia="宋体" w:hAnsi="Times New Roman" w:hint="eastAsia"/>
          <w:color w:val="000000"/>
          <w:sz w:val="21"/>
        </w:rPr>
        <w:t>、荧光增白剂剂型的拓展</w:t>
      </w:r>
    </w:p>
    <w:p w14:paraId="56EF9C53"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中，荧光增白剂的剂型是指粉状或颗粒状的固体。这一类剂型的产品在使用过程中，难免会产生粉尘，存在安全隐患，且对环境不友好。现在市面上的荧光增白剂产品，除了常见的固态产品，还有液</w:t>
      </w:r>
      <w:r w:rsidR="00B43116">
        <w:rPr>
          <w:rFonts w:ascii="Times New Roman" w:eastAsia="宋体" w:hAnsi="Times New Roman" w:hint="eastAsia"/>
          <w:color w:val="000000"/>
          <w:sz w:val="21"/>
        </w:rPr>
        <w:t>状</w:t>
      </w:r>
      <w:r w:rsidRPr="00776BD0">
        <w:rPr>
          <w:rFonts w:ascii="Times New Roman" w:eastAsia="宋体" w:hAnsi="Times New Roman" w:hint="eastAsia"/>
          <w:color w:val="000000"/>
          <w:sz w:val="21"/>
        </w:rPr>
        <w:t>和浆状产品等。随着企业生产产品的多元化进程加速，对荧光增白剂产品的需求随之增加，不同剂型荧光增白剂产品的生产线应运而生。目前，市场上主流的荧光增白剂产品仍为固体剂型，但已经涌现了大量的液</w:t>
      </w:r>
      <w:r w:rsidR="00B43116">
        <w:rPr>
          <w:rFonts w:ascii="Times New Roman" w:eastAsia="宋体" w:hAnsi="Times New Roman" w:hint="eastAsia"/>
          <w:color w:val="000000"/>
          <w:sz w:val="21"/>
        </w:rPr>
        <w:t>状</w:t>
      </w:r>
      <w:r w:rsidRPr="00776BD0">
        <w:rPr>
          <w:rFonts w:ascii="Times New Roman" w:eastAsia="宋体" w:hAnsi="Times New Roman" w:hint="eastAsia"/>
          <w:color w:val="000000"/>
          <w:sz w:val="21"/>
        </w:rPr>
        <w:t>剂型等产品。液</w:t>
      </w:r>
      <w:r w:rsidR="00B43116">
        <w:rPr>
          <w:rFonts w:ascii="Times New Roman" w:eastAsia="宋体" w:hAnsi="Times New Roman" w:hint="eastAsia"/>
          <w:color w:val="000000"/>
          <w:sz w:val="21"/>
        </w:rPr>
        <w:t>状</w:t>
      </w:r>
      <w:r w:rsidRPr="00776BD0">
        <w:rPr>
          <w:rFonts w:ascii="Times New Roman" w:eastAsia="宋体" w:hAnsi="Times New Roman" w:hint="eastAsia"/>
          <w:color w:val="000000"/>
          <w:sz w:val="21"/>
        </w:rPr>
        <w:t>荧光增白剂产品的使用可降低对操作人员的粉尘危害，同时也可省略加热溶解物料的过程，即能够降低能耗，节约成本。然而，受限于传统使用习惯等原因，液</w:t>
      </w:r>
      <w:r w:rsidR="00B43116">
        <w:rPr>
          <w:rFonts w:ascii="Times New Roman" w:eastAsia="宋体" w:hAnsi="Times New Roman" w:hint="eastAsia"/>
          <w:color w:val="000000"/>
          <w:sz w:val="21"/>
        </w:rPr>
        <w:t>状</w:t>
      </w:r>
      <w:r w:rsidRPr="00776BD0">
        <w:rPr>
          <w:rFonts w:ascii="Times New Roman" w:eastAsia="宋体" w:hAnsi="Times New Roman" w:hint="eastAsia"/>
          <w:color w:val="000000"/>
          <w:sz w:val="21"/>
        </w:rPr>
        <w:t>荧光增白剂并未能够在洗涤用品行业得到广泛的应用。推广液</w:t>
      </w:r>
      <w:r w:rsidR="00B43116">
        <w:rPr>
          <w:rFonts w:ascii="Times New Roman" w:eastAsia="宋体" w:hAnsi="Times New Roman" w:hint="eastAsia"/>
          <w:color w:val="000000"/>
          <w:sz w:val="21"/>
        </w:rPr>
        <w:t>状</w:t>
      </w:r>
      <w:r w:rsidRPr="00776BD0">
        <w:rPr>
          <w:rFonts w:ascii="Times New Roman" w:eastAsia="宋体" w:hAnsi="Times New Roman" w:hint="eastAsia"/>
          <w:color w:val="000000"/>
          <w:sz w:val="21"/>
        </w:rPr>
        <w:t>、浆状荧光增白剂产品的使用，可允许洗涤剂生产企业在低温下生产，有利于节能降耗，节约成本。</w:t>
      </w:r>
    </w:p>
    <w:p w14:paraId="414D0234" w14:textId="77777777" w:rsidR="00776BD0" w:rsidRPr="00776BD0" w:rsidRDefault="00776BD0" w:rsidP="00F27967">
      <w:pPr>
        <w:adjustRightInd w:val="0"/>
        <w:rPr>
          <w:rFonts w:ascii="Times New Roman" w:eastAsia="宋体" w:hAnsi="Times New Roman"/>
          <w:color w:val="000000"/>
          <w:sz w:val="21"/>
        </w:rPr>
      </w:pPr>
      <w:r w:rsidRPr="00776BD0">
        <w:rPr>
          <w:rFonts w:ascii="Times New Roman" w:eastAsia="宋体" w:hAnsi="Times New Roman" w:hint="eastAsia"/>
          <w:color w:val="000000"/>
          <w:sz w:val="21"/>
        </w:rPr>
        <w:t>3</w:t>
      </w:r>
      <w:r w:rsidRPr="00776BD0">
        <w:rPr>
          <w:rFonts w:ascii="Times New Roman" w:eastAsia="宋体" w:hAnsi="Times New Roman" w:hint="eastAsia"/>
          <w:color w:val="000000"/>
          <w:sz w:val="21"/>
        </w:rPr>
        <w:t>、检测指标的设定</w:t>
      </w:r>
    </w:p>
    <w:p w14:paraId="425A6DDE"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中，已经设定了紫外吸收值、溶解性、水</w:t>
      </w:r>
      <w:r w:rsidR="004011E9">
        <w:rPr>
          <w:rFonts w:ascii="Times New Roman" w:eastAsia="宋体" w:hAnsi="Times New Roman" w:hint="eastAsia"/>
          <w:color w:val="000000"/>
          <w:sz w:val="21"/>
        </w:rPr>
        <w:t>分</w:t>
      </w:r>
      <w:r w:rsidRPr="00776BD0">
        <w:rPr>
          <w:rFonts w:ascii="Times New Roman" w:eastAsia="宋体" w:hAnsi="Times New Roman" w:hint="eastAsia"/>
          <w:color w:val="000000"/>
          <w:sz w:val="21"/>
        </w:rPr>
        <w:t>及挥发物、水不溶物四项指标。随着社会的发展进步，这些指标已经不能够完全涵盖荧光增白剂行业现今发展的实际情况，需要进一步丰富检测指标以监督产品的质量。</w:t>
      </w:r>
    </w:p>
    <w:p w14:paraId="2235A37C"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目前，关于荧光增白剂的产品标准，已经有</w:t>
      </w:r>
      <w:r w:rsidRPr="00776BD0">
        <w:rPr>
          <w:rFonts w:ascii="Times New Roman" w:eastAsia="宋体" w:hAnsi="Times New Roman" w:hint="eastAsia"/>
          <w:color w:val="000000"/>
          <w:sz w:val="21"/>
        </w:rPr>
        <w:t>35</w:t>
      </w:r>
      <w:r w:rsidRPr="00776BD0">
        <w:rPr>
          <w:rFonts w:ascii="Times New Roman" w:eastAsia="宋体" w:hAnsi="Times New Roman" w:hint="eastAsia"/>
          <w:color w:val="000000"/>
          <w:sz w:val="21"/>
        </w:rPr>
        <w:t>项，其中国家标准</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项，化工行业标准</w:t>
      </w:r>
      <w:r w:rsidRPr="00776BD0">
        <w:rPr>
          <w:rFonts w:ascii="Times New Roman" w:eastAsia="宋体" w:hAnsi="Times New Roman" w:hint="eastAsia"/>
          <w:color w:val="000000"/>
          <w:sz w:val="21"/>
        </w:rPr>
        <w:t>33</w:t>
      </w:r>
      <w:r w:rsidRPr="00776BD0">
        <w:rPr>
          <w:rFonts w:ascii="Times New Roman" w:eastAsia="宋体" w:hAnsi="Times New Roman" w:hint="eastAsia"/>
          <w:color w:val="000000"/>
          <w:sz w:val="21"/>
        </w:rPr>
        <w:t>项，轻工行业标准</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项，详见下表</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w:t>
      </w:r>
    </w:p>
    <w:p w14:paraId="7ECD8A9C" w14:textId="77777777" w:rsidR="00776BD0" w:rsidRPr="00776BD0" w:rsidRDefault="00776BD0" w:rsidP="002D4D0B">
      <w:pPr>
        <w:adjustRightInd w:val="0"/>
        <w:ind w:firstLineChars="200" w:firstLine="420"/>
        <w:jc w:val="center"/>
        <w:rPr>
          <w:rFonts w:ascii="Times New Roman" w:eastAsia="宋体" w:hAnsi="Times New Roman"/>
          <w:color w:val="000000"/>
          <w:sz w:val="21"/>
        </w:rPr>
      </w:pPr>
      <w:r w:rsidRPr="00776BD0">
        <w:rPr>
          <w:rFonts w:ascii="Times New Roman" w:eastAsia="宋体" w:hAnsi="Times New Roman" w:hint="eastAsia"/>
          <w:color w:val="000000"/>
          <w:sz w:val="21"/>
        </w:rPr>
        <w:t>表</w:t>
      </w:r>
      <w:r w:rsidRPr="00776BD0">
        <w:rPr>
          <w:rFonts w:ascii="Times New Roman" w:eastAsia="宋体" w:hAnsi="Times New Roman" w:hint="eastAsia"/>
          <w:color w:val="000000"/>
          <w:sz w:val="21"/>
        </w:rPr>
        <w:t xml:space="preserve">1 </w:t>
      </w:r>
      <w:r w:rsidRPr="00776BD0">
        <w:rPr>
          <w:rFonts w:ascii="Times New Roman" w:eastAsia="宋体" w:hAnsi="Times New Roman" w:hint="eastAsia"/>
          <w:color w:val="000000"/>
          <w:sz w:val="21"/>
        </w:rPr>
        <w:t>现有的荧光增白剂产品标准</w:t>
      </w:r>
    </w:p>
    <w:tbl>
      <w:tblPr>
        <w:tblW w:w="0" w:type="auto"/>
        <w:jc w:val="center"/>
        <w:tblLayout w:type="fixed"/>
        <w:tblCellMar>
          <w:left w:w="0" w:type="dxa"/>
          <w:right w:w="0" w:type="dxa"/>
        </w:tblCellMar>
        <w:tblLook w:val="04A0" w:firstRow="1" w:lastRow="0" w:firstColumn="1" w:lastColumn="0" w:noHBand="0" w:noVBand="1"/>
      </w:tblPr>
      <w:tblGrid>
        <w:gridCol w:w="851"/>
        <w:gridCol w:w="1985"/>
        <w:gridCol w:w="3684"/>
      </w:tblGrid>
      <w:tr w:rsidR="00F27967" w:rsidRPr="00776BD0" w14:paraId="49B1AB7D" w14:textId="77777777" w:rsidTr="00742AE8">
        <w:trPr>
          <w:trHeight w:val="283"/>
          <w:jc w:val="center"/>
        </w:trPr>
        <w:tc>
          <w:tcPr>
            <w:tcW w:w="851" w:type="dxa"/>
            <w:tcBorders>
              <w:top w:val="single" w:sz="4" w:space="0" w:color="000000"/>
              <w:left w:val="none" w:sz="0" w:space="0" w:color="FCFCFC"/>
              <w:bottom w:val="single" w:sz="4" w:space="0" w:color="000000"/>
              <w:right w:val="none" w:sz="0" w:space="0" w:color="FCFCFC"/>
            </w:tcBorders>
            <w:shd w:val="clear" w:color="FFFFFF" w:fill="FFFFFF"/>
            <w:tcMar>
              <w:top w:w="0" w:type="dxa"/>
              <w:left w:w="108" w:type="dxa"/>
              <w:bottom w:w="0" w:type="dxa"/>
              <w:right w:w="108" w:type="dxa"/>
            </w:tcMar>
            <w:vAlign w:val="center"/>
          </w:tcPr>
          <w:p w14:paraId="2E4B763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序号</w:t>
            </w:r>
          </w:p>
        </w:tc>
        <w:tc>
          <w:tcPr>
            <w:tcW w:w="1985"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2002D30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标准号</w:t>
            </w:r>
          </w:p>
        </w:tc>
        <w:tc>
          <w:tcPr>
            <w:tcW w:w="3684"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276786F8"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商品名</w:t>
            </w:r>
          </w:p>
        </w:tc>
      </w:tr>
      <w:tr w:rsidR="00F27967" w:rsidRPr="00776BD0" w14:paraId="2C556216" w14:textId="77777777" w:rsidTr="00742AE8">
        <w:trPr>
          <w:trHeight w:val="283"/>
          <w:jc w:val="center"/>
        </w:trPr>
        <w:tc>
          <w:tcPr>
            <w:tcW w:w="851" w:type="dxa"/>
            <w:tcBorders>
              <w:top w:val="single" w:sz="4" w:space="0" w:color="000000"/>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00CBA9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w:t>
            </w:r>
          </w:p>
        </w:tc>
        <w:tc>
          <w:tcPr>
            <w:tcW w:w="1985"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36021E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GB/T 10661-2010</w:t>
            </w:r>
          </w:p>
        </w:tc>
        <w:tc>
          <w:tcPr>
            <w:tcW w:w="3684"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A027BD4"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VBL</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85</w:t>
            </w:r>
            <w:r w:rsidRPr="00776BD0">
              <w:rPr>
                <w:rFonts w:ascii="Times New Roman" w:eastAsia="宋体" w:hAnsi="Times New Roman" w:hint="eastAsia"/>
                <w:color w:val="000000"/>
                <w:sz w:val="18"/>
              </w:rPr>
              <w:t>#)</w:t>
            </w:r>
          </w:p>
        </w:tc>
      </w:tr>
      <w:tr w:rsidR="00F27967" w:rsidRPr="00776BD0" w14:paraId="52CF211E"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62A0B950"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AF20B4D"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2555-2010</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2A86FA0"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DCB</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121</w:t>
            </w:r>
            <w:r w:rsidRPr="00776BD0">
              <w:rPr>
                <w:rFonts w:ascii="Times New Roman" w:eastAsia="宋体" w:hAnsi="Times New Roman" w:hint="eastAsia"/>
                <w:color w:val="000000"/>
                <w:sz w:val="18"/>
              </w:rPr>
              <w:t>#)</w:t>
            </w:r>
          </w:p>
        </w:tc>
      </w:tr>
      <w:tr w:rsidR="00F27967" w:rsidRPr="00776BD0" w14:paraId="1181C071"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6F366D7D"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6133C57"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2556-2009</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AFE86A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DT</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135</w:t>
            </w:r>
            <w:r w:rsidRPr="00776BD0">
              <w:rPr>
                <w:rFonts w:ascii="Times New Roman" w:eastAsia="宋体" w:hAnsi="Times New Roman" w:hint="eastAsia"/>
                <w:color w:val="000000"/>
                <w:sz w:val="18"/>
              </w:rPr>
              <w:t>#)</w:t>
            </w:r>
          </w:p>
        </w:tc>
      </w:tr>
      <w:tr w:rsidR="00F27967" w:rsidRPr="00776BD0" w14:paraId="22C28CD9"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39C07303"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4</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7090A44"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2590-2009</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0DB93D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ER</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199</w:t>
            </w:r>
            <w:r w:rsidRPr="00776BD0">
              <w:rPr>
                <w:rFonts w:ascii="Times New Roman" w:eastAsia="宋体" w:hAnsi="Times New Roman" w:hint="eastAsia"/>
                <w:color w:val="000000"/>
                <w:sz w:val="18"/>
              </w:rPr>
              <w:t>#)</w:t>
            </w:r>
          </w:p>
        </w:tc>
      </w:tr>
      <w:tr w:rsidR="00F27967" w:rsidRPr="00776BD0" w14:paraId="59188690"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1CA22518"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5</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375CF68"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3675-2016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9A2796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CXT</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71</w:t>
            </w:r>
            <w:r w:rsidRPr="00776BD0">
              <w:rPr>
                <w:rFonts w:ascii="Times New Roman" w:eastAsia="宋体" w:hAnsi="Times New Roman" w:hint="eastAsia"/>
                <w:color w:val="000000"/>
                <w:sz w:val="18"/>
              </w:rPr>
              <w:t>#)</w:t>
            </w:r>
          </w:p>
        </w:tc>
      </w:tr>
      <w:tr w:rsidR="00F27967" w:rsidRPr="00776BD0" w14:paraId="33B787AA"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1CEF1EDA"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6</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C7F5130"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3703-2016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B5A568F"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OB-1</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393</w:t>
            </w:r>
            <w:r w:rsidRPr="00776BD0">
              <w:rPr>
                <w:rFonts w:ascii="Times New Roman" w:eastAsia="宋体" w:hAnsi="Times New Roman" w:hint="eastAsia"/>
                <w:color w:val="000000"/>
                <w:sz w:val="18"/>
              </w:rPr>
              <w:t>#)</w:t>
            </w:r>
          </w:p>
        </w:tc>
      </w:tr>
      <w:tr w:rsidR="00F27967" w:rsidRPr="00776BD0" w14:paraId="63F1D6E9"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22DC44D3"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7</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74911BD"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3725-2012</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93A7D9D" w14:textId="7B9735D9"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CF-127</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378</w:t>
            </w:r>
            <w:r w:rsidRPr="00776BD0">
              <w:rPr>
                <w:rFonts w:ascii="Times New Roman" w:eastAsia="宋体" w:hAnsi="Times New Roman" w:hint="eastAsia"/>
                <w:color w:val="000000"/>
                <w:sz w:val="18"/>
              </w:rPr>
              <w:t>#)</w:t>
            </w:r>
          </w:p>
        </w:tc>
      </w:tr>
      <w:tr w:rsidR="00F27967" w:rsidRPr="00776BD0" w14:paraId="2E45A0C8"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FCE918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8</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2B266B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3726-2010</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11BB04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351</w:t>
            </w:r>
            <w:r w:rsidRPr="00776BD0">
              <w:rPr>
                <w:rFonts w:ascii="Times New Roman" w:eastAsia="宋体" w:hAnsi="Times New Roman" w:hint="eastAsia"/>
                <w:color w:val="000000"/>
                <w:sz w:val="18"/>
              </w:rPr>
              <w:t>#</w:t>
            </w:r>
          </w:p>
        </w:tc>
      </w:tr>
      <w:tr w:rsidR="00F27967" w:rsidRPr="00776BD0" w14:paraId="2973EB46"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035D31A"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9</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BF059F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3727-2017</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EB9656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220</w:t>
            </w:r>
            <w:r w:rsidRPr="00776BD0">
              <w:rPr>
                <w:rFonts w:ascii="Times New Roman" w:eastAsia="宋体" w:hAnsi="Times New Roman" w:hint="eastAsia"/>
                <w:color w:val="000000"/>
                <w:sz w:val="18"/>
              </w:rPr>
              <w:t>#</w:t>
            </w:r>
          </w:p>
        </w:tc>
      </w:tr>
      <w:tr w:rsidR="00F27967" w:rsidRPr="00776BD0" w14:paraId="10983AFD"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5F15A19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10</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BE4EA6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3967-2007</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8027039" w14:textId="290D3AD8" w:rsidR="00776BD0" w:rsidRPr="00776BD0" w:rsidRDefault="00776BD0" w:rsidP="0077481C">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MST-H</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353</w:t>
            </w:r>
            <w:r w:rsidRPr="00776BD0">
              <w:rPr>
                <w:rFonts w:ascii="Times New Roman" w:eastAsia="宋体" w:hAnsi="Times New Roman" w:hint="eastAsia"/>
                <w:color w:val="000000"/>
                <w:sz w:val="18"/>
              </w:rPr>
              <w:t>#)</w:t>
            </w:r>
          </w:p>
        </w:tc>
      </w:tr>
      <w:tr w:rsidR="00F27967" w:rsidRPr="00776BD0" w14:paraId="1C90FD4B"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3B1BAE30"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11</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FF63CB5"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3970-2007</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483BA5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SH</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210</w:t>
            </w:r>
            <w:r w:rsidRPr="00776BD0">
              <w:rPr>
                <w:rFonts w:ascii="Times New Roman" w:eastAsia="宋体" w:hAnsi="Times New Roman" w:hint="eastAsia"/>
                <w:color w:val="000000"/>
                <w:sz w:val="18"/>
              </w:rPr>
              <w:t>#)</w:t>
            </w:r>
          </w:p>
        </w:tc>
      </w:tr>
      <w:tr w:rsidR="00F27967" w:rsidRPr="00776BD0" w14:paraId="19DA5A39"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0151DD9F"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lastRenderedPageBreak/>
              <w:t>12</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CAFD928"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3971-2018</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12A967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HST</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357</w:t>
            </w:r>
            <w:r w:rsidRPr="00776BD0">
              <w:rPr>
                <w:rFonts w:ascii="Times New Roman" w:eastAsia="宋体" w:hAnsi="Times New Roman" w:hint="eastAsia"/>
                <w:color w:val="000000"/>
                <w:sz w:val="18"/>
              </w:rPr>
              <w:t>#)</w:t>
            </w:r>
          </w:p>
        </w:tc>
      </w:tr>
      <w:tr w:rsidR="00F27967" w:rsidRPr="00776BD0" w14:paraId="6AA6F809"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68C4092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13</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39F41A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3990-2007</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FA7925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BA</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113</w:t>
            </w:r>
            <w:r w:rsidRPr="00776BD0">
              <w:rPr>
                <w:rFonts w:ascii="Times New Roman" w:eastAsia="宋体" w:hAnsi="Times New Roman" w:hint="eastAsia"/>
                <w:color w:val="000000"/>
                <w:sz w:val="18"/>
              </w:rPr>
              <w:t>#)</w:t>
            </w:r>
          </w:p>
        </w:tc>
      </w:tr>
      <w:tr w:rsidR="00F27967" w:rsidRPr="00776BD0" w14:paraId="2B0551A8"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228673F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14</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B1ADC5D"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4034-2009</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084A044"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SWN</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140</w:t>
            </w:r>
            <w:r w:rsidRPr="00776BD0">
              <w:rPr>
                <w:rFonts w:ascii="Times New Roman" w:eastAsia="宋体" w:hAnsi="Times New Roman" w:hint="eastAsia"/>
                <w:color w:val="000000"/>
                <w:sz w:val="18"/>
              </w:rPr>
              <w:t>#)</w:t>
            </w:r>
          </w:p>
        </w:tc>
      </w:tr>
      <w:tr w:rsidR="00F27967" w:rsidRPr="00776BD0" w14:paraId="79CD6DFE"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061A64BD"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15</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D975DCF"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4432-2012</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2F69C0C" w14:textId="77777777" w:rsidR="00776BD0" w:rsidRPr="00776BD0" w:rsidRDefault="00742AE8" w:rsidP="00F27967">
            <w:pPr>
              <w:widowControl/>
              <w:adjustRightInd w:val="0"/>
              <w:jc w:val="center"/>
              <w:rPr>
                <w:rFonts w:ascii="Times New Roman" w:eastAsia="宋体" w:hAnsi="Times New Roman"/>
                <w:color w:val="000000"/>
                <w:sz w:val="18"/>
              </w:rPr>
            </w:pPr>
            <w:r>
              <w:rPr>
                <w:rFonts w:ascii="Times New Roman" w:eastAsia="宋体" w:hAnsi="Times New Roman"/>
                <w:color w:val="000000"/>
                <w:sz w:val="18"/>
              </w:rPr>
              <w:t>二苯乙烯均三嗪二磺酸类液体荧光增白剂</w:t>
            </w:r>
          </w:p>
        </w:tc>
      </w:tr>
      <w:tr w:rsidR="00F27967" w:rsidRPr="00776BD0" w14:paraId="64DE1787"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5901B05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16</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0D7F32C"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4433-2012</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7989D7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5BM</w:t>
            </w:r>
          </w:p>
        </w:tc>
      </w:tr>
      <w:tr w:rsidR="00F27967" w:rsidRPr="00776BD0" w14:paraId="66169F7E"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37397773"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17</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2A855B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4636-2014</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EED064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4BK</w:t>
            </w:r>
            <w:r w:rsidRPr="00776BD0">
              <w:rPr>
                <w:rFonts w:ascii="Times New Roman" w:eastAsia="宋体" w:hAnsi="Times New Roman" w:hint="eastAsia"/>
                <w:color w:val="000000"/>
                <w:sz w:val="18"/>
              </w:rPr>
              <w:t>同</w:t>
            </w:r>
            <w:r w:rsidRPr="00776BD0">
              <w:rPr>
                <w:rFonts w:ascii="Times New Roman" w:eastAsia="宋体" w:hAnsi="Times New Roman"/>
                <w:color w:val="000000"/>
                <w:sz w:val="18"/>
              </w:rPr>
              <w:t>BA</w:t>
            </w:r>
          </w:p>
        </w:tc>
      </w:tr>
      <w:tr w:rsidR="00F27967" w:rsidRPr="00776BD0" w14:paraId="5EA8A261"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0CF18C8D"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18</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9A9C6A7"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4707-2014</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136CEC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OB</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184</w:t>
            </w:r>
            <w:r w:rsidRPr="00776BD0">
              <w:rPr>
                <w:rFonts w:ascii="Times New Roman" w:eastAsia="宋体" w:hAnsi="Times New Roman" w:hint="eastAsia"/>
                <w:color w:val="000000"/>
                <w:sz w:val="18"/>
              </w:rPr>
              <w:t>#)</w:t>
            </w:r>
          </w:p>
        </w:tc>
      </w:tr>
      <w:tr w:rsidR="00F27967" w:rsidRPr="00776BD0" w14:paraId="734E4762"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066A52A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19</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7F1D4B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4796-2014</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379661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4BM</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28</w:t>
            </w:r>
            <w:r w:rsidRPr="00776BD0">
              <w:rPr>
                <w:rFonts w:ascii="Times New Roman" w:eastAsia="宋体" w:hAnsi="Times New Roman" w:hint="eastAsia"/>
                <w:color w:val="000000"/>
                <w:sz w:val="18"/>
              </w:rPr>
              <w:t>#)</w:t>
            </w:r>
          </w:p>
        </w:tc>
      </w:tr>
      <w:tr w:rsidR="00F27967" w:rsidRPr="00776BD0" w14:paraId="47694FCA"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1D15824D"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20</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D3475A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4797-2014</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0924B8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86</w:t>
            </w:r>
            <w:r w:rsidRPr="00776BD0">
              <w:rPr>
                <w:rFonts w:ascii="Times New Roman" w:eastAsia="宋体" w:hAnsi="Times New Roman" w:hint="eastAsia"/>
                <w:color w:val="000000"/>
                <w:sz w:val="18"/>
              </w:rPr>
              <w:t>#</w:t>
            </w:r>
          </w:p>
        </w:tc>
      </w:tr>
      <w:tr w:rsidR="00F27967" w:rsidRPr="00776BD0" w14:paraId="0FCD1EC6"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2E26E3F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21</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504E7B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4969-2016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83AB8B7"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230</w:t>
            </w:r>
            <w:r w:rsidRPr="00776BD0">
              <w:rPr>
                <w:rFonts w:ascii="Times New Roman" w:eastAsia="宋体" w:hAnsi="Times New Roman" w:hint="eastAsia"/>
                <w:color w:val="000000"/>
                <w:sz w:val="18"/>
              </w:rPr>
              <w:t>#</w:t>
            </w:r>
          </w:p>
        </w:tc>
      </w:tr>
      <w:tr w:rsidR="00F27967" w:rsidRPr="00776BD0" w14:paraId="59021A01"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B2240AF"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22</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C18609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4972-2016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E3EC46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ANC</w:t>
            </w:r>
          </w:p>
        </w:tc>
      </w:tr>
      <w:tr w:rsidR="00F27967" w:rsidRPr="00776BD0" w14:paraId="07911786"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0AC901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23</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720F2F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4973-2016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0615A615"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KSN</w:t>
            </w:r>
          </w:p>
        </w:tc>
      </w:tr>
      <w:tr w:rsidR="00F27967" w:rsidRPr="00776BD0" w14:paraId="4AC21BFD"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6440236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24</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0B9A26D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5097-2016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3CFECF4"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KCB</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367</w:t>
            </w:r>
            <w:r w:rsidRPr="00776BD0">
              <w:rPr>
                <w:rFonts w:ascii="Times New Roman" w:eastAsia="宋体" w:hAnsi="Times New Roman" w:hint="eastAsia"/>
                <w:color w:val="000000"/>
                <w:sz w:val="18"/>
              </w:rPr>
              <w:t>#)</w:t>
            </w:r>
          </w:p>
        </w:tc>
      </w:tr>
      <w:tr w:rsidR="00F27967" w:rsidRPr="00776BD0" w14:paraId="3B3B6E75"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13B8A077"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25</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CF0A9C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5098-2016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7AD379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OM/ER-IV</w:t>
            </w:r>
          </w:p>
        </w:tc>
      </w:tr>
      <w:tr w:rsidR="00F27967" w:rsidRPr="00776BD0" w14:paraId="3594F3F5"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720951F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26</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A9AA4A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5135-2016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9AAB95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MP/ER-V</w:t>
            </w:r>
          </w:p>
        </w:tc>
      </w:tr>
      <w:tr w:rsidR="00F27967" w:rsidRPr="00776BD0" w14:paraId="37296D11"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2E5FBE1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27</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A0B77A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5136-2016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4F93315"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OB-2</w:t>
            </w:r>
          </w:p>
        </w:tc>
      </w:tr>
      <w:tr w:rsidR="00F27967" w:rsidRPr="00776BD0" w14:paraId="62582CA6"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B4A071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28</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1FF8028"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5323-2018</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1E46734"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CBS-L</w:t>
            </w:r>
          </w:p>
        </w:tc>
      </w:tr>
      <w:tr w:rsidR="00F27967" w:rsidRPr="00776BD0" w14:paraId="373E7000"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6BB5D8C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29</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A497F5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5324-2018</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0A7FA6A"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263</w:t>
            </w:r>
            <w:r w:rsidRPr="00776BD0">
              <w:rPr>
                <w:rFonts w:ascii="Times New Roman" w:eastAsia="宋体" w:hAnsi="Times New Roman" w:hint="eastAsia"/>
                <w:color w:val="000000"/>
                <w:sz w:val="18"/>
              </w:rPr>
              <w:t>#</w:t>
            </w:r>
          </w:p>
        </w:tc>
      </w:tr>
      <w:tr w:rsidR="00F27967" w:rsidRPr="00776BD0" w14:paraId="38D79BEA"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715B926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30</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10B8008"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5483-2018</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13BA93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ER-II</w:t>
            </w:r>
          </w:p>
        </w:tc>
      </w:tr>
      <w:tr w:rsidR="00F27967" w:rsidRPr="00776BD0" w14:paraId="2D76D647"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285404A"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31</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0D004063"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5484-2018</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DB2BFD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OB-3</w:t>
            </w:r>
          </w:p>
        </w:tc>
      </w:tr>
      <w:tr w:rsidR="00F27967" w:rsidRPr="00776BD0" w14:paraId="507BFA98"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3073197"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32</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060658D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5690-2020</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C8B8BB9" w14:textId="77777777" w:rsidR="00776BD0" w:rsidRPr="00776BD0" w:rsidRDefault="004011E9" w:rsidP="00F27967">
            <w:pPr>
              <w:widowControl/>
              <w:adjustRightInd w:val="0"/>
              <w:jc w:val="center"/>
              <w:rPr>
                <w:rFonts w:ascii="Times New Roman" w:eastAsia="宋体" w:hAnsi="Times New Roman"/>
                <w:color w:val="000000"/>
                <w:sz w:val="18"/>
              </w:rPr>
            </w:pPr>
            <w:r>
              <w:rPr>
                <w:rFonts w:ascii="Times New Roman" w:eastAsia="宋体" w:hAnsi="Times New Roman" w:hint="eastAsia"/>
                <w:color w:val="000000"/>
                <w:sz w:val="18"/>
              </w:rPr>
              <w:t>六</w:t>
            </w:r>
            <w:r w:rsidR="00776BD0" w:rsidRPr="00776BD0">
              <w:rPr>
                <w:rFonts w:ascii="Times New Roman" w:eastAsia="宋体" w:hAnsi="Times New Roman" w:hint="eastAsia"/>
                <w:color w:val="000000"/>
                <w:sz w:val="18"/>
              </w:rPr>
              <w:t>磺酸非对称性荧光增白剂</w:t>
            </w:r>
          </w:p>
        </w:tc>
      </w:tr>
      <w:tr w:rsidR="00F27967" w:rsidRPr="00776BD0" w14:paraId="0DBA8C14"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3F497083"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33</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F6E1C84"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5691-2020</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E48E65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ER-III</w:t>
            </w:r>
          </w:p>
        </w:tc>
      </w:tr>
      <w:tr w:rsidR="00F27967" w:rsidRPr="00776BD0" w14:paraId="32841E9F"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89C8C45"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34</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8BE04F7"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5693-2020</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CD13FA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KB</w:t>
            </w:r>
          </w:p>
        </w:tc>
      </w:tr>
      <w:tr w:rsidR="00F27967" w:rsidRPr="00776BD0" w14:paraId="421B8ACF" w14:textId="77777777" w:rsidTr="00742AE8">
        <w:trPr>
          <w:trHeight w:val="283"/>
          <w:jc w:val="center"/>
        </w:trPr>
        <w:tc>
          <w:tcPr>
            <w:tcW w:w="851" w:type="dxa"/>
            <w:tcBorders>
              <w:top w:val="none" w:sz="0" w:space="0" w:color="FCFCFC"/>
              <w:left w:val="none" w:sz="0" w:space="0" w:color="FCFCFC"/>
              <w:bottom w:val="single" w:sz="4" w:space="0" w:color="000000"/>
              <w:right w:val="none" w:sz="0" w:space="0" w:color="FCFCFC"/>
            </w:tcBorders>
            <w:shd w:val="clear" w:color="FFFFFF" w:fill="FFFFFF"/>
            <w:tcMar>
              <w:top w:w="0" w:type="dxa"/>
              <w:left w:w="108" w:type="dxa"/>
              <w:bottom w:w="0" w:type="dxa"/>
              <w:right w:w="108" w:type="dxa"/>
            </w:tcMar>
            <w:vAlign w:val="center"/>
          </w:tcPr>
          <w:p w14:paraId="119786B7"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35</w:t>
            </w:r>
          </w:p>
        </w:tc>
        <w:tc>
          <w:tcPr>
            <w:tcW w:w="1985"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7D17E2DC"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QB/T</w:t>
            </w:r>
            <w:r w:rsidRPr="00776BD0">
              <w:rPr>
                <w:rFonts w:ascii="Times New Roman" w:eastAsia="宋体" w:hAnsi="Times New Roman" w:hint="eastAsia"/>
                <w:color w:val="000000"/>
                <w:sz w:val="18"/>
              </w:rPr>
              <w:t xml:space="preserve"> 2953-2008</w:t>
            </w:r>
          </w:p>
        </w:tc>
        <w:tc>
          <w:tcPr>
            <w:tcW w:w="3684"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1866FD9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洗涤</w:t>
            </w:r>
            <w:r w:rsidR="004011E9">
              <w:rPr>
                <w:rFonts w:ascii="Times New Roman" w:eastAsia="宋体" w:hAnsi="Times New Roman"/>
                <w:color w:val="000000"/>
                <w:sz w:val="18"/>
              </w:rPr>
              <w:t>剂</w:t>
            </w:r>
            <w:r w:rsidRPr="00776BD0">
              <w:rPr>
                <w:rFonts w:ascii="Times New Roman" w:eastAsia="宋体" w:hAnsi="Times New Roman"/>
                <w:color w:val="000000"/>
                <w:sz w:val="18"/>
              </w:rPr>
              <w:t>用荧光增白剂</w:t>
            </w:r>
          </w:p>
        </w:tc>
      </w:tr>
    </w:tbl>
    <w:p w14:paraId="35A8F1D4"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鉴于现有荧光增白剂相关的产品标准已经具有一定的规模，因此，在本次修订过程中，各检验指标的增减主要参考已有的这些标准，同时结合洗涤行业的实际情况。</w:t>
      </w:r>
    </w:p>
    <w:p w14:paraId="2D52288F" w14:textId="0A24558E"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在这些标准中，常见的指标有外观、主物质纯度、紫外吸收波长和吸收值、增白强度、色光、</w:t>
      </w:r>
      <w:r w:rsidR="004011E9">
        <w:rPr>
          <w:rFonts w:ascii="Times New Roman" w:eastAsia="宋体" w:hAnsi="Times New Roman" w:hint="eastAsia"/>
          <w:color w:val="000000"/>
          <w:sz w:val="21"/>
        </w:rPr>
        <w:t>水分</w:t>
      </w:r>
      <w:r w:rsidRPr="00776BD0">
        <w:rPr>
          <w:rFonts w:ascii="Times New Roman" w:eastAsia="宋体" w:hAnsi="Times New Roman" w:hint="eastAsia"/>
          <w:color w:val="000000"/>
          <w:sz w:val="21"/>
        </w:rPr>
        <w:t>及挥发物、水不溶物、有害芳香</w:t>
      </w:r>
      <w:proofErr w:type="gramStart"/>
      <w:r w:rsidRPr="00776BD0">
        <w:rPr>
          <w:rFonts w:ascii="Times New Roman" w:eastAsia="宋体" w:hAnsi="Times New Roman" w:hint="eastAsia"/>
          <w:color w:val="000000"/>
          <w:sz w:val="21"/>
        </w:rPr>
        <w:t>胺</w:t>
      </w:r>
      <w:proofErr w:type="gramEnd"/>
      <w:r w:rsidRPr="00776BD0">
        <w:rPr>
          <w:rFonts w:ascii="Times New Roman" w:eastAsia="宋体" w:hAnsi="Times New Roman" w:hint="eastAsia"/>
          <w:color w:val="000000"/>
          <w:sz w:val="21"/>
        </w:rPr>
        <w:t>含量、重金属含量等出现频率较高的指标，还有荧光强度、堆积密度、三嗪总量、灰分、细度、熔程、气味、黏度、澄清度、氯离子含量、</w:t>
      </w:r>
      <w:r w:rsidRPr="00776BD0">
        <w:rPr>
          <w:rFonts w:ascii="Times New Roman" w:eastAsia="宋体" w:hAnsi="Times New Roman" w:hint="eastAsia"/>
          <w:color w:val="000000"/>
          <w:sz w:val="21"/>
        </w:rPr>
        <w:t>pH</w:t>
      </w:r>
      <w:r w:rsidRPr="00776BD0">
        <w:rPr>
          <w:rFonts w:ascii="Times New Roman" w:eastAsia="宋体" w:hAnsi="Times New Roman" w:hint="eastAsia"/>
          <w:color w:val="000000"/>
          <w:sz w:val="21"/>
        </w:rPr>
        <w:t>、高低温稳定性等。其中，部分指标已经在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中体现，在此不再赘述。在主要技术指标中，主物质纯度、色光、有害芳</w:t>
      </w:r>
      <w:r w:rsidR="008C27B4">
        <w:rPr>
          <w:rFonts w:ascii="Times New Roman" w:eastAsia="宋体" w:hAnsi="Times New Roman" w:hint="eastAsia"/>
          <w:color w:val="000000"/>
          <w:sz w:val="21"/>
        </w:rPr>
        <w:t>香</w:t>
      </w:r>
      <w:proofErr w:type="gramStart"/>
      <w:r w:rsidR="008C27B4">
        <w:rPr>
          <w:rFonts w:ascii="Times New Roman" w:eastAsia="宋体" w:hAnsi="Times New Roman" w:hint="eastAsia"/>
          <w:color w:val="000000"/>
          <w:sz w:val="21"/>
        </w:rPr>
        <w:t>胺</w:t>
      </w:r>
      <w:proofErr w:type="gramEnd"/>
      <w:r w:rsidR="008C27B4">
        <w:rPr>
          <w:rFonts w:ascii="Times New Roman" w:eastAsia="宋体" w:hAnsi="Times New Roman" w:hint="eastAsia"/>
          <w:color w:val="000000"/>
          <w:sz w:val="21"/>
        </w:rPr>
        <w:t>含量</w:t>
      </w:r>
      <w:r w:rsidR="0077481C">
        <w:rPr>
          <w:rFonts w:ascii="Times New Roman" w:eastAsia="宋体" w:hAnsi="Times New Roman" w:hint="eastAsia"/>
          <w:color w:val="000000"/>
          <w:sz w:val="21"/>
        </w:rPr>
        <w:t>、重金属元素含量</w:t>
      </w:r>
      <w:r w:rsidR="008C27B4">
        <w:rPr>
          <w:rFonts w:ascii="Times New Roman" w:eastAsia="宋体" w:hAnsi="Times New Roman" w:hint="eastAsia"/>
          <w:color w:val="000000"/>
          <w:sz w:val="21"/>
        </w:rPr>
        <w:t>等</w:t>
      </w:r>
      <w:r w:rsidRPr="00776BD0">
        <w:rPr>
          <w:rFonts w:ascii="Times New Roman" w:eastAsia="宋体" w:hAnsi="Times New Roman" w:hint="eastAsia"/>
          <w:color w:val="000000"/>
          <w:sz w:val="21"/>
        </w:rPr>
        <w:t>未在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中体现。在本次修订过程中，主要参考上述产品标准中的指标进行修订。其中，色光为对比两块被染布片有无色差，属于印染</w:t>
      </w:r>
      <w:r w:rsidR="009C63C6">
        <w:rPr>
          <w:rFonts w:ascii="Times New Roman" w:eastAsia="宋体" w:hAnsi="Times New Roman" w:hint="eastAsia"/>
          <w:color w:val="000000"/>
          <w:sz w:val="21"/>
        </w:rPr>
        <w:t>行业的专门检测项目，在本次修订中不予采纳该指标。</w:t>
      </w:r>
      <w:r w:rsidR="00CF484C">
        <w:rPr>
          <w:rFonts w:ascii="Times New Roman" w:eastAsia="宋体" w:hAnsi="Times New Roman" w:hint="eastAsia"/>
          <w:color w:val="000000"/>
          <w:sz w:val="21"/>
        </w:rPr>
        <w:t>荧光增白剂用量通常不大，产品细度对其溶解过程影响较小，在此将不作为检测指标。</w:t>
      </w:r>
      <w:r w:rsidR="009C63C6">
        <w:rPr>
          <w:rFonts w:ascii="Times New Roman" w:eastAsia="宋体" w:hAnsi="Times New Roman" w:hint="eastAsia"/>
          <w:color w:val="000000"/>
          <w:sz w:val="21"/>
        </w:rPr>
        <w:t>将</w:t>
      </w:r>
      <w:r w:rsidRPr="00776BD0">
        <w:rPr>
          <w:rFonts w:ascii="Times New Roman" w:eastAsia="宋体" w:hAnsi="Times New Roman" w:hint="eastAsia"/>
          <w:color w:val="000000"/>
          <w:sz w:val="21"/>
        </w:rPr>
        <w:t>技术指标中的</w:t>
      </w:r>
      <w:r w:rsidR="009C63C6" w:rsidRPr="00776BD0">
        <w:rPr>
          <w:rFonts w:ascii="Times New Roman" w:eastAsia="宋体" w:hAnsi="Times New Roman" w:hint="eastAsia"/>
          <w:color w:val="000000"/>
          <w:sz w:val="21"/>
        </w:rPr>
        <w:t>pH</w:t>
      </w:r>
      <w:r w:rsidR="009C63C6"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主物质纯度</w:t>
      </w:r>
      <w:r w:rsidR="0077481C">
        <w:rPr>
          <w:rFonts w:ascii="Times New Roman" w:eastAsia="宋体" w:hAnsi="Times New Roman" w:hint="eastAsia"/>
          <w:color w:val="000000"/>
          <w:sz w:val="21"/>
        </w:rPr>
        <w:t>、</w:t>
      </w:r>
      <w:r w:rsidR="008C27B4">
        <w:rPr>
          <w:rFonts w:ascii="Times New Roman" w:eastAsia="宋体" w:hAnsi="Times New Roman" w:hint="eastAsia"/>
          <w:color w:val="000000"/>
          <w:sz w:val="21"/>
        </w:rPr>
        <w:t>有害芳香</w:t>
      </w:r>
      <w:proofErr w:type="gramStart"/>
      <w:r w:rsidR="008C27B4">
        <w:rPr>
          <w:rFonts w:ascii="Times New Roman" w:eastAsia="宋体" w:hAnsi="Times New Roman" w:hint="eastAsia"/>
          <w:color w:val="000000"/>
          <w:sz w:val="21"/>
        </w:rPr>
        <w:t>胺</w:t>
      </w:r>
      <w:proofErr w:type="gramEnd"/>
      <w:r w:rsidR="0077481C">
        <w:rPr>
          <w:rFonts w:ascii="Times New Roman" w:eastAsia="宋体" w:hAnsi="Times New Roman" w:hint="eastAsia"/>
          <w:color w:val="000000"/>
          <w:sz w:val="21"/>
        </w:rPr>
        <w:t>含量和重金属元素含量</w:t>
      </w:r>
      <w:r w:rsidRPr="00776BD0">
        <w:rPr>
          <w:rFonts w:ascii="Times New Roman" w:eastAsia="宋体" w:hAnsi="Times New Roman" w:hint="eastAsia"/>
          <w:color w:val="000000"/>
          <w:sz w:val="21"/>
        </w:rPr>
        <w:t>作为检测指标；</w:t>
      </w:r>
      <w:r w:rsidR="009C63C6">
        <w:rPr>
          <w:rFonts w:ascii="Times New Roman" w:eastAsia="宋体" w:hAnsi="Times New Roman" w:hint="eastAsia"/>
          <w:color w:val="000000"/>
          <w:sz w:val="21"/>
        </w:rPr>
        <w:t>根据产品剂型的不同</w:t>
      </w:r>
      <w:r w:rsidRPr="00776BD0">
        <w:rPr>
          <w:rFonts w:ascii="Times New Roman" w:eastAsia="宋体" w:hAnsi="Times New Roman" w:hint="eastAsia"/>
          <w:color w:val="000000"/>
          <w:sz w:val="21"/>
        </w:rPr>
        <w:t>，将灰分作为固体荧光增白剂产品的检测指标，高低温稳定性作为液</w:t>
      </w:r>
      <w:r w:rsidR="00CF484C">
        <w:rPr>
          <w:rFonts w:ascii="Times New Roman" w:eastAsia="宋体" w:hAnsi="Times New Roman" w:hint="eastAsia"/>
          <w:color w:val="000000"/>
          <w:sz w:val="21"/>
        </w:rPr>
        <w:t>状</w:t>
      </w:r>
      <w:r w:rsidR="009C63C6">
        <w:rPr>
          <w:rFonts w:ascii="Times New Roman" w:eastAsia="宋体" w:hAnsi="Times New Roman" w:hint="eastAsia"/>
          <w:color w:val="000000"/>
          <w:sz w:val="21"/>
        </w:rPr>
        <w:t>、浆状、膏状</w:t>
      </w:r>
      <w:r w:rsidRPr="00776BD0">
        <w:rPr>
          <w:rFonts w:ascii="Times New Roman" w:eastAsia="宋体" w:hAnsi="Times New Roman" w:hint="eastAsia"/>
          <w:color w:val="000000"/>
          <w:sz w:val="21"/>
        </w:rPr>
        <w:t>产品的检测指标。</w:t>
      </w:r>
    </w:p>
    <w:p w14:paraId="43EAC7EC"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）主物质纯度为反应荧光增白剂产品的主要指标，该指标可以最直接的反映产品的质量情况，指标值越高，产品中有效物质越多。本次修订对该指标进行了增加，并增加了建议的测定方法。</w:t>
      </w:r>
    </w:p>
    <w:p w14:paraId="210477A3"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文献资料中荧光增白剂产品的检测方法有紫外灯照射法、荧光分光光度法等，各种检测方法的优缺点见表</w:t>
      </w:r>
      <w:r w:rsidRPr="00776BD0">
        <w:rPr>
          <w:rFonts w:ascii="Times New Roman" w:eastAsia="宋体" w:hAnsi="Times New Roman" w:hint="eastAsia"/>
          <w:color w:val="000000"/>
          <w:sz w:val="21"/>
        </w:rPr>
        <w:t>2</w:t>
      </w:r>
      <w:r w:rsidRPr="00776BD0">
        <w:rPr>
          <w:rFonts w:ascii="Times New Roman" w:eastAsia="宋体" w:hAnsi="Times New Roman" w:hint="eastAsia"/>
          <w:color w:val="000000"/>
          <w:sz w:val="21"/>
        </w:rPr>
        <w:t>。</w:t>
      </w:r>
    </w:p>
    <w:p w14:paraId="436E65F5" w14:textId="77777777" w:rsidR="00776BD0" w:rsidRPr="00776BD0" w:rsidRDefault="00776BD0" w:rsidP="002D4D0B">
      <w:pPr>
        <w:adjustRightInd w:val="0"/>
        <w:ind w:firstLineChars="200" w:firstLine="420"/>
        <w:jc w:val="center"/>
        <w:rPr>
          <w:rFonts w:ascii="Times New Roman" w:eastAsia="宋体" w:hAnsi="Times New Roman"/>
          <w:color w:val="000000"/>
          <w:sz w:val="21"/>
        </w:rPr>
      </w:pPr>
      <w:r w:rsidRPr="00776BD0">
        <w:rPr>
          <w:rFonts w:ascii="Times New Roman" w:eastAsia="宋体" w:hAnsi="Times New Roman" w:hint="eastAsia"/>
          <w:color w:val="000000"/>
          <w:sz w:val="21"/>
        </w:rPr>
        <w:t>表</w:t>
      </w:r>
      <w:r w:rsidRPr="00776BD0">
        <w:rPr>
          <w:rFonts w:ascii="Times New Roman" w:eastAsia="宋体" w:hAnsi="Times New Roman" w:hint="eastAsia"/>
          <w:color w:val="000000"/>
          <w:sz w:val="21"/>
        </w:rPr>
        <w:t xml:space="preserve">2 </w:t>
      </w:r>
      <w:r w:rsidRPr="00776BD0">
        <w:rPr>
          <w:rFonts w:ascii="Times New Roman" w:eastAsia="宋体" w:hAnsi="Times New Roman" w:hint="eastAsia"/>
          <w:color w:val="000000"/>
          <w:sz w:val="21"/>
        </w:rPr>
        <w:t>荧光增白剂检测方法的优缺点</w:t>
      </w:r>
    </w:p>
    <w:tbl>
      <w:tblPr>
        <w:tblW w:w="0" w:type="auto"/>
        <w:tblLayout w:type="fixed"/>
        <w:tblCellMar>
          <w:left w:w="0" w:type="dxa"/>
          <w:right w:w="0" w:type="dxa"/>
        </w:tblCellMar>
        <w:tblLook w:val="04A0" w:firstRow="1" w:lastRow="0" w:firstColumn="1" w:lastColumn="0" w:noHBand="0" w:noVBand="1"/>
      </w:tblPr>
      <w:tblGrid>
        <w:gridCol w:w="817"/>
        <w:gridCol w:w="1985"/>
        <w:gridCol w:w="3543"/>
        <w:gridCol w:w="3412"/>
      </w:tblGrid>
      <w:tr w:rsidR="00F27967" w:rsidRPr="00776BD0" w14:paraId="347175D6" w14:textId="77777777">
        <w:trPr>
          <w:trHeight w:val="311"/>
        </w:trPr>
        <w:tc>
          <w:tcPr>
            <w:tcW w:w="817"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7D4A3540"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序号</w:t>
            </w:r>
          </w:p>
        </w:tc>
        <w:tc>
          <w:tcPr>
            <w:tcW w:w="1985"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22E9E2DF" w14:textId="77777777" w:rsidR="00776BD0" w:rsidRPr="00776BD0" w:rsidRDefault="00776BD0" w:rsidP="00F27967">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方法</w:t>
            </w:r>
          </w:p>
        </w:tc>
        <w:tc>
          <w:tcPr>
            <w:tcW w:w="3543"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1B139FD" w14:textId="77777777" w:rsidR="00776BD0" w:rsidRPr="00776BD0" w:rsidRDefault="00776BD0" w:rsidP="00F27967">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优点</w:t>
            </w:r>
          </w:p>
        </w:tc>
        <w:tc>
          <w:tcPr>
            <w:tcW w:w="3412"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70A6280" w14:textId="77777777" w:rsidR="00776BD0" w:rsidRPr="00776BD0" w:rsidRDefault="00776BD0" w:rsidP="00F27967">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缺点</w:t>
            </w:r>
          </w:p>
        </w:tc>
      </w:tr>
      <w:tr w:rsidR="00F27967" w:rsidRPr="00776BD0" w14:paraId="56833958" w14:textId="77777777">
        <w:trPr>
          <w:trHeight w:val="294"/>
        </w:trPr>
        <w:tc>
          <w:tcPr>
            <w:tcW w:w="817"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FC25916"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1</w:t>
            </w:r>
          </w:p>
        </w:tc>
        <w:tc>
          <w:tcPr>
            <w:tcW w:w="1985"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DE0A773"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紫外灯照射法</w:t>
            </w:r>
          </w:p>
        </w:tc>
        <w:tc>
          <w:tcPr>
            <w:tcW w:w="3543"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E84D227" w14:textId="77777777" w:rsidR="00776BD0" w:rsidRPr="00776BD0" w:rsidRDefault="00776BD0" w:rsidP="002D4D0B">
            <w:pPr>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快速便捷，设备简单</w:t>
            </w:r>
          </w:p>
        </w:tc>
        <w:tc>
          <w:tcPr>
            <w:tcW w:w="3412"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87EE0D0" w14:textId="77777777" w:rsidR="00776BD0" w:rsidRPr="00776BD0" w:rsidRDefault="00776BD0" w:rsidP="002D4D0B">
            <w:pPr>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仅可定性分析</w:t>
            </w:r>
          </w:p>
        </w:tc>
      </w:tr>
      <w:tr w:rsidR="00F27967" w:rsidRPr="00776BD0" w14:paraId="3F0B44AC" w14:textId="77777777">
        <w:trPr>
          <w:trHeight w:val="553"/>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33BBE23"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5F9FE09"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白度法</w:t>
            </w:r>
          </w:p>
        </w:tc>
        <w:tc>
          <w:tcPr>
            <w:tcW w:w="354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2937764" w14:textId="77777777" w:rsidR="00776BD0" w:rsidRPr="00776BD0" w:rsidRDefault="00776BD0" w:rsidP="002D4D0B">
            <w:pPr>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快速便捷，设备简单</w:t>
            </w:r>
          </w:p>
        </w:tc>
        <w:tc>
          <w:tcPr>
            <w:tcW w:w="34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E57F2D2"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proofErr w:type="gramStart"/>
            <w:r w:rsidRPr="00776BD0">
              <w:rPr>
                <w:rFonts w:ascii="Times New Roman" w:eastAsia="宋体" w:hAnsi="Times New Roman"/>
                <w:color w:val="000000"/>
                <w:sz w:val="18"/>
              </w:rPr>
              <w:t>受操作</w:t>
            </w:r>
            <w:proofErr w:type="gramEnd"/>
            <w:r w:rsidRPr="00776BD0">
              <w:rPr>
                <w:rFonts w:ascii="Times New Roman" w:eastAsia="宋体" w:hAnsi="Times New Roman"/>
                <w:color w:val="000000"/>
                <w:sz w:val="18"/>
              </w:rPr>
              <w:t>人和设备影响较大，复杂样品准确性较低，通产用作定性分析</w:t>
            </w:r>
          </w:p>
        </w:tc>
      </w:tr>
      <w:tr w:rsidR="00F27967" w:rsidRPr="00776BD0" w14:paraId="6AC4ED2B" w14:textId="77777777">
        <w:trPr>
          <w:trHeight w:val="280"/>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E5657EC"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lastRenderedPageBreak/>
              <w:t>3</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177BF9E"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共振光散射法</w:t>
            </w:r>
          </w:p>
        </w:tc>
        <w:tc>
          <w:tcPr>
            <w:tcW w:w="354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9FEE3CC"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处理快速简单，检测限低</w:t>
            </w:r>
          </w:p>
        </w:tc>
        <w:tc>
          <w:tcPr>
            <w:tcW w:w="34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275C2F5" w14:textId="77777777" w:rsidR="00776BD0" w:rsidRPr="00776BD0" w:rsidRDefault="00CF484C" w:rsidP="002D4D0B">
            <w:pPr>
              <w:adjustRightInd w:val="0"/>
              <w:ind w:firstLineChars="200" w:firstLine="360"/>
              <w:jc w:val="center"/>
              <w:rPr>
                <w:rFonts w:ascii="Times New Roman" w:eastAsia="宋体" w:hAnsi="Times New Roman"/>
                <w:color w:val="000000"/>
                <w:sz w:val="18"/>
              </w:rPr>
            </w:pPr>
            <w:r>
              <w:rPr>
                <w:rFonts w:ascii="Times New Roman" w:eastAsia="宋体" w:hAnsi="Times New Roman" w:hint="eastAsia"/>
                <w:color w:val="000000"/>
                <w:sz w:val="18"/>
              </w:rPr>
              <w:t>信号</w:t>
            </w:r>
            <w:r>
              <w:rPr>
                <w:rFonts w:ascii="Times New Roman" w:eastAsia="宋体" w:hAnsi="Times New Roman"/>
                <w:color w:val="000000"/>
                <w:sz w:val="18"/>
              </w:rPr>
              <w:t>较弱</w:t>
            </w:r>
            <w:r>
              <w:rPr>
                <w:rFonts w:ascii="Times New Roman" w:eastAsia="宋体" w:hAnsi="Times New Roman" w:hint="eastAsia"/>
                <w:color w:val="000000"/>
                <w:sz w:val="18"/>
              </w:rPr>
              <w:t>，</w:t>
            </w:r>
            <w:r>
              <w:rPr>
                <w:rFonts w:ascii="Times New Roman" w:eastAsia="宋体" w:hAnsi="Times New Roman"/>
                <w:color w:val="000000"/>
                <w:sz w:val="18"/>
              </w:rPr>
              <w:t>重复性差</w:t>
            </w:r>
          </w:p>
        </w:tc>
      </w:tr>
      <w:tr w:rsidR="00F27967" w:rsidRPr="00776BD0" w14:paraId="28F6C06E" w14:textId="77777777">
        <w:trPr>
          <w:trHeight w:val="596"/>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FCB855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4</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DC7BBEA"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紫外分光光度法</w:t>
            </w:r>
          </w:p>
        </w:tc>
        <w:tc>
          <w:tcPr>
            <w:tcW w:w="354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280E144"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设备简单，操作易行，准确度高，重现性好，速度较快</w:t>
            </w:r>
          </w:p>
        </w:tc>
        <w:tc>
          <w:tcPr>
            <w:tcW w:w="34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54EBEB4"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灵敏度不高，干扰因素多，只能测定总量</w:t>
            </w:r>
          </w:p>
        </w:tc>
      </w:tr>
      <w:tr w:rsidR="00F27967" w:rsidRPr="00776BD0" w14:paraId="164BE299" w14:textId="77777777">
        <w:trPr>
          <w:trHeight w:val="534"/>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D4108EA"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5</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2FFC163"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荧光分光光度法</w:t>
            </w:r>
          </w:p>
        </w:tc>
        <w:tc>
          <w:tcPr>
            <w:tcW w:w="354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8AADEA4"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灵敏度高，检测限低，选择性好，操作简单</w:t>
            </w:r>
          </w:p>
        </w:tc>
        <w:tc>
          <w:tcPr>
            <w:tcW w:w="34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E2BEDBB"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干扰因素多，分析误差大，重现性差，只能测定总量</w:t>
            </w:r>
          </w:p>
        </w:tc>
      </w:tr>
      <w:tr w:rsidR="00F27967" w:rsidRPr="00776BD0" w14:paraId="60FFB9E4" w14:textId="77777777">
        <w:trPr>
          <w:trHeight w:val="311"/>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840BBE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6749EB2"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液相色谱法</w:t>
            </w:r>
          </w:p>
        </w:tc>
        <w:tc>
          <w:tcPr>
            <w:tcW w:w="354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2F90B87"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高效快速，检出限低，选择性好，重现性好</w:t>
            </w:r>
          </w:p>
        </w:tc>
        <w:tc>
          <w:tcPr>
            <w:tcW w:w="34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73BECFE"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前处理较复杂，时间长</w:t>
            </w:r>
          </w:p>
        </w:tc>
      </w:tr>
      <w:tr w:rsidR="00F27967" w:rsidRPr="00776BD0" w14:paraId="56310927" w14:textId="77777777">
        <w:trPr>
          <w:trHeight w:val="622"/>
        </w:trPr>
        <w:tc>
          <w:tcPr>
            <w:tcW w:w="817"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4D8B561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7</w:t>
            </w:r>
          </w:p>
        </w:tc>
        <w:tc>
          <w:tcPr>
            <w:tcW w:w="1985"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757195C7"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液相色谱</w:t>
            </w:r>
            <w:r w:rsidRPr="00776BD0">
              <w:rPr>
                <w:rFonts w:ascii="Times New Roman" w:eastAsia="宋体" w:hAnsi="Times New Roman"/>
                <w:color w:val="000000"/>
                <w:sz w:val="18"/>
              </w:rPr>
              <w:t>-</w:t>
            </w:r>
            <w:r w:rsidRPr="00776BD0">
              <w:rPr>
                <w:rFonts w:ascii="Times New Roman" w:eastAsia="宋体" w:hAnsi="Times New Roman"/>
                <w:color w:val="000000"/>
                <w:sz w:val="18"/>
              </w:rPr>
              <w:t>质谱联用法</w:t>
            </w:r>
          </w:p>
        </w:tc>
        <w:tc>
          <w:tcPr>
            <w:tcW w:w="3543"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218BD7B3"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高效精确，检出限低，选择性好，重现性好</w:t>
            </w:r>
          </w:p>
        </w:tc>
        <w:tc>
          <w:tcPr>
            <w:tcW w:w="3412"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CDEB0CB"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仪器设备昂贵</w:t>
            </w:r>
          </w:p>
        </w:tc>
      </w:tr>
    </w:tbl>
    <w:p w14:paraId="3238F9DB"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在上述的方法中</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紫外灯照射法和白度法为定性检测方法</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所使用仪器设备简单</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测定方便快捷</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耗时较短</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已经被广泛应用于各个领域</w:t>
      </w:r>
      <w:r w:rsidRPr="00776BD0">
        <w:rPr>
          <w:rFonts w:ascii="Times New Roman" w:eastAsia="宋体" w:hAnsi="Times New Roman" w:hint="eastAsia"/>
          <w:color w:val="000000"/>
          <w:sz w:val="21"/>
        </w:rPr>
        <w:t>。紫外分光光度法等五种方法为较为常见的定量检测方法，其优缺点列于上表中。</w:t>
      </w:r>
      <w:r w:rsidRPr="00776BD0">
        <w:rPr>
          <w:rFonts w:ascii="Times New Roman" w:eastAsia="宋体" w:hAnsi="Times New Roman"/>
          <w:color w:val="000000"/>
          <w:sz w:val="21"/>
        </w:rPr>
        <w:t>据不完全统计</w:t>
      </w:r>
      <w:r w:rsidRPr="00776BD0">
        <w:rPr>
          <w:rFonts w:ascii="Times New Roman" w:eastAsia="宋体" w:hAnsi="Times New Roman" w:hint="eastAsia"/>
          <w:color w:val="000000"/>
          <w:sz w:val="21"/>
        </w:rPr>
        <w:t>，文献报道的各种定量检测方法的数量以及比例见下图</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w:t>
      </w:r>
    </w:p>
    <w:p w14:paraId="4ED6147C" w14:textId="420C4DB3" w:rsidR="00776BD0" w:rsidRPr="00776BD0" w:rsidRDefault="000F6133" w:rsidP="002D4D0B">
      <w:pPr>
        <w:adjustRightInd w:val="0"/>
        <w:ind w:firstLineChars="200" w:firstLine="400"/>
        <w:jc w:val="center"/>
        <w:rPr>
          <w:rFonts w:ascii="Times New Roman" w:eastAsia="宋体" w:hAnsi="Times New Roman"/>
          <w:color w:val="000000"/>
          <w:sz w:val="21"/>
        </w:rPr>
      </w:pPr>
      <w:r w:rsidRPr="00776BD0">
        <w:rPr>
          <w:rFonts w:ascii="Times New Roman" w:eastAsia="宋体" w:hAnsi="Times New Roman"/>
          <w:noProof/>
          <w:color w:val="000000"/>
        </w:rPr>
        <w:drawing>
          <wp:inline distT="0" distB="0" distL="0" distR="0" wp14:anchorId="56EB9FB6" wp14:editId="5A427195">
            <wp:extent cx="4582795" cy="2753995"/>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2795" cy="2753995"/>
                    </a:xfrm>
                    <a:prstGeom prst="rect">
                      <a:avLst/>
                    </a:prstGeom>
                    <a:noFill/>
                    <a:ln>
                      <a:noFill/>
                    </a:ln>
                  </pic:spPr>
                </pic:pic>
              </a:graphicData>
            </a:graphic>
          </wp:inline>
        </w:drawing>
      </w:r>
    </w:p>
    <w:p w14:paraId="05DCAF4B" w14:textId="77777777" w:rsidR="00776BD0" w:rsidRPr="00776BD0" w:rsidRDefault="00776BD0" w:rsidP="002D4D0B">
      <w:pPr>
        <w:adjustRightInd w:val="0"/>
        <w:ind w:firstLineChars="200" w:firstLine="420"/>
        <w:jc w:val="center"/>
        <w:rPr>
          <w:rFonts w:ascii="Times New Roman" w:eastAsia="宋体" w:hAnsi="Times New Roman"/>
          <w:color w:val="000000"/>
          <w:sz w:val="21"/>
        </w:rPr>
      </w:pPr>
      <w:r w:rsidRPr="00776BD0">
        <w:rPr>
          <w:rFonts w:ascii="Times New Roman" w:eastAsia="宋体" w:hAnsi="Times New Roman"/>
          <w:color w:val="000000"/>
          <w:sz w:val="21"/>
        </w:rPr>
        <w:t>图</w:t>
      </w:r>
      <w:r w:rsidRPr="00776BD0">
        <w:rPr>
          <w:rFonts w:ascii="Times New Roman" w:eastAsia="宋体" w:hAnsi="Times New Roman"/>
          <w:color w:val="000000"/>
          <w:sz w:val="21"/>
        </w:rPr>
        <w:t>1</w:t>
      </w:r>
      <w:r w:rsidRPr="00776BD0">
        <w:rPr>
          <w:rFonts w:ascii="Times New Roman" w:eastAsia="宋体" w:hAnsi="Times New Roman" w:hint="eastAsia"/>
          <w:color w:val="000000"/>
          <w:sz w:val="21"/>
        </w:rPr>
        <w:t xml:space="preserve"> </w:t>
      </w:r>
      <w:r w:rsidRPr="00776BD0">
        <w:rPr>
          <w:rFonts w:ascii="Times New Roman" w:eastAsia="宋体" w:hAnsi="Times New Roman" w:hint="eastAsia"/>
          <w:color w:val="000000"/>
          <w:sz w:val="21"/>
        </w:rPr>
        <w:t>文献中荧光增白剂定量检测方法统计结果</w:t>
      </w:r>
    </w:p>
    <w:p w14:paraId="7E3D8657" w14:textId="77777777" w:rsidR="002D4D0B"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从上图</w:t>
      </w:r>
      <w:r w:rsidRPr="00776BD0">
        <w:rPr>
          <w:rFonts w:ascii="Times New Roman" w:eastAsia="宋体" w:hAnsi="Times New Roman"/>
          <w:color w:val="000000"/>
          <w:sz w:val="21"/>
        </w:rPr>
        <w:t>1</w:t>
      </w:r>
      <w:r w:rsidRPr="00776BD0">
        <w:rPr>
          <w:rFonts w:ascii="Times New Roman" w:eastAsia="宋体" w:hAnsi="Times New Roman"/>
          <w:color w:val="000000"/>
          <w:sz w:val="21"/>
        </w:rPr>
        <w:t>中可以看出</w:t>
      </w:r>
      <w:r w:rsidRPr="00776BD0">
        <w:rPr>
          <w:rFonts w:ascii="Times New Roman" w:eastAsia="宋体" w:hAnsi="Times New Roman" w:hint="eastAsia"/>
          <w:color w:val="000000"/>
          <w:sz w:val="21"/>
        </w:rPr>
        <w:t>，报道最多的检测方法依次是</w:t>
      </w:r>
      <w:r w:rsidRPr="00776BD0">
        <w:rPr>
          <w:rFonts w:ascii="Times New Roman" w:eastAsia="宋体" w:hAnsi="Times New Roman"/>
          <w:color w:val="000000"/>
          <w:sz w:val="21"/>
        </w:rPr>
        <w:t>液相色谱法</w:t>
      </w:r>
      <w:r w:rsidRPr="00776BD0">
        <w:rPr>
          <w:rFonts w:ascii="Times New Roman" w:eastAsia="宋体" w:hAnsi="Times New Roman" w:hint="eastAsia"/>
          <w:color w:val="000000"/>
          <w:sz w:val="21"/>
        </w:rPr>
        <w:t>、</w:t>
      </w:r>
      <w:proofErr w:type="gramStart"/>
      <w:r w:rsidRPr="00776BD0">
        <w:rPr>
          <w:rFonts w:ascii="Times New Roman" w:eastAsia="宋体" w:hAnsi="Times New Roman"/>
          <w:color w:val="000000"/>
          <w:sz w:val="21"/>
        </w:rPr>
        <w:t>液质联用法</w:t>
      </w:r>
      <w:proofErr w:type="gramEnd"/>
      <w:r w:rsidRPr="00776BD0">
        <w:rPr>
          <w:rFonts w:ascii="Times New Roman" w:eastAsia="宋体" w:hAnsi="Times New Roman"/>
          <w:color w:val="000000"/>
          <w:sz w:val="21"/>
        </w:rPr>
        <w:t>和荧光分光光度法</w:t>
      </w:r>
      <w:r w:rsidRPr="00776BD0">
        <w:rPr>
          <w:rFonts w:ascii="Times New Roman" w:eastAsia="宋体" w:hAnsi="Times New Roman" w:hint="eastAsia"/>
          <w:color w:val="000000"/>
          <w:sz w:val="21"/>
        </w:rPr>
        <w:t>，所占比例</w:t>
      </w:r>
      <w:r w:rsidRPr="00776BD0">
        <w:rPr>
          <w:rFonts w:ascii="Times New Roman" w:eastAsia="宋体" w:hAnsi="Times New Roman"/>
          <w:color w:val="000000"/>
          <w:sz w:val="21"/>
        </w:rPr>
        <w:t>达到了</w:t>
      </w:r>
      <w:r w:rsidRPr="00776BD0">
        <w:rPr>
          <w:rFonts w:ascii="Times New Roman" w:eastAsia="宋体" w:hAnsi="Times New Roman" w:hint="eastAsia"/>
          <w:color w:val="000000"/>
          <w:sz w:val="21"/>
        </w:rPr>
        <w:t>9</w:t>
      </w:r>
      <w:r w:rsidRPr="00776BD0">
        <w:rPr>
          <w:rFonts w:ascii="Times New Roman" w:eastAsia="宋体" w:hAnsi="Times New Roman"/>
          <w:color w:val="000000"/>
          <w:sz w:val="21"/>
        </w:rPr>
        <w:t>3</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其中</w:t>
      </w:r>
      <w:r w:rsidRPr="00776BD0">
        <w:rPr>
          <w:rFonts w:ascii="Times New Roman" w:eastAsia="宋体" w:hAnsi="Times New Roman" w:hint="eastAsia"/>
          <w:color w:val="000000"/>
          <w:sz w:val="21"/>
        </w:rPr>
        <w:t>，</w:t>
      </w:r>
      <w:proofErr w:type="gramStart"/>
      <w:r w:rsidRPr="00776BD0">
        <w:rPr>
          <w:rFonts w:ascii="Times New Roman" w:eastAsia="宋体" w:hAnsi="Times New Roman"/>
          <w:color w:val="000000"/>
          <w:sz w:val="21"/>
        </w:rPr>
        <w:t>液质联用法</w:t>
      </w:r>
      <w:proofErr w:type="gramEnd"/>
      <w:r w:rsidRPr="00776BD0">
        <w:rPr>
          <w:rFonts w:ascii="Times New Roman" w:eastAsia="宋体" w:hAnsi="Times New Roman"/>
          <w:color w:val="000000"/>
          <w:sz w:val="21"/>
        </w:rPr>
        <w:t>由于需要非常昂贵的仪器</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大范围推广困难重重</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与液相色谱法相比</w:t>
      </w:r>
      <w:r w:rsidRPr="00776BD0">
        <w:rPr>
          <w:rFonts w:ascii="Times New Roman" w:eastAsia="宋体" w:hAnsi="Times New Roman" w:hint="eastAsia"/>
          <w:color w:val="000000"/>
          <w:sz w:val="21"/>
        </w:rPr>
        <w:t>，荧光分光光度法的</w:t>
      </w:r>
      <w:r w:rsidRPr="00776BD0">
        <w:rPr>
          <w:rFonts w:ascii="Times New Roman" w:eastAsia="宋体" w:hAnsi="Times New Roman"/>
          <w:color w:val="000000"/>
          <w:sz w:val="21"/>
        </w:rPr>
        <w:t>干扰因素多，分析误差大，重现性差，只能测定总量</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劣势明显</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液相色谱法是目前最为主流的测试方法</w:t>
      </w:r>
      <w:r w:rsidRPr="00776BD0">
        <w:rPr>
          <w:rFonts w:ascii="Times New Roman" w:eastAsia="宋体" w:hAnsi="Times New Roman" w:hint="eastAsia"/>
          <w:color w:val="000000"/>
          <w:sz w:val="21"/>
        </w:rPr>
        <w:t>，占比高达</w:t>
      </w:r>
      <w:r w:rsidRPr="00776BD0">
        <w:rPr>
          <w:rFonts w:ascii="Times New Roman" w:eastAsia="宋体" w:hAnsi="Times New Roman" w:hint="eastAsia"/>
          <w:color w:val="000000"/>
          <w:sz w:val="21"/>
        </w:rPr>
        <w:t>5</w:t>
      </w:r>
      <w:r w:rsidRPr="00776BD0">
        <w:rPr>
          <w:rFonts w:ascii="Times New Roman" w:eastAsia="宋体" w:hAnsi="Times New Roman"/>
          <w:color w:val="000000"/>
          <w:sz w:val="21"/>
        </w:rPr>
        <w:t>8</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其特点是高效快速</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检出限低</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选择性好</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重现性好</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因此</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拟选择液相色谱法作为测试方法</w:t>
      </w:r>
      <w:r w:rsidRPr="00776BD0">
        <w:rPr>
          <w:rFonts w:ascii="Times New Roman" w:eastAsia="宋体" w:hAnsi="Times New Roman" w:hint="eastAsia"/>
          <w:color w:val="000000"/>
          <w:sz w:val="21"/>
        </w:rPr>
        <w:t>。在</w:t>
      </w:r>
      <w:r w:rsidRPr="00776BD0">
        <w:rPr>
          <w:rFonts w:ascii="Times New Roman" w:eastAsia="宋体" w:hAnsi="Times New Roman"/>
          <w:color w:val="000000"/>
          <w:sz w:val="21"/>
        </w:rPr>
        <w:t>已有荧光增白剂的产品标准中，</w:t>
      </w:r>
      <w:r w:rsidRPr="00776BD0">
        <w:rPr>
          <w:rFonts w:ascii="Times New Roman" w:eastAsia="宋体" w:hAnsi="Times New Roman" w:hint="eastAsia"/>
          <w:color w:val="000000"/>
          <w:sz w:val="21"/>
        </w:rPr>
        <w:t>主物质纯度</w:t>
      </w:r>
      <w:r w:rsidRPr="00776BD0">
        <w:rPr>
          <w:rFonts w:ascii="Times New Roman" w:eastAsia="宋体" w:hAnsi="Times New Roman"/>
          <w:color w:val="000000"/>
          <w:sz w:val="21"/>
        </w:rPr>
        <w:t>的测试同样均采用液相色谱法。</w:t>
      </w:r>
    </w:p>
    <w:p w14:paraId="1957BD5B" w14:textId="77777777" w:rsidR="002D4D0B" w:rsidRPr="00776BD0" w:rsidRDefault="00776BD0" w:rsidP="002D4D0B">
      <w:pPr>
        <w:adjustRightInd w:val="0"/>
        <w:ind w:firstLineChars="200" w:firstLine="420"/>
        <w:rPr>
          <w:rFonts w:ascii="Times New Roman" w:eastAsia="宋体" w:hAnsi="Times New Roman"/>
          <w:color w:val="000000"/>
          <w:sz w:val="21"/>
        </w:rPr>
      </w:pPr>
      <w:r w:rsidRPr="00776BD0">
        <w:rPr>
          <w:rFonts w:eastAsia="宋体" w:hint="eastAsia"/>
          <w:color w:val="000000"/>
          <w:sz w:val="21"/>
        </w:rPr>
        <w:t>①</w:t>
      </w:r>
      <w:r w:rsidRPr="00776BD0">
        <w:rPr>
          <w:rFonts w:ascii="Times New Roman" w:eastAsia="宋体" w:hAnsi="Times New Roman"/>
          <w:color w:val="000000"/>
          <w:sz w:val="21"/>
        </w:rPr>
        <w:t>前处理方法。采用液相色谱法分析样品时，前处理方法有超声、微波、涡旋振荡、萃取、加热等，其目的均是使目标组分充分溶解。结合文献报道方法和洗涤用品行业的实际情况，拟采用甲醇分散后涡旋振荡并超声处理，使之得到充分地提取，离心分离，并用甲醇冲洗，用微孔过滤膜过滤上清液，定容备用。部分文献的提取溶剂选择氯仿，与氯仿相比，甲醇可以达到相当的提取效果，但是对使用者的危害大幅度降低，对环境更加友好。因此，未选择氯仿作为提取溶剂。</w:t>
      </w:r>
    </w:p>
    <w:p w14:paraId="56080860" w14:textId="77777777" w:rsidR="00F27967"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②色谱柱。在</w:t>
      </w:r>
      <w:r w:rsidRPr="00776BD0">
        <w:rPr>
          <w:rFonts w:ascii="Times New Roman" w:eastAsia="宋体" w:hAnsi="Times New Roman"/>
          <w:color w:val="000000"/>
          <w:sz w:val="21"/>
        </w:rPr>
        <w:t>调研的文献资料中，尽管所选择的色谱柱具体尺寸等有所区别，但</w:t>
      </w:r>
      <w:r w:rsidRPr="00776BD0">
        <w:rPr>
          <w:rFonts w:ascii="Times New Roman" w:eastAsia="宋体" w:hAnsi="Times New Roman" w:hint="eastAsia"/>
          <w:color w:val="000000"/>
          <w:sz w:val="21"/>
        </w:rPr>
        <w:t>大多为</w:t>
      </w:r>
      <w:r w:rsidRPr="00776BD0">
        <w:rPr>
          <w:rFonts w:ascii="Times New Roman" w:eastAsia="宋体" w:hAnsi="Times New Roman"/>
          <w:color w:val="000000"/>
          <w:sz w:val="21"/>
        </w:rPr>
        <w:t>C18</w:t>
      </w:r>
      <w:r w:rsidRPr="00776BD0">
        <w:rPr>
          <w:rFonts w:ascii="Times New Roman" w:eastAsia="宋体" w:hAnsi="Times New Roman"/>
          <w:color w:val="000000"/>
          <w:sz w:val="21"/>
        </w:rPr>
        <w:t>色谱柱。结合实际测试经验，本标准采用</w:t>
      </w:r>
      <w:r w:rsidRPr="00776BD0">
        <w:rPr>
          <w:rFonts w:ascii="Times New Roman" w:eastAsia="宋体" w:hAnsi="Times New Roman"/>
          <w:color w:val="000000"/>
          <w:sz w:val="21"/>
        </w:rPr>
        <w:t>C18</w:t>
      </w:r>
      <w:r w:rsidRPr="00776BD0">
        <w:rPr>
          <w:rFonts w:ascii="Times New Roman" w:eastAsia="宋体" w:hAnsi="Times New Roman"/>
          <w:color w:val="000000"/>
          <w:sz w:val="21"/>
        </w:rPr>
        <w:t>色谱柱作为试验用色谱柱。</w:t>
      </w:r>
    </w:p>
    <w:p w14:paraId="0D362D2F" w14:textId="77777777" w:rsidR="00F27967" w:rsidRPr="00776BD0" w:rsidRDefault="00776BD0" w:rsidP="002D4D0B">
      <w:pPr>
        <w:adjustRightInd w:val="0"/>
        <w:ind w:firstLineChars="200" w:firstLine="420"/>
        <w:rPr>
          <w:rFonts w:ascii="Times New Roman" w:eastAsia="宋体" w:hAnsi="Times New Roman"/>
          <w:color w:val="000000"/>
          <w:sz w:val="21"/>
        </w:rPr>
      </w:pPr>
      <w:r w:rsidRPr="00776BD0">
        <w:rPr>
          <w:rFonts w:eastAsia="宋体" w:hint="eastAsia"/>
          <w:color w:val="000000"/>
          <w:sz w:val="21"/>
        </w:rPr>
        <w:t>③</w:t>
      </w:r>
      <w:r w:rsidRPr="00776BD0">
        <w:rPr>
          <w:rFonts w:ascii="Times New Roman" w:eastAsia="宋体" w:hAnsi="Times New Roman"/>
          <w:color w:val="000000"/>
          <w:sz w:val="21"/>
        </w:rPr>
        <w:t>检测器。荧光增白剂产品都含有苯环等基团，具有一定的紫外吸收能力，因此，在挑选检测器的时候选择能够响应紫外吸收的检测器即可。在调研的文献中，常用的检测器有：紫外光检测器</w:t>
      </w:r>
      <w:r w:rsidRPr="00776BD0">
        <w:rPr>
          <w:rFonts w:ascii="Times New Roman" w:eastAsia="宋体" w:hAnsi="Times New Roman"/>
          <w:color w:val="000000"/>
          <w:sz w:val="21"/>
        </w:rPr>
        <w:t>UVD</w:t>
      </w:r>
      <w:r w:rsidRPr="00776BD0">
        <w:rPr>
          <w:rFonts w:ascii="Times New Roman" w:eastAsia="宋体" w:hAnsi="Times New Roman" w:hint="eastAsia"/>
          <w:color w:val="000000"/>
          <w:sz w:val="21"/>
        </w:rPr>
        <w:t>、二极管阵列检测器</w:t>
      </w:r>
      <w:r w:rsidRPr="00776BD0">
        <w:rPr>
          <w:rFonts w:ascii="Times New Roman" w:eastAsia="宋体" w:hAnsi="Times New Roman"/>
          <w:color w:val="000000"/>
          <w:sz w:val="21"/>
        </w:rPr>
        <w:t>DAD</w:t>
      </w:r>
      <w:r w:rsidRPr="00776BD0">
        <w:rPr>
          <w:rFonts w:ascii="Times New Roman" w:eastAsia="宋体" w:hAnsi="Times New Roman"/>
          <w:color w:val="000000"/>
          <w:sz w:val="21"/>
        </w:rPr>
        <w:t>，这些检测器在实验室均较为常见</w:t>
      </w:r>
      <w:r w:rsidR="00F27967" w:rsidRPr="00776BD0">
        <w:rPr>
          <w:rFonts w:ascii="Times New Roman" w:eastAsia="宋体" w:hAnsi="Times New Roman"/>
          <w:color w:val="000000"/>
          <w:sz w:val="21"/>
        </w:rPr>
        <w:t>，普及率较高。此外，还有部分文献利用荧光增白剂的荧光特性，选择</w:t>
      </w:r>
      <w:r w:rsidRPr="00776BD0">
        <w:rPr>
          <w:rFonts w:ascii="Times New Roman" w:eastAsia="宋体" w:hAnsi="Times New Roman" w:hint="eastAsia"/>
          <w:color w:val="000000"/>
          <w:sz w:val="21"/>
        </w:rPr>
        <w:t>荧光检测器</w:t>
      </w:r>
      <w:r w:rsidRPr="00776BD0">
        <w:rPr>
          <w:rFonts w:ascii="Times New Roman" w:eastAsia="宋体" w:hAnsi="Times New Roman"/>
          <w:color w:val="000000"/>
          <w:sz w:val="21"/>
        </w:rPr>
        <w:t>FLD</w:t>
      </w:r>
      <w:r w:rsidRPr="00776BD0">
        <w:rPr>
          <w:rFonts w:ascii="Times New Roman" w:eastAsia="宋体" w:hAnsi="Times New Roman"/>
          <w:color w:val="000000"/>
          <w:sz w:val="21"/>
        </w:rPr>
        <w:t>。上述三种检测器的灵敏度高、线性范围宽、操作简便、价格适中，可满足洗涤用品行业的需求。分析测试人员可根据所在实验室的仪器配置，自行选择适合的检测器。</w:t>
      </w:r>
    </w:p>
    <w:p w14:paraId="72702389" w14:textId="77777777" w:rsidR="00F27967"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lastRenderedPageBreak/>
        <w:t>④流动相。在文献中，流动相通常选择混合流动相，如甲醇与磷酸二氢铵的水溶液、乙酸</w:t>
      </w:r>
      <w:proofErr w:type="gramStart"/>
      <w:r w:rsidRPr="00776BD0">
        <w:rPr>
          <w:rFonts w:ascii="Times New Roman" w:eastAsia="宋体" w:hAnsi="Times New Roman" w:hint="eastAsia"/>
          <w:color w:val="000000"/>
          <w:sz w:val="21"/>
        </w:rPr>
        <w:t>铵</w:t>
      </w:r>
      <w:proofErr w:type="gramEnd"/>
      <w:r w:rsidRPr="00776BD0">
        <w:rPr>
          <w:rFonts w:ascii="Times New Roman" w:eastAsia="宋体" w:hAnsi="Times New Roman" w:hint="eastAsia"/>
          <w:color w:val="000000"/>
          <w:sz w:val="21"/>
        </w:rPr>
        <w:t>水溶液与甲醇、乙酸</w:t>
      </w:r>
      <w:proofErr w:type="gramStart"/>
      <w:r w:rsidRPr="00776BD0">
        <w:rPr>
          <w:rFonts w:ascii="Times New Roman" w:eastAsia="宋体" w:hAnsi="Times New Roman" w:hint="eastAsia"/>
          <w:color w:val="000000"/>
          <w:sz w:val="21"/>
        </w:rPr>
        <w:t>铵</w:t>
      </w:r>
      <w:proofErr w:type="gramEnd"/>
      <w:r w:rsidRPr="00776BD0">
        <w:rPr>
          <w:rFonts w:ascii="Times New Roman" w:eastAsia="宋体" w:hAnsi="Times New Roman" w:hint="eastAsia"/>
          <w:color w:val="000000"/>
          <w:sz w:val="21"/>
        </w:rPr>
        <w:t>水溶液与甲酸的乙腈溶液、乙腈与乙酸</w:t>
      </w:r>
      <w:proofErr w:type="gramStart"/>
      <w:r w:rsidRPr="00776BD0">
        <w:rPr>
          <w:rFonts w:ascii="Times New Roman" w:eastAsia="宋体" w:hAnsi="Times New Roman" w:hint="eastAsia"/>
          <w:color w:val="000000"/>
          <w:sz w:val="21"/>
        </w:rPr>
        <w:t>铵</w:t>
      </w:r>
      <w:proofErr w:type="gramEnd"/>
      <w:r w:rsidRPr="00776BD0">
        <w:rPr>
          <w:rFonts w:ascii="Times New Roman" w:eastAsia="宋体" w:hAnsi="Times New Roman" w:hint="eastAsia"/>
          <w:color w:val="000000"/>
          <w:sz w:val="21"/>
        </w:rPr>
        <w:t>溶液水等。</w:t>
      </w:r>
      <w:r w:rsidRPr="00776BD0">
        <w:rPr>
          <w:rFonts w:ascii="Times New Roman" w:eastAsia="宋体" w:hAnsi="Times New Roman"/>
          <w:color w:val="000000"/>
          <w:sz w:val="21"/>
        </w:rPr>
        <w:t>测试者应视样品信号情况选择合适的流动相作为试验流动相，例如</w:t>
      </w:r>
      <w:r w:rsidRPr="00776BD0">
        <w:rPr>
          <w:rFonts w:ascii="Times New Roman" w:eastAsia="宋体" w:hAnsi="Times New Roman" w:hint="eastAsia"/>
          <w:color w:val="000000"/>
          <w:sz w:val="21"/>
        </w:rPr>
        <w:t>乙酸</w:t>
      </w:r>
      <w:proofErr w:type="gramStart"/>
      <w:r w:rsidRPr="00776BD0">
        <w:rPr>
          <w:rFonts w:ascii="Times New Roman" w:eastAsia="宋体" w:hAnsi="Times New Roman" w:hint="eastAsia"/>
          <w:color w:val="000000"/>
          <w:sz w:val="21"/>
        </w:rPr>
        <w:t>铵</w:t>
      </w:r>
      <w:proofErr w:type="gramEnd"/>
      <w:r w:rsidRPr="00776BD0">
        <w:rPr>
          <w:rFonts w:ascii="Times New Roman" w:eastAsia="宋体" w:hAnsi="Times New Roman" w:hint="eastAsia"/>
          <w:color w:val="000000"/>
          <w:sz w:val="21"/>
        </w:rPr>
        <w:t>水溶液与甲醇。</w:t>
      </w:r>
    </w:p>
    <w:p w14:paraId="53103934" w14:textId="3D6D788A" w:rsidR="00F27967" w:rsidRPr="00776BD0" w:rsidRDefault="00776BD0" w:rsidP="00F27967">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⑤柱温。</w:t>
      </w:r>
      <w:r w:rsidRPr="00776BD0">
        <w:rPr>
          <w:rFonts w:ascii="Times New Roman" w:eastAsia="宋体" w:hAnsi="Times New Roman"/>
          <w:color w:val="000000"/>
          <w:sz w:val="21"/>
        </w:rPr>
        <w:t>根据文献调研结果，柱温通常在室温</w:t>
      </w:r>
      <w:r w:rsidR="002D4D0B" w:rsidRPr="00776BD0">
        <w:rPr>
          <w:rFonts w:ascii="Times New Roman" w:eastAsia="宋体" w:hAnsi="Times New Roman" w:cs="Times New Roman"/>
          <w:color w:val="000000"/>
          <w:sz w:val="21"/>
        </w:rPr>
        <w:t>~</w:t>
      </w:r>
      <w:r w:rsidRPr="00776BD0">
        <w:rPr>
          <w:rFonts w:ascii="Times New Roman" w:eastAsia="宋体" w:hAnsi="Times New Roman"/>
          <w:color w:val="000000"/>
          <w:sz w:val="21"/>
        </w:rPr>
        <w:t>40℃</w:t>
      </w:r>
      <w:r w:rsidRPr="00776BD0">
        <w:rPr>
          <w:rFonts w:ascii="Times New Roman" w:eastAsia="宋体" w:hAnsi="Times New Roman"/>
          <w:color w:val="000000"/>
          <w:sz w:val="21"/>
        </w:rPr>
        <w:t>的范围内，测试者应视样品信号情况选择合适的柱温作为试验柱温，例如</w:t>
      </w:r>
      <w:r w:rsidRPr="00776BD0">
        <w:rPr>
          <w:rFonts w:ascii="Times New Roman" w:eastAsia="宋体" w:hAnsi="Times New Roman"/>
          <w:color w:val="000000"/>
          <w:sz w:val="21"/>
        </w:rPr>
        <w:t>35 ℃</w:t>
      </w:r>
      <w:r w:rsidRPr="00776BD0">
        <w:rPr>
          <w:rFonts w:ascii="Times New Roman" w:eastAsia="宋体" w:hAnsi="Times New Roman"/>
          <w:color w:val="000000"/>
          <w:sz w:val="21"/>
        </w:rPr>
        <w:t>。</w:t>
      </w:r>
    </w:p>
    <w:p w14:paraId="306F523D" w14:textId="64B3767A" w:rsidR="00F27967"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⑥</w:t>
      </w:r>
      <w:r w:rsidRPr="00776BD0">
        <w:rPr>
          <w:rFonts w:ascii="Times New Roman" w:eastAsia="宋体" w:hAnsi="Times New Roman"/>
          <w:color w:val="000000"/>
          <w:sz w:val="21"/>
        </w:rPr>
        <w:t>进样量。根据文献调研结果，</w:t>
      </w:r>
      <w:proofErr w:type="gramStart"/>
      <w:r w:rsidRPr="00776BD0">
        <w:rPr>
          <w:rFonts w:ascii="Times New Roman" w:eastAsia="宋体" w:hAnsi="Times New Roman"/>
          <w:color w:val="000000"/>
          <w:sz w:val="21"/>
        </w:rPr>
        <w:t>进样量通常</w:t>
      </w:r>
      <w:proofErr w:type="gramEnd"/>
      <w:r w:rsidRPr="00776BD0">
        <w:rPr>
          <w:rFonts w:ascii="Times New Roman" w:eastAsia="宋体" w:hAnsi="Times New Roman"/>
          <w:color w:val="000000"/>
          <w:sz w:val="21"/>
        </w:rPr>
        <w:t>在</w:t>
      </w:r>
      <w:r w:rsidRPr="00776BD0">
        <w:rPr>
          <w:rFonts w:ascii="Times New Roman" w:eastAsia="宋体" w:hAnsi="Times New Roman"/>
          <w:color w:val="000000"/>
          <w:sz w:val="21"/>
        </w:rPr>
        <w:t>1.0</w:t>
      </w:r>
      <w:r w:rsidR="002D4D0B" w:rsidRPr="00776BD0">
        <w:rPr>
          <w:rFonts w:ascii="Times New Roman" w:eastAsia="宋体" w:hAnsi="Times New Roman" w:hint="eastAsia"/>
          <w:color w:val="000000"/>
          <w:sz w:val="21"/>
        </w:rPr>
        <w:t xml:space="preserve"> </w:t>
      </w:r>
      <w:proofErr w:type="spellStart"/>
      <w:r w:rsidRPr="00776BD0">
        <w:rPr>
          <w:rFonts w:ascii="Times New Roman" w:eastAsia="宋体" w:hAnsi="Times New Roman"/>
          <w:color w:val="000000"/>
          <w:sz w:val="21"/>
        </w:rPr>
        <w:t>μ</w:t>
      </w:r>
      <w:r w:rsidR="002D4D0B" w:rsidRPr="00776BD0">
        <w:rPr>
          <w:rFonts w:ascii="Times New Roman" w:eastAsia="宋体" w:hAnsi="Times New Roman"/>
          <w:color w:val="000000"/>
          <w:sz w:val="21"/>
        </w:rPr>
        <w:t>L</w:t>
      </w:r>
      <w:proofErr w:type="spellEnd"/>
      <w:r w:rsidR="002D4D0B" w:rsidRPr="00776BD0">
        <w:rPr>
          <w:rFonts w:ascii="Times New Roman" w:eastAsia="宋体" w:hAnsi="Times New Roman" w:hint="eastAsia"/>
          <w:color w:val="000000"/>
          <w:sz w:val="21"/>
        </w:rPr>
        <w:t xml:space="preserve"> ~ </w:t>
      </w:r>
      <w:r w:rsidR="009243FB">
        <w:rPr>
          <w:rFonts w:ascii="Times New Roman" w:eastAsia="宋体" w:hAnsi="Times New Roman"/>
          <w:color w:val="000000"/>
          <w:sz w:val="21"/>
        </w:rPr>
        <w:t>5</w:t>
      </w:r>
      <w:r w:rsidRPr="00776BD0">
        <w:rPr>
          <w:rFonts w:ascii="Times New Roman" w:eastAsia="宋体" w:hAnsi="Times New Roman"/>
          <w:color w:val="000000"/>
          <w:sz w:val="21"/>
        </w:rPr>
        <w:t>0.0</w:t>
      </w:r>
      <w:r w:rsidR="002D4D0B" w:rsidRPr="00776BD0">
        <w:rPr>
          <w:rFonts w:ascii="Times New Roman" w:eastAsia="宋体" w:hAnsi="Times New Roman" w:hint="eastAsia"/>
          <w:color w:val="000000"/>
          <w:sz w:val="21"/>
        </w:rPr>
        <w:t xml:space="preserve"> </w:t>
      </w:r>
      <w:proofErr w:type="spellStart"/>
      <w:r w:rsidRPr="00776BD0">
        <w:rPr>
          <w:rFonts w:ascii="Times New Roman" w:eastAsia="宋体" w:hAnsi="Times New Roman"/>
          <w:color w:val="000000"/>
          <w:sz w:val="21"/>
        </w:rPr>
        <w:t>μL</w:t>
      </w:r>
      <w:proofErr w:type="spellEnd"/>
      <w:r w:rsidRPr="00776BD0">
        <w:rPr>
          <w:rFonts w:ascii="Times New Roman" w:eastAsia="宋体" w:hAnsi="Times New Roman"/>
          <w:color w:val="000000"/>
          <w:sz w:val="21"/>
        </w:rPr>
        <w:t>的区间内，测试者应视样品信号强度选择合适的</w:t>
      </w:r>
      <w:proofErr w:type="gramStart"/>
      <w:r w:rsidRPr="00776BD0">
        <w:rPr>
          <w:rFonts w:ascii="Times New Roman" w:eastAsia="宋体" w:hAnsi="Times New Roman"/>
          <w:color w:val="000000"/>
          <w:sz w:val="21"/>
        </w:rPr>
        <w:t>进样量作为</w:t>
      </w:r>
      <w:proofErr w:type="gramEnd"/>
      <w:r w:rsidRPr="00776BD0">
        <w:rPr>
          <w:rFonts w:ascii="Times New Roman" w:eastAsia="宋体" w:hAnsi="Times New Roman"/>
          <w:color w:val="000000"/>
          <w:sz w:val="21"/>
        </w:rPr>
        <w:t>试验的进样量，例如</w:t>
      </w:r>
      <w:r w:rsidR="009243FB">
        <w:rPr>
          <w:rFonts w:ascii="Times New Roman" w:eastAsia="宋体" w:hAnsi="Times New Roman"/>
          <w:color w:val="000000"/>
          <w:sz w:val="21"/>
        </w:rPr>
        <w:t>1</w:t>
      </w:r>
      <w:r w:rsidRPr="00776BD0">
        <w:rPr>
          <w:rFonts w:ascii="Times New Roman" w:eastAsia="宋体" w:hAnsi="Times New Roman"/>
          <w:color w:val="000000"/>
          <w:sz w:val="21"/>
        </w:rPr>
        <w:t xml:space="preserve">0 </w:t>
      </w:r>
      <w:proofErr w:type="spellStart"/>
      <w:r w:rsidRPr="00776BD0">
        <w:rPr>
          <w:rFonts w:ascii="Times New Roman" w:eastAsia="宋体" w:hAnsi="Times New Roman"/>
          <w:color w:val="000000"/>
          <w:sz w:val="21"/>
        </w:rPr>
        <w:t>μL</w:t>
      </w:r>
      <w:proofErr w:type="spellEnd"/>
      <w:r w:rsidRPr="00776BD0">
        <w:rPr>
          <w:rFonts w:ascii="Times New Roman" w:eastAsia="宋体" w:hAnsi="Times New Roman"/>
          <w:color w:val="000000"/>
          <w:sz w:val="21"/>
        </w:rPr>
        <w:t>。</w:t>
      </w:r>
    </w:p>
    <w:p w14:paraId="39B2B98A" w14:textId="77777777" w:rsidR="00F27967" w:rsidRPr="00776BD0" w:rsidRDefault="00776BD0" w:rsidP="002D4D0B">
      <w:pPr>
        <w:adjustRightInd w:val="0"/>
        <w:ind w:firstLineChars="200" w:firstLine="420"/>
        <w:rPr>
          <w:rFonts w:ascii="Times New Roman" w:eastAsia="宋体" w:hAnsi="Times New Roman"/>
          <w:color w:val="000000"/>
          <w:sz w:val="21"/>
        </w:rPr>
      </w:pPr>
      <w:r w:rsidRPr="00776BD0">
        <w:rPr>
          <w:rFonts w:eastAsia="宋体" w:hint="eastAsia"/>
          <w:color w:val="000000"/>
          <w:sz w:val="21"/>
        </w:rPr>
        <w:t>⑦</w:t>
      </w:r>
      <w:r w:rsidRPr="00776BD0">
        <w:rPr>
          <w:rFonts w:ascii="Times New Roman" w:eastAsia="宋体" w:hAnsi="Times New Roman"/>
          <w:color w:val="000000"/>
          <w:sz w:val="21"/>
        </w:rPr>
        <w:t>流速。根据文献调研结果，流动相流速通常在</w:t>
      </w:r>
      <w:r w:rsidRPr="00776BD0">
        <w:rPr>
          <w:rFonts w:ascii="Times New Roman" w:eastAsia="宋体" w:hAnsi="Times New Roman"/>
          <w:color w:val="000000"/>
          <w:sz w:val="21"/>
        </w:rPr>
        <w:t>0.3 mL/min ~ 2.0 mL/min</w:t>
      </w:r>
      <w:r w:rsidRPr="00776BD0">
        <w:rPr>
          <w:rFonts w:ascii="Times New Roman" w:eastAsia="宋体" w:hAnsi="Times New Roman"/>
          <w:color w:val="000000"/>
          <w:sz w:val="21"/>
        </w:rPr>
        <w:t>的区间内</w:t>
      </w:r>
      <w:r w:rsidR="002D4D0B" w:rsidRPr="00776BD0">
        <w:rPr>
          <w:rFonts w:ascii="Times New Roman" w:eastAsia="宋体" w:hAnsi="Times New Roman" w:hint="eastAsia"/>
          <w:color w:val="000000"/>
          <w:sz w:val="21"/>
        </w:rPr>
        <w:t>，</w:t>
      </w:r>
      <w:r w:rsidR="002D4D0B" w:rsidRPr="00776BD0">
        <w:rPr>
          <w:rFonts w:ascii="Times New Roman" w:eastAsia="宋体" w:hAnsi="Times New Roman" w:hint="eastAsia"/>
          <w:color w:val="000000"/>
          <w:sz w:val="21"/>
        </w:rPr>
        <w:t xml:space="preserve"> </w:t>
      </w:r>
      <w:r w:rsidRPr="00776BD0">
        <w:rPr>
          <w:rFonts w:ascii="Times New Roman" w:eastAsia="宋体" w:hAnsi="Times New Roman"/>
          <w:color w:val="000000"/>
          <w:sz w:val="21"/>
        </w:rPr>
        <w:t>测试者应视样品</w:t>
      </w:r>
      <w:r w:rsidR="002D4D0B" w:rsidRPr="00776BD0">
        <w:rPr>
          <w:rFonts w:ascii="Times New Roman" w:eastAsia="宋体" w:hAnsi="Times New Roman" w:hint="eastAsia"/>
          <w:color w:val="000000"/>
          <w:sz w:val="21"/>
        </w:rPr>
        <w:t xml:space="preserve"> </w:t>
      </w:r>
      <w:r w:rsidRPr="00776BD0">
        <w:rPr>
          <w:rFonts w:ascii="Times New Roman" w:eastAsia="宋体" w:hAnsi="Times New Roman"/>
          <w:color w:val="000000"/>
          <w:sz w:val="21"/>
        </w:rPr>
        <w:t>分离程度选择合适的流速作为试验流速，例如</w:t>
      </w:r>
      <w:r w:rsidRPr="00776BD0">
        <w:rPr>
          <w:rFonts w:ascii="Times New Roman" w:eastAsia="宋体" w:hAnsi="Times New Roman"/>
          <w:color w:val="000000"/>
          <w:sz w:val="21"/>
        </w:rPr>
        <w:t>1.0 mL/min</w:t>
      </w:r>
      <w:r w:rsidRPr="00776BD0">
        <w:rPr>
          <w:rFonts w:ascii="Times New Roman" w:eastAsia="宋体" w:hAnsi="Times New Roman"/>
          <w:color w:val="000000"/>
          <w:sz w:val="21"/>
        </w:rPr>
        <w:t>。</w:t>
      </w:r>
    </w:p>
    <w:p w14:paraId="1884B2A2" w14:textId="77777777" w:rsidR="00F27967" w:rsidRPr="00776BD0" w:rsidRDefault="00776BD0" w:rsidP="002D4D0B">
      <w:pPr>
        <w:adjustRightInd w:val="0"/>
        <w:ind w:firstLineChars="200" w:firstLine="420"/>
        <w:rPr>
          <w:rFonts w:ascii="Times New Roman" w:eastAsia="宋体" w:hAnsi="Times New Roman"/>
          <w:color w:val="000000"/>
          <w:sz w:val="21"/>
        </w:rPr>
      </w:pPr>
      <w:r w:rsidRPr="00776BD0">
        <w:rPr>
          <w:rFonts w:eastAsia="宋体" w:hint="eastAsia"/>
          <w:color w:val="000000"/>
          <w:sz w:val="21"/>
        </w:rPr>
        <w:t>⑧</w:t>
      </w:r>
      <w:r w:rsidRPr="00776BD0">
        <w:rPr>
          <w:rFonts w:ascii="Times New Roman" w:eastAsia="宋体" w:hAnsi="Times New Roman"/>
          <w:color w:val="000000"/>
          <w:sz w:val="21"/>
        </w:rPr>
        <w:t>检测波长。</w:t>
      </w:r>
      <w:proofErr w:type="gramStart"/>
      <w:r w:rsidRPr="00776BD0">
        <w:rPr>
          <w:rFonts w:ascii="Times New Roman" w:eastAsia="宋体" w:hAnsi="Times New Roman"/>
          <w:color w:val="000000"/>
          <w:sz w:val="21"/>
        </w:rPr>
        <w:t>样品经紫外</w:t>
      </w:r>
      <w:proofErr w:type="gramEnd"/>
      <w:r w:rsidRPr="00776BD0">
        <w:rPr>
          <w:rFonts w:ascii="Times New Roman" w:eastAsia="宋体" w:hAnsi="Times New Roman"/>
          <w:color w:val="000000"/>
          <w:sz w:val="21"/>
        </w:rPr>
        <w:t>分光光度计扫描之后，以最大吸收波长</w:t>
      </w:r>
      <w:proofErr w:type="spellStart"/>
      <w:r w:rsidRPr="00BA62F5">
        <w:rPr>
          <w:rFonts w:ascii="Times New Roman" w:eastAsia="宋体" w:hAnsi="Times New Roman"/>
          <w:i/>
          <w:color w:val="000000"/>
          <w:sz w:val="21"/>
        </w:rPr>
        <w:t>λ</w:t>
      </w:r>
      <w:r w:rsidRPr="00776BD0">
        <w:rPr>
          <w:rFonts w:ascii="Times New Roman" w:eastAsia="宋体" w:hAnsi="Times New Roman"/>
          <w:color w:val="000000"/>
          <w:sz w:val="21"/>
          <w:vertAlign w:val="subscript"/>
        </w:rPr>
        <w:t>max</w:t>
      </w:r>
      <w:proofErr w:type="spellEnd"/>
      <w:r w:rsidRPr="00776BD0">
        <w:rPr>
          <w:rFonts w:ascii="Times New Roman" w:eastAsia="宋体" w:hAnsi="Times New Roman"/>
          <w:color w:val="000000"/>
          <w:sz w:val="21"/>
        </w:rPr>
        <w:t>作为检测波长。通常在</w:t>
      </w:r>
      <w:r w:rsidRPr="00776BD0">
        <w:rPr>
          <w:rFonts w:ascii="Times New Roman" w:eastAsia="宋体" w:hAnsi="Times New Roman"/>
          <w:color w:val="000000"/>
          <w:sz w:val="21"/>
        </w:rPr>
        <w:t>345 nm ~ 375 nm</w:t>
      </w:r>
      <w:r w:rsidRPr="00776BD0">
        <w:rPr>
          <w:rFonts w:ascii="Times New Roman" w:eastAsia="宋体" w:hAnsi="Times New Roman"/>
          <w:color w:val="000000"/>
          <w:sz w:val="21"/>
        </w:rPr>
        <w:t>的范围内。</w:t>
      </w:r>
    </w:p>
    <w:p w14:paraId="35C5BFFA" w14:textId="77777777" w:rsidR="00F27967" w:rsidRPr="005C56BA" w:rsidRDefault="00776BD0" w:rsidP="002D4D0B">
      <w:pPr>
        <w:adjustRightInd w:val="0"/>
        <w:ind w:firstLineChars="200" w:firstLine="420"/>
        <w:rPr>
          <w:rFonts w:ascii="Times New Roman" w:eastAsia="宋体" w:hAnsi="Times New Roman"/>
          <w:color w:val="000000"/>
          <w:sz w:val="21"/>
        </w:rPr>
      </w:pPr>
      <w:r w:rsidRPr="005C56BA">
        <w:rPr>
          <w:rFonts w:eastAsia="宋体" w:hint="eastAsia"/>
          <w:color w:val="000000"/>
          <w:sz w:val="21"/>
        </w:rPr>
        <w:t>⑨</w:t>
      </w:r>
      <w:r w:rsidRPr="005C56BA">
        <w:rPr>
          <w:rFonts w:ascii="Times New Roman" w:eastAsia="宋体" w:hAnsi="Times New Roman"/>
          <w:color w:val="000000"/>
          <w:sz w:val="21"/>
        </w:rPr>
        <w:t>指标值。适用于洗涤用品行业使用的荧光增白剂产品</w:t>
      </w:r>
      <w:r w:rsidRPr="005C56BA">
        <w:rPr>
          <w:rFonts w:ascii="Times New Roman" w:eastAsia="宋体" w:hAnsi="Times New Roman" w:hint="eastAsia"/>
          <w:color w:val="000000"/>
          <w:sz w:val="21"/>
        </w:rPr>
        <w:t>种类</w:t>
      </w:r>
      <w:r w:rsidRPr="005C56BA">
        <w:rPr>
          <w:rFonts w:ascii="Times New Roman" w:eastAsia="宋体" w:hAnsi="Times New Roman"/>
          <w:color w:val="000000"/>
          <w:sz w:val="21"/>
        </w:rPr>
        <w:t>繁多，各个产品</w:t>
      </w:r>
      <w:r w:rsidRPr="005C56BA">
        <w:rPr>
          <w:rFonts w:ascii="Times New Roman" w:eastAsia="宋体" w:hAnsi="Times New Roman" w:hint="eastAsia"/>
          <w:color w:val="000000"/>
          <w:sz w:val="21"/>
        </w:rPr>
        <w:t>由于</w:t>
      </w:r>
      <w:r w:rsidRPr="005C56BA">
        <w:rPr>
          <w:rFonts w:ascii="Times New Roman" w:eastAsia="宋体" w:hAnsi="Times New Roman"/>
          <w:color w:val="000000"/>
          <w:sz w:val="21"/>
        </w:rPr>
        <w:t>工艺</w:t>
      </w:r>
      <w:r w:rsidRPr="005C56BA">
        <w:rPr>
          <w:rFonts w:ascii="Times New Roman" w:eastAsia="宋体" w:hAnsi="Times New Roman" w:hint="eastAsia"/>
          <w:color w:val="000000"/>
          <w:sz w:val="21"/>
        </w:rPr>
        <w:t>等的</w:t>
      </w:r>
      <w:r w:rsidRPr="005C56BA">
        <w:rPr>
          <w:rFonts w:ascii="Times New Roman" w:eastAsia="宋体" w:hAnsi="Times New Roman"/>
          <w:color w:val="000000"/>
          <w:sz w:val="21"/>
        </w:rPr>
        <w:t>不同</w:t>
      </w:r>
      <w:r w:rsidRPr="005C56BA">
        <w:rPr>
          <w:rFonts w:ascii="Times New Roman" w:eastAsia="宋体" w:hAnsi="Times New Roman" w:hint="eastAsia"/>
          <w:color w:val="000000"/>
          <w:sz w:val="21"/>
        </w:rPr>
        <w:t>通常</w:t>
      </w:r>
      <w:r w:rsidRPr="005C56BA">
        <w:rPr>
          <w:rFonts w:ascii="Times New Roman" w:eastAsia="宋体" w:hAnsi="Times New Roman"/>
          <w:color w:val="000000"/>
          <w:sz w:val="21"/>
        </w:rPr>
        <w:t>又</w:t>
      </w:r>
      <w:r w:rsidRPr="005C56BA">
        <w:rPr>
          <w:rFonts w:ascii="Times New Roman" w:eastAsia="宋体" w:hAnsi="Times New Roman" w:hint="eastAsia"/>
          <w:color w:val="000000"/>
          <w:sz w:val="21"/>
        </w:rPr>
        <w:t>有不同</w:t>
      </w:r>
      <w:r w:rsidRPr="005C56BA">
        <w:rPr>
          <w:rFonts w:ascii="Times New Roman" w:eastAsia="宋体" w:hAnsi="Times New Roman"/>
          <w:color w:val="000000"/>
          <w:sz w:val="21"/>
        </w:rPr>
        <w:t>的</w:t>
      </w:r>
      <w:r w:rsidRPr="005C56BA">
        <w:rPr>
          <w:rFonts w:ascii="Times New Roman" w:eastAsia="宋体" w:hAnsi="Times New Roman" w:hint="eastAsia"/>
          <w:color w:val="000000"/>
          <w:sz w:val="21"/>
        </w:rPr>
        <w:t>产品纯度，</w:t>
      </w:r>
      <w:r w:rsidRPr="005C56BA">
        <w:rPr>
          <w:rFonts w:ascii="Times New Roman" w:eastAsia="宋体" w:hAnsi="Times New Roman"/>
          <w:color w:val="000000"/>
          <w:sz w:val="21"/>
        </w:rPr>
        <w:t>即主物质纯度不可固定为某一指标值。应根据产品类别、生产工艺</w:t>
      </w:r>
      <w:r w:rsidRPr="005C56BA">
        <w:rPr>
          <w:rFonts w:ascii="Times New Roman" w:eastAsia="宋体" w:hAnsi="Times New Roman" w:hint="eastAsia"/>
          <w:color w:val="000000"/>
          <w:sz w:val="21"/>
        </w:rPr>
        <w:t>等</w:t>
      </w:r>
      <w:r w:rsidRPr="005C56BA">
        <w:rPr>
          <w:rFonts w:ascii="Times New Roman" w:eastAsia="宋体" w:hAnsi="Times New Roman"/>
          <w:color w:val="000000"/>
          <w:sz w:val="21"/>
        </w:rPr>
        <w:t>制定具体的主物质纯度，在此，</w:t>
      </w:r>
      <w:r w:rsidR="00D1586B" w:rsidRPr="005C56BA">
        <w:rPr>
          <w:rFonts w:ascii="Times New Roman" w:eastAsia="宋体" w:hAnsi="Times New Roman" w:hint="eastAsia"/>
          <w:color w:val="000000"/>
          <w:sz w:val="21"/>
        </w:rPr>
        <w:t>拟</w:t>
      </w:r>
      <w:r w:rsidR="00D1586B" w:rsidRPr="005C56BA">
        <w:rPr>
          <w:rFonts w:ascii="Times New Roman" w:eastAsia="宋体" w:hAnsi="Times New Roman"/>
          <w:color w:val="000000"/>
          <w:sz w:val="21"/>
        </w:rPr>
        <w:t>将指标确定为</w:t>
      </w:r>
      <w:r w:rsidR="00D1586B" w:rsidRPr="005C56BA">
        <w:rPr>
          <w:rFonts w:ascii="Times New Roman" w:eastAsia="宋体" w:hAnsi="Times New Roman" w:hint="eastAsia"/>
          <w:color w:val="000000"/>
          <w:sz w:val="21"/>
        </w:rPr>
        <w:t>“标称值±</w:t>
      </w:r>
      <w:r w:rsidR="00D1586B" w:rsidRPr="005C56BA">
        <w:rPr>
          <w:rFonts w:ascii="Times New Roman" w:eastAsia="宋体" w:hAnsi="Times New Roman" w:hint="eastAsia"/>
          <w:color w:val="000000"/>
          <w:sz w:val="21"/>
        </w:rPr>
        <w:t>2</w:t>
      </w:r>
      <w:r w:rsidR="00D1586B" w:rsidRPr="005C56BA">
        <w:rPr>
          <w:rFonts w:ascii="Times New Roman" w:eastAsia="宋体" w:hAnsi="Times New Roman" w:hint="eastAsia"/>
          <w:color w:val="000000"/>
          <w:sz w:val="21"/>
        </w:rPr>
        <w:t>”</w:t>
      </w:r>
      <w:r w:rsidRPr="005C56BA">
        <w:rPr>
          <w:rFonts w:ascii="Times New Roman" w:eastAsia="宋体" w:hAnsi="Times New Roman"/>
          <w:color w:val="000000"/>
          <w:sz w:val="21"/>
        </w:rPr>
        <w:t>。</w:t>
      </w:r>
    </w:p>
    <w:p w14:paraId="7E62AC76" w14:textId="219049D0"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2</w:t>
      </w:r>
      <w:r w:rsidRPr="00776BD0">
        <w:rPr>
          <w:rFonts w:ascii="Times New Roman" w:eastAsia="宋体" w:hAnsi="Times New Roman" w:hint="eastAsia"/>
          <w:color w:val="000000"/>
          <w:sz w:val="21"/>
        </w:rPr>
        <w:t>）有害芳香</w:t>
      </w:r>
      <w:proofErr w:type="gramStart"/>
      <w:r w:rsidRPr="00776BD0">
        <w:rPr>
          <w:rFonts w:ascii="Times New Roman" w:eastAsia="宋体" w:hAnsi="Times New Roman" w:hint="eastAsia"/>
          <w:color w:val="000000"/>
          <w:sz w:val="21"/>
        </w:rPr>
        <w:t>胺</w:t>
      </w:r>
      <w:proofErr w:type="gramEnd"/>
      <w:r w:rsidR="009F0239">
        <w:rPr>
          <w:rFonts w:ascii="Times New Roman" w:eastAsia="宋体" w:hAnsi="Times New Roman" w:hint="eastAsia"/>
          <w:color w:val="000000"/>
          <w:sz w:val="21"/>
        </w:rPr>
        <w:t>含量和重金属元素含量</w:t>
      </w:r>
      <w:r w:rsidRPr="00776BD0">
        <w:rPr>
          <w:rFonts w:ascii="Times New Roman" w:eastAsia="宋体" w:hAnsi="Times New Roman" w:hint="eastAsia"/>
          <w:color w:val="000000"/>
          <w:sz w:val="21"/>
        </w:rPr>
        <w:t>。在当今社会，民众的安全意识逐步提升，对日常使用产品安全性的关注度也在进一步增强。有害芳香胺对操作者以及使用人员等的健康</w:t>
      </w:r>
      <w:r w:rsidR="009F0239">
        <w:rPr>
          <w:rFonts w:ascii="Times New Roman" w:eastAsia="宋体" w:hAnsi="Times New Roman" w:hint="eastAsia"/>
          <w:color w:val="000000"/>
          <w:sz w:val="21"/>
        </w:rPr>
        <w:t>皆</w:t>
      </w:r>
      <w:r w:rsidRPr="00776BD0">
        <w:rPr>
          <w:rFonts w:ascii="Times New Roman" w:eastAsia="宋体" w:hAnsi="Times New Roman" w:hint="eastAsia"/>
          <w:color w:val="000000"/>
          <w:sz w:val="21"/>
        </w:rPr>
        <w:t>有负面影响，需要对其在荧光增白剂中的含量进行限量。在大多数的荧光增白剂产品标准中涵盖了此指标，因此，</w:t>
      </w:r>
      <w:r w:rsidR="004A33D0">
        <w:rPr>
          <w:rFonts w:ascii="Times New Roman" w:eastAsia="宋体" w:hAnsi="Times New Roman" w:hint="eastAsia"/>
          <w:color w:val="000000"/>
          <w:sz w:val="21"/>
        </w:rPr>
        <w:t>建议增加这两项指标至修订版本的标准中。有害芳香</w:t>
      </w:r>
      <w:proofErr w:type="gramStart"/>
      <w:r w:rsidR="004A33D0">
        <w:rPr>
          <w:rFonts w:ascii="Times New Roman" w:eastAsia="宋体" w:hAnsi="Times New Roman" w:hint="eastAsia"/>
          <w:color w:val="000000"/>
          <w:sz w:val="21"/>
        </w:rPr>
        <w:t>胺</w:t>
      </w:r>
      <w:proofErr w:type="gramEnd"/>
      <w:r w:rsidR="004A33D0">
        <w:rPr>
          <w:rFonts w:ascii="Times New Roman" w:eastAsia="宋体" w:hAnsi="Times New Roman" w:hint="eastAsia"/>
          <w:color w:val="000000"/>
          <w:sz w:val="21"/>
        </w:rPr>
        <w:t>含量的检测方法</w:t>
      </w:r>
      <w:r w:rsidR="004A33D0">
        <w:rPr>
          <w:rFonts w:ascii="Times New Roman" w:eastAsia="宋体" w:hAnsi="Times New Roman"/>
          <w:color w:val="000000"/>
          <w:sz w:val="21"/>
        </w:rPr>
        <w:t>及</w:t>
      </w:r>
      <w:r w:rsidR="004A33D0">
        <w:rPr>
          <w:rFonts w:ascii="Times New Roman" w:eastAsia="宋体" w:hAnsi="Times New Roman" w:hint="eastAsia"/>
          <w:color w:val="000000"/>
          <w:sz w:val="21"/>
        </w:rPr>
        <w:t>种类</w:t>
      </w:r>
      <w:r w:rsidRPr="00776BD0">
        <w:rPr>
          <w:rFonts w:ascii="Times New Roman" w:eastAsia="宋体" w:hAnsi="Times New Roman" w:hint="eastAsia"/>
          <w:color w:val="000000"/>
          <w:sz w:val="21"/>
        </w:rPr>
        <w:t>参照《</w:t>
      </w:r>
      <w:r w:rsidRPr="00776BD0">
        <w:rPr>
          <w:rFonts w:ascii="Times New Roman" w:eastAsia="宋体" w:hAnsi="Times New Roman" w:hint="eastAsia"/>
          <w:color w:val="000000"/>
          <w:sz w:val="21"/>
        </w:rPr>
        <w:t>GB</w:t>
      </w:r>
      <w:r w:rsidRPr="00776BD0">
        <w:rPr>
          <w:rFonts w:ascii="Times New Roman" w:eastAsia="宋体" w:hAnsi="Times New Roman"/>
          <w:color w:val="000000"/>
          <w:sz w:val="21"/>
        </w:rPr>
        <w:t xml:space="preserve"> 19601 </w:t>
      </w:r>
      <w:r w:rsidRPr="00776BD0">
        <w:rPr>
          <w:rFonts w:ascii="Times New Roman" w:eastAsia="宋体" w:hAnsi="Times New Roman"/>
          <w:color w:val="000000"/>
          <w:sz w:val="21"/>
        </w:rPr>
        <w:t>染料产品中</w:t>
      </w:r>
      <w:r w:rsidRPr="00776BD0">
        <w:rPr>
          <w:rFonts w:ascii="Times New Roman" w:eastAsia="宋体" w:hAnsi="Times New Roman" w:hint="eastAsia"/>
          <w:color w:val="000000"/>
          <w:sz w:val="21"/>
        </w:rPr>
        <w:t>2</w:t>
      </w:r>
      <w:r w:rsidRPr="00776BD0">
        <w:rPr>
          <w:rFonts w:ascii="Times New Roman" w:eastAsia="宋体" w:hAnsi="Times New Roman"/>
          <w:color w:val="000000"/>
          <w:sz w:val="21"/>
        </w:rPr>
        <w:t>3</w:t>
      </w:r>
      <w:r w:rsidRPr="00776BD0">
        <w:rPr>
          <w:rFonts w:ascii="Times New Roman" w:eastAsia="宋体" w:hAnsi="Times New Roman"/>
          <w:color w:val="000000"/>
          <w:sz w:val="21"/>
        </w:rPr>
        <w:t>种有害芳香胺的限量及测定</w:t>
      </w:r>
      <w:r w:rsidRPr="00776BD0">
        <w:rPr>
          <w:rFonts w:ascii="Times New Roman" w:eastAsia="宋体" w:hAnsi="Times New Roman" w:hint="eastAsia"/>
          <w:color w:val="000000"/>
          <w:sz w:val="21"/>
        </w:rPr>
        <w:t>》和《</w:t>
      </w:r>
      <w:r w:rsidRPr="00776BD0">
        <w:rPr>
          <w:rFonts w:ascii="Times New Roman" w:eastAsia="宋体" w:hAnsi="Times New Roman" w:hint="eastAsia"/>
          <w:color w:val="000000"/>
          <w:sz w:val="21"/>
        </w:rPr>
        <w:t>GB/T</w:t>
      </w:r>
      <w:r w:rsidRPr="00776BD0">
        <w:rPr>
          <w:rFonts w:ascii="Times New Roman" w:eastAsia="宋体" w:hAnsi="Times New Roman"/>
          <w:color w:val="000000"/>
          <w:sz w:val="21"/>
        </w:rPr>
        <w:t xml:space="preserve"> 24101 </w:t>
      </w:r>
      <w:r w:rsidRPr="00776BD0">
        <w:rPr>
          <w:rFonts w:ascii="Times New Roman" w:eastAsia="宋体" w:hAnsi="Times New Roman"/>
          <w:color w:val="000000"/>
          <w:sz w:val="21"/>
        </w:rPr>
        <w:t>染料产品中</w:t>
      </w:r>
      <w:r w:rsidRPr="00776BD0">
        <w:rPr>
          <w:rFonts w:ascii="Times New Roman" w:eastAsia="宋体" w:hAnsi="Times New Roman" w:hint="eastAsia"/>
          <w:color w:val="000000"/>
          <w:sz w:val="21"/>
        </w:rPr>
        <w:t>4-</w:t>
      </w:r>
      <w:r w:rsidRPr="00776BD0">
        <w:rPr>
          <w:rFonts w:ascii="Times New Roman" w:eastAsia="宋体" w:hAnsi="Times New Roman"/>
          <w:color w:val="000000"/>
          <w:sz w:val="21"/>
        </w:rPr>
        <w:t>氨基偶氮苯的限量及测定</w:t>
      </w:r>
      <w:r w:rsidRPr="00776BD0">
        <w:rPr>
          <w:rFonts w:ascii="Times New Roman" w:eastAsia="宋体" w:hAnsi="Times New Roman" w:hint="eastAsia"/>
          <w:color w:val="000000"/>
          <w:sz w:val="21"/>
        </w:rPr>
        <w:t>》</w:t>
      </w:r>
      <w:r w:rsidR="004A33D0">
        <w:rPr>
          <w:rFonts w:ascii="Times New Roman" w:eastAsia="宋体" w:hAnsi="Times New Roman" w:hint="eastAsia"/>
          <w:color w:val="000000"/>
          <w:sz w:val="21"/>
        </w:rPr>
        <w:t>，</w:t>
      </w:r>
      <w:r w:rsidR="009F0239">
        <w:rPr>
          <w:rFonts w:ascii="Times New Roman" w:eastAsia="宋体" w:hAnsi="Times New Roman" w:hint="eastAsia"/>
          <w:color w:val="000000"/>
          <w:sz w:val="21"/>
        </w:rPr>
        <w:t>共计</w:t>
      </w:r>
      <w:r w:rsidR="009F0239">
        <w:rPr>
          <w:rFonts w:ascii="Times New Roman" w:eastAsia="宋体" w:hAnsi="Times New Roman" w:hint="eastAsia"/>
          <w:color w:val="000000"/>
          <w:sz w:val="21"/>
        </w:rPr>
        <w:t>24</w:t>
      </w:r>
      <w:r w:rsidR="009F0239">
        <w:rPr>
          <w:rFonts w:ascii="Times New Roman" w:eastAsia="宋体" w:hAnsi="Times New Roman" w:hint="eastAsia"/>
          <w:color w:val="000000"/>
          <w:sz w:val="21"/>
        </w:rPr>
        <w:t>种芳香胺，</w:t>
      </w:r>
      <w:r w:rsidR="004A33D0">
        <w:rPr>
          <w:rFonts w:ascii="Times New Roman" w:eastAsia="宋体" w:hAnsi="Times New Roman"/>
          <w:color w:val="000000"/>
          <w:sz w:val="21"/>
        </w:rPr>
        <w:t>检测指标</w:t>
      </w:r>
      <w:r w:rsidR="004A33D0">
        <w:rPr>
          <w:rFonts w:ascii="Times New Roman" w:eastAsia="宋体" w:hAnsi="Times New Roman" w:hint="eastAsia"/>
          <w:color w:val="000000"/>
          <w:sz w:val="21"/>
        </w:rPr>
        <w:t>为：</w:t>
      </w:r>
      <w:r w:rsidR="004A33D0">
        <w:rPr>
          <w:rFonts w:ascii="Times New Roman" w:eastAsia="宋体" w:hAnsi="Times New Roman"/>
          <w:color w:val="000000"/>
          <w:sz w:val="21"/>
        </w:rPr>
        <w:t>≤150 mg</w:t>
      </w:r>
      <w:r w:rsidR="004A33D0">
        <w:rPr>
          <w:rFonts w:ascii="Times New Roman" w:eastAsia="宋体" w:hAnsi="Times New Roman"/>
          <w:color w:val="000000"/>
          <w:sz w:val="21"/>
        </w:rPr>
        <w:t>（</w:t>
      </w:r>
      <w:r w:rsidR="004A33D0">
        <w:rPr>
          <w:rFonts w:ascii="Times New Roman" w:eastAsia="宋体" w:hAnsi="Times New Roman" w:hint="eastAsia"/>
          <w:color w:val="000000"/>
          <w:sz w:val="21"/>
        </w:rPr>
        <w:t>芳香胺</w:t>
      </w:r>
      <w:r w:rsidR="004A33D0">
        <w:rPr>
          <w:rFonts w:ascii="Times New Roman" w:eastAsia="宋体" w:hAnsi="Times New Roman"/>
          <w:color w:val="000000"/>
          <w:sz w:val="21"/>
        </w:rPr>
        <w:t>）</w:t>
      </w:r>
      <w:r w:rsidR="004A33D0">
        <w:rPr>
          <w:rFonts w:ascii="Times New Roman" w:eastAsia="宋体" w:hAnsi="Times New Roman" w:hint="eastAsia"/>
          <w:color w:val="000000"/>
          <w:sz w:val="21"/>
        </w:rPr>
        <w:t>/</w:t>
      </w:r>
      <w:r w:rsidR="004A33D0">
        <w:rPr>
          <w:rFonts w:ascii="Times New Roman" w:eastAsia="宋体" w:hAnsi="Times New Roman"/>
          <w:color w:val="000000"/>
          <w:sz w:val="21"/>
        </w:rPr>
        <w:t>kg</w:t>
      </w:r>
      <w:r w:rsidR="004A33D0">
        <w:rPr>
          <w:rFonts w:ascii="Times New Roman" w:eastAsia="宋体" w:hAnsi="Times New Roman" w:hint="eastAsia"/>
          <w:color w:val="000000"/>
          <w:sz w:val="21"/>
        </w:rPr>
        <w:t>（产品）</w:t>
      </w:r>
      <w:r w:rsidRPr="00776BD0">
        <w:rPr>
          <w:rFonts w:ascii="Times New Roman" w:eastAsia="宋体" w:hAnsi="Times New Roman" w:hint="eastAsia"/>
          <w:color w:val="000000"/>
          <w:sz w:val="21"/>
        </w:rPr>
        <w:t>。</w:t>
      </w:r>
      <w:r w:rsidR="009F0239">
        <w:rPr>
          <w:rFonts w:ascii="Times New Roman" w:eastAsia="宋体" w:hAnsi="Times New Roman" w:hint="eastAsia"/>
          <w:color w:val="000000"/>
          <w:sz w:val="21"/>
        </w:rPr>
        <w:t>重金属元素含量的检测方法及指标参照《</w:t>
      </w:r>
      <w:r w:rsidR="009F0239">
        <w:rPr>
          <w:rFonts w:ascii="Times New Roman" w:eastAsia="宋体" w:hAnsi="Times New Roman" w:hint="eastAsia"/>
          <w:color w:val="000000"/>
          <w:sz w:val="21"/>
        </w:rPr>
        <w:t xml:space="preserve">GB </w:t>
      </w:r>
      <w:r w:rsidR="009F0239" w:rsidRPr="009F0239">
        <w:rPr>
          <w:rFonts w:ascii="Times New Roman" w:eastAsia="宋体" w:hAnsi="Times New Roman"/>
          <w:color w:val="000000"/>
          <w:sz w:val="21"/>
        </w:rPr>
        <w:t xml:space="preserve">20814 </w:t>
      </w:r>
      <w:r w:rsidR="009F0239" w:rsidRPr="009F0239">
        <w:rPr>
          <w:rFonts w:ascii="Times New Roman" w:eastAsia="宋体" w:hAnsi="Times New Roman"/>
          <w:color w:val="000000"/>
          <w:sz w:val="21"/>
        </w:rPr>
        <w:t>染料产品中重金属元素的限量及测定</w:t>
      </w:r>
      <w:r w:rsidR="009F0239">
        <w:rPr>
          <w:rFonts w:ascii="Times New Roman" w:eastAsia="宋体" w:hAnsi="Times New Roman" w:hint="eastAsia"/>
          <w:color w:val="000000"/>
          <w:sz w:val="21"/>
        </w:rPr>
        <w:t>》。</w:t>
      </w:r>
    </w:p>
    <w:p w14:paraId="2A7F387C"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w:t>
      </w:r>
      <w:r w:rsidR="0082628E">
        <w:rPr>
          <w:rFonts w:ascii="Times New Roman" w:eastAsia="宋体" w:hAnsi="Times New Roman" w:hint="eastAsia"/>
          <w:color w:val="000000"/>
          <w:sz w:val="21"/>
        </w:rPr>
        <w:t>3</w:t>
      </w:r>
      <w:r w:rsidRPr="00776BD0">
        <w:rPr>
          <w:rFonts w:ascii="Times New Roman" w:eastAsia="宋体" w:hAnsi="Times New Roman" w:hint="eastAsia"/>
          <w:color w:val="000000"/>
          <w:sz w:val="21"/>
        </w:rPr>
        <w:t>）灰分。在已有的荧光增白剂产品标准中，有</w:t>
      </w:r>
      <w:r w:rsidRPr="00776BD0">
        <w:rPr>
          <w:rFonts w:ascii="Times New Roman" w:eastAsia="宋体" w:hAnsi="Times New Roman" w:hint="eastAsia"/>
          <w:color w:val="000000"/>
          <w:sz w:val="21"/>
        </w:rPr>
        <w:t>10</w:t>
      </w:r>
      <w:r w:rsidRPr="00776BD0">
        <w:rPr>
          <w:rFonts w:ascii="Times New Roman" w:eastAsia="宋体" w:hAnsi="Times New Roman" w:hint="eastAsia"/>
          <w:color w:val="000000"/>
          <w:sz w:val="21"/>
        </w:rPr>
        <w:t>项标准将灰分作为测定指标，具体见表</w:t>
      </w:r>
      <w:r w:rsidR="0082628E">
        <w:rPr>
          <w:rFonts w:ascii="Times New Roman" w:eastAsia="宋体" w:hAnsi="Times New Roman" w:hint="eastAsia"/>
          <w:color w:val="000000"/>
          <w:sz w:val="21"/>
        </w:rPr>
        <w:t>3</w:t>
      </w:r>
      <w:r w:rsidRPr="00776BD0">
        <w:rPr>
          <w:rFonts w:ascii="Times New Roman" w:eastAsia="宋体" w:hAnsi="Times New Roman" w:hint="eastAsia"/>
          <w:color w:val="000000"/>
          <w:sz w:val="21"/>
        </w:rPr>
        <w:t>。</w:t>
      </w:r>
    </w:p>
    <w:p w14:paraId="6DA6AC35" w14:textId="77777777" w:rsidR="00776BD0" w:rsidRPr="00776BD0" w:rsidRDefault="00776BD0" w:rsidP="002D4D0B">
      <w:pPr>
        <w:adjustRightInd w:val="0"/>
        <w:ind w:firstLineChars="200" w:firstLine="420"/>
        <w:jc w:val="center"/>
        <w:rPr>
          <w:rFonts w:ascii="Times New Roman" w:eastAsia="宋体" w:hAnsi="Times New Roman"/>
          <w:color w:val="000000"/>
          <w:sz w:val="21"/>
        </w:rPr>
      </w:pPr>
      <w:r w:rsidRPr="00776BD0">
        <w:rPr>
          <w:rFonts w:ascii="Times New Roman" w:eastAsia="宋体" w:hAnsi="Times New Roman" w:hint="eastAsia"/>
          <w:color w:val="000000"/>
          <w:sz w:val="21"/>
        </w:rPr>
        <w:t>表</w:t>
      </w:r>
      <w:r w:rsidR="0082628E">
        <w:rPr>
          <w:rFonts w:ascii="Times New Roman" w:eastAsia="宋体" w:hAnsi="Times New Roman" w:hint="eastAsia"/>
          <w:color w:val="000000"/>
          <w:sz w:val="21"/>
        </w:rPr>
        <w:t>3</w:t>
      </w:r>
      <w:r w:rsidRPr="00776BD0">
        <w:rPr>
          <w:rFonts w:ascii="Times New Roman" w:eastAsia="宋体" w:hAnsi="Times New Roman" w:hint="eastAsia"/>
          <w:color w:val="000000"/>
          <w:sz w:val="21"/>
        </w:rPr>
        <w:t xml:space="preserve"> </w:t>
      </w:r>
      <w:r w:rsidRPr="00776BD0">
        <w:rPr>
          <w:rFonts w:ascii="Times New Roman" w:eastAsia="宋体" w:hAnsi="Times New Roman" w:hint="eastAsia"/>
          <w:color w:val="000000"/>
          <w:sz w:val="21"/>
        </w:rPr>
        <w:t>现有化工标准中的灰分</w:t>
      </w:r>
    </w:p>
    <w:tbl>
      <w:tblPr>
        <w:tblW w:w="5000" w:type="pct"/>
        <w:jc w:val="center"/>
        <w:tblCellMar>
          <w:left w:w="0" w:type="dxa"/>
          <w:right w:w="0" w:type="dxa"/>
        </w:tblCellMar>
        <w:tblLook w:val="04A0" w:firstRow="1" w:lastRow="0" w:firstColumn="1" w:lastColumn="0" w:noHBand="0" w:noVBand="1"/>
      </w:tblPr>
      <w:tblGrid>
        <w:gridCol w:w="829"/>
        <w:gridCol w:w="2103"/>
        <w:gridCol w:w="1939"/>
        <w:gridCol w:w="1744"/>
        <w:gridCol w:w="829"/>
        <w:gridCol w:w="2194"/>
      </w:tblGrid>
      <w:tr w:rsidR="00F27967" w:rsidRPr="00776BD0" w14:paraId="4B7E9837" w14:textId="77777777" w:rsidTr="001A0F19">
        <w:trPr>
          <w:jc w:val="center"/>
        </w:trPr>
        <w:tc>
          <w:tcPr>
            <w:tcW w:w="430" w:type="pct"/>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2E29722E"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编号</w:t>
            </w:r>
          </w:p>
        </w:tc>
        <w:tc>
          <w:tcPr>
            <w:tcW w:w="1091" w:type="pct"/>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70E0B2F"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标准号</w:t>
            </w:r>
          </w:p>
        </w:tc>
        <w:tc>
          <w:tcPr>
            <w:tcW w:w="1006" w:type="pct"/>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40CFAD97"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商品名</w:t>
            </w:r>
          </w:p>
        </w:tc>
        <w:tc>
          <w:tcPr>
            <w:tcW w:w="905" w:type="pct"/>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7A435770"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温度</w:t>
            </w:r>
          </w:p>
        </w:tc>
        <w:tc>
          <w:tcPr>
            <w:tcW w:w="430" w:type="pct"/>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47E5EE0"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时间</w:t>
            </w:r>
          </w:p>
        </w:tc>
        <w:tc>
          <w:tcPr>
            <w:tcW w:w="1138" w:type="pct"/>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7F0A5C29"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指标值</w:t>
            </w:r>
          </w:p>
        </w:tc>
      </w:tr>
      <w:tr w:rsidR="00F27967" w:rsidRPr="00776BD0" w14:paraId="78937775" w14:textId="77777777" w:rsidTr="001A0F19">
        <w:trPr>
          <w:jc w:val="center"/>
        </w:trPr>
        <w:tc>
          <w:tcPr>
            <w:tcW w:w="430" w:type="pc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2A2519E"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1</w:t>
            </w:r>
          </w:p>
        </w:tc>
        <w:tc>
          <w:tcPr>
            <w:tcW w:w="1091" w:type="pc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21F9DC"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3703</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2016</w:t>
            </w:r>
          </w:p>
        </w:tc>
        <w:tc>
          <w:tcPr>
            <w:tcW w:w="1006" w:type="pc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A7B3023"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OB-1</w:t>
            </w:r>
          </w:p>
        </w:tc>
        <w:tc>
          <w:tcPr>
            <w:tcW w:w="905" w:type="pc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2F25F92"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7492800"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p>
        </w:tc>
        <w:tc>
          <w:tcPr>
            <w:tcW w:w="1138" w:type="pc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C90582C"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0</w:t>
            </w:r>
            <w:r w:rsidRPr="00776BD0">
              <w:rPr>
                <w:rFonts w:ascii="Times New Roman" w:eastAsia="宋体" w:hAnsi="Times New Roman"/>
                <w:color w:val="000000"/>
                <w:sz w:val="18"/>
              </w:rPr>
              <w:t>.5</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≤1.0</w:t>
            </w:r>
            <w:r w:rsidRPr="00776BD0">
              <w:rPr>
                <w:rFonts w:ascii="Times New Roman" w:eastAsia="宋体" w:hAnsi="Times New Roman" w:hint="eastAsia"/>
                <w:color w:val="000000"/>
                <w:sz w:val="18"/>
              </w:rPr>
              <w:t>%</w:t>
            </w:r>
          </w:p>
        </w:tc>
      </w:tr>
      <w:tr w:rsidR="00F27967" w:rsidRPr="00776BD0" w14:paraId="10D5AB86"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C5ABDDD"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0329296"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3725</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2012</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F2E7363"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C</w:t>
            </w:r>
            <w:r w:rsidRPr="00776BD0">
              <w:rPr>
                <w:rFonts w:ascii="Times New Roman" w:eastAsia="宋体" w:hAnsi="Times New Roman"/>
                <w:color w:val="000000"/>
                <w:sz w:val="18"/>
              </w:rPr>
              <w:t>F-127 (378#)</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40D7035"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9699E3"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69A8464"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0</w:t>
            </w:r>
            <w:r w:rsidRPr="00776BD0">
              <w:rPr>
                <w:rFonts w:ascii="Times New Roman" w:eastAsia="宋体" w:hAnsi="Times New Roman"/>
                <w:color w:val="000000"/>
                <w:sz w:val="18"/>
              </w:rPr>
              <w:t>.30</w:t>
            </w:r>
            <w:r w:rsidRPr="00776BD0">
              <w:rPr>
                <w:rFonts w:ascii="Times New Roman" w:eastAsia="宋体" w:hAnsi="Times New Roman" w:hint="eastAsia"/>
                <w:color w:val="000000"/>
                <w:sz w:val="18"/>
              </w:rPr>
              <w:t>%</w:t>
            </w:r>
          </w:p>
        </w:tc>
      </w:tr>
      <w:tr w:rsidR="00F27967" w:rsidRPr="00776BD0" w14:paraId="4151C262"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021FA2F"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3</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287DA5A"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H</w:t>
            </w:r>
            <w:r w:rsidRPr="00776BD0">
              <w:rPr>
                <w:rFonts w:ascii="Times New Roman" w:eastAsia="宋体" w:hAnsi="Times New Roman"/>
                <w:color w:val="000000"/>
                <w:sz w:val="18"/>
              </w:rPr>
              <w:t>G/T 4707-2014</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0D0A383"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O</w:t>
            </w:r>
            <w:r w:rsidRPr="00776BD0">
              <w:rPr>
                <w:rFonts w:ascii="Times New Roman" w:eastAsia="宋体" w:hAnsi="Times New Roman"/>
                <w:color w:val="000000"/>
                <w:sz w:val="18"/>
              </w:rPr>
              <w:t>B</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F1D92E3"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C98CE15"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D26B746"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0</w:t>
            </w:r>
            <w:r w:rsidRPr="00776BD0">
              <w:rPr>
                <w:rFonts w:ascii="Times New Roman" w:eastAsia="宋体" w:hAnsi="Times New Roman"/>
                <w:color w:val="000000"/>
                <w:sz w:val="18"/>
              </w:rPr>
              <w:t>.30</w:t>
            </w:r>
            <w:r w:rsidRPr="00776BD0">
              <w:rPr>
                <w:rFonts w:ascii="Times New Roman" w:eastAsia="宋体" w:hAnsi="Times New Roman" w:hint="eastAsia"/>
                <w:color w:val="000000"/>
                <w:sz w:val="18"/>
              </w:rPr>
              <w:t>%</w:t>
            </w:r>
          </w:p>
        </w:tc>
      </w:tr>
      <w:tr w:rsidR="00F27967" w:rsidRPr="00776BD0" w14:paraId="05FBABF2"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89B0E27"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4</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F7AE53A"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4973</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2016</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8B8D409"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KSN</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5AB41C0"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6062C7A"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恒重</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5E53A55"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1.0</w:t>
            </w:r>
            <w:r w:rsidRPr="00776BD0">
              <w:rPr>
                <w:rFonts w:ascii="Times New Roman" w:eastAsia="宋体" w:hAnsi="Times New Roman" w:hint="eastAsia"/>
                <w:color w:val="000000"/>
                <w:sz w:val="18"/>
              </w:rPr>
              <w:t>%</w:t>
            </w:r>
          </w:p>
        </w:tc>
      </w:tr>
      <w:tr w:rsidR="00F27967" w:rsidRPr="00776BD0" w14:paraId="7047D831"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30006F5"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5</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317A6A4"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5097</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2016</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D60BFEA"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KCB</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3</w:t>
            </w:r>
            <w:r w:rsidRPr="00776BD0">
              <w:rPr>
                <w:rFonts w:ascii="Times New Roman" w:eastAsia="宋体" w:hAnsi="Times New Roman"/>
                <w:color w:val="000000"/>
                <w:sz w:val="18"/>
              </w:rPr>
              <w:t>67</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3AF41C9"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57B8453"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w:t>
            </w:r>
            <w:r w:rsidRPr="00776BD0">
              <w:rPr>
                <w:rFonts w:ascii="Times New Roman" w:eastAsia="宋体" w:hAnsi="Times New Roman"/>
                <w:color w:val="000000"/>
                <w:sz w:val="18"/>
              </w:rPr>
              <w:t xml:space="preserve"> h</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E9048DB"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0</w:t>
            </w:r>
            <w:r w:rsidRPr="00776BD0">
              <w:rPr>
                <w:rFonts w:ascii="Times New Roman" w:eastAsia="宋体" w:hAnsi="Times New Roman"/>
                <w:color w:val="000000"/>
                <w:sz w:val="18"/>
              </w:rPr>
              <w:t>.50</w:t>
            </w:r>
            <w:r w:rsidRPr="00776BD0">
              <w:rPr>
                <w:rFonts w:ascii="Times New Roman" w:eastAsia="宋体" w:hAnsi="Times New Roman" w:hint="eastAsia"/>
                <w:color w:val="000000"/>
                <w:sz w:val="18"/>
              </w:rPr>
              <w:t>%</w:t>
            </w:r>
          </w:p>
        </w:tc>
      </w:tr>
      <w:tr w:rsidR="00F27967" w:rsidRPr="00776BD0" w14:paraId="060F298F"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F3DB974"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E004F1D"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5098</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2016</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CE7D94F"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OM</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ER-IV</w:t>
            </w:r>
            <w:r w:rsidRPr="00776BD0">
              <w:rPr>
                <w:rFonts w:ascii="Times New Roman" w:eastAsia="宋体" w:hAnsi="Times New Roman" w:hint="eastAsia"/>
                <w:color w:val="000000"/>
                <w:sz w:val="18"/>
              </w:rPr>
              <w:t>）</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5889A5E"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96ECED"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w:t>
            </w:r>
            <w:r w:rsidRPr="00776BD0">
              <w:rPr>
                <w:rFonts w:ascii="Times New Roman" w:eastAsia="宋体" w:hAnsi="Times New Roman"/>
                <w:color w:val="000000"/>
                <w:sz w:val="18"/>
              </w:rPr>
              <w:t xml:space="preserve"> h</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D0C25B3"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1.00</w:t>
            </w:r>
            <w:r w:rsidRPr="00776BD0">
              <w:rPr>
                <w:rFonts w:ascii="Times New Roman" w:eastAsia="宋体" w:hAnsi="Times New Roman" w:hint="eastAsia"/>
                <w:color w:val="000000"/>
                <w:sz w:val="18"/>
              </w:rPr>
              <w:t>%</w:t>
            </w:r>
          </w:p>
        </w:tc>
      </w:tr>
      <w:tr w:rsidR="00F27967" w:rsidRPr="00776BD0" w14:paraId="390742C7"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EBA0B39"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7</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24D4CFF"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5135</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2016</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A8F8A75"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MP</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ER-V</w:t>
            </w:r>
            <w:r w:rsidRPr="00776BD0">
              <w:rPr>
                <w:rFonts w:ascii="Times New Roman" w:eastAsia="宋体" w:hAnsi="Times New Roman" w:hint="eastAsia"/>
                <w:color w:val="000000"/>
                <w:sz w:val="18"/>
              </w:rPr>
              <w:t>）</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FBF90B5"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31F404D"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w:t>
            </w:r>
            <w:r w:rsidRPr="00776BD0">
              <w:rPr>
                <w:rFonts w:ascii="Times New Roman" w:eastAsia="宋体" w:hAnsi="Times New Roman"/>
                <w:color w:val="000000"/>
                <w:sz w:val="18"/>
              </w:rPr>
              <w:t xml:space="preserve"> h</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0F2ADED"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2.00</w:t>
            </w:r>
            <w:r w:rsidRPr="00776BD0">
              <w:rPr>
                <w:rFonts w:ascii="Times New Roman" w:eastAsia="宋体" w:hAnsi="Times New Roman" w:hint="eastAsia"/>
                <w:color w:val="000000"/>
                <w:sz w:val="18"/>
              </w:rPr>
              <w:t>%</w:t>
            </w:r>
          </w:p>
        </w:tc>
      </w:tr>
      <w:tr w:rsidR="00F27967" w:rsidRPr="00776BD0" w14:paraId="7D287904"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699926C"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8</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933A0A"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5136</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2016</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7264E54"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OB-2</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397A4F1"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B9F5C68"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w:t>
            </w:r>
            <w:r w:rsidRPr="00776BD0">
              <w:rPr>
                <w:rFonts w:ascii="Times New Roman" w:eastAsia="宋体" w:hAnsi="Times New Roman"/>
                <w:color w:val="000000"/>
                <w:sz w:val="18"/>
              </w:rPr>
              <w:t xml:space="preserve"> h</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BA8FE16"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2.00</w:t>
            </w:r>
            <w:r w:rsidRPr="00776BD0">
              <w:rPr>
                <w:rFonts w:ascii="Times New Roman" w:eastAsia="宋体" w:hAnsi="Times New Roman" w:hint="eastAsia"/>
                <w:color w:val="000000"/>
                <w:sz w:val="18"/>
              </w:rPr>
              <w:t>%</w:t>
            </w:r>
          </w:p>
        </w:tc>
      </w:tr>
      <w:tr w:rsidR="00F27967" w:rsidRPr="00776BD0" w14:paraId="38E1930D"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4B7854B"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9</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F814504"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5483</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2018</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D41A22F"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ER-II</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9F7EF51"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7A4D536"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99449D7"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0</w:t>
            </w:r>
            <w:r w:rsidRPr="00776BD0">
              <w:rPr>
                <w:rFonts w:ascii="Times New Roman" w:eastAsia="宋体" w:hAnsi="Times New Roman"/>
                <w:color w:val="000000"/>
                <w:sz w:val="18"/>
              </w:rPr>
              <w:t>.50</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≤1.00</w:t>
            </w:r>
            <w:r w:rsidRPr="00776BD0">
              <w:rPr>
                <w:rFonts w:ascii="Times New Roman" w:eastAsia="宋体" w:hAnsi="Times New Roman" w:hint="eastAsia"/>
                <w:color w:val="000000"/>
                <w:sz w:val="18"/>
              </w:rPr>
              <w:t>%</w:t>
            </w:r>
          </w:p>
        </w:tc>
      </w:tr>
      <w:tr w:rsidR="00F27967" w:rsidRPr="00776BD0" w14:paraId="1DD73441" w14:textId="77777777" w:rsidTr="001A0F19">
        <w:trPr>
          <w:jc w:val="center"/>
        </w:trPr>
        <w:tc>
          <w:tcPr>
            <w:tcW w:w="430" w:type="pc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40D31A50"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10</w:t>
            </w:r>
          </w:p>
        </w:tc>
        <w:tc>
          <w:tcPr>
            <w:tcW w:w="1091" w:type="pc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7DA53890"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5484</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2018</w:t>
            </w:r>
          </w:p>
        </w:tc>
        <w:tc>
          <w:tcPr>
            <w:tcW w:w="1006" w:type="pc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4677F3C8"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OB-3</w:t>
            </w:r>
          </w:p>
        </w:tc>
        <w:tc>
          <w:tcPr>
            <w:tcW w:w="905" w:type="pc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2D02916"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6C4D3EA"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p>
        </w:tc>
        <w:tc>
          <w:tcPr>
            <w:tcW w:w="1138" w:type="pc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48025DD9"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0</w:t>
            </w:r>
            <w:r w:rsidRPr="00776BD0">
              <w:rPr>
                <w:rFonts w:ascii="Times New Roman" w:eastAsia="宋体" w:hAnsi="Times New Roman"/>
                <w:color w:val="000000"/>
                <w:sz w:val="18"/>
              </w:rPr>
              <w:t>.50</w:t>
            </w:r>
            <w:r w:rsidRPr="00776BD0">
              <w:rPr>
                <w:rFonts w:ascii="Times New Roman" w:eastAsia="宋体" w:hAnsi="Times New Roman" w:hint="eastAsia"/>
                <w:color w:val="000000"/>
                <w:sz w:val="18"/>
              </w:rPr>
              <w:t>%</w:t>
            </w:r>
          </w:p>
        </w:tc>
      </w:tr>
    </w:tbl>
    <w:p w14:paraId="63FC516A"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结合上表</w:t>
      </w:r>
      <w:r w:rsidR="0082628E">
        <w:rPr>
          <w:rFonts w:ascii="Times New Roman" w:eastAsia="宋体" w:hAnsi="Times New Roman" w:hint="eastAsia"/>
          <w:color w:val="000000"/>
          <w:sz w:val="21"/>
        </w:rPr>
        <w:t>3</w:t>
      </w:r>
      <w:r w:rsidRPr="00776BD0">
        <w:rPr>
          <w:rFonts w:ascii="Times New Roman" w:eastAsia="宋体" w:hAnsi="Times New Roman" w:hint="eastAsia"/>
          <w:color w:val="000000"/>
          <w:sz w:val="21"/>
        </w:rPr>
        <w:t>的统计结果，灰分测试温度均为</w:t>
      </w:r>
      <w:r w:rsidRPr="00776BD0">
        <w:rPr>
          <w:rFonts w:ascii="Times New Roman" w:eastAsia="宋体" w:hAnsi="Times New Roman"/>
          <w:color w:val="000000"/>
          <w:sz w:val="21"/>
        </w:rPr>
        <w:t>650</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2</w:t>
      </w:r>
      <w:r w:rsidRPr="00776BD0">
        <w:rPr>
          <w:rFonts w:ascii="Times New Roman" w:eastAsia="宋体" w:hAnsi="Times New Roman"/>
          <w:color w:val="000000"/>
          <w:sz w:val="21"/>
        </w:rPr>
        <w:t>5℃</w:t>
      </w:r>
      <w:r w:rsidRPr="00776BD0">
        <w:rPr>
          <w:rFonts w:ascii="Times New Roman" w:eastAsia="宋体" w:hAnsi="Times New Roman" w:hint="eastAsia"/>
          <w:color w:val="000000"/>
          <w:sz w:val="21"/>
        </w:rPr>
        <w:t>；测试时间有</w:t>
      </w:r>
      <w:r w:rsidRPr="00776BD0">
        <w:rPr>
          <w:rFonts w:ascii="Times New Roman" w:eastAsia="宋体" w:hAnsi="Times New Roman" w:hint="eastAsia"/>
          <w:color w:val="000000"/>
          <w:sz w:val="21"/>
        </w:rPr>
        <w:t>4</w:t>
      </w:r>
      <w:r w:rsidRPr="00776BD0">
        <w:rPr>
          <w:rFonts w:ascii="Times New Roman" w:eastAsia="宋体" w:hAnsi="Times New Roman" w:hint="eastAsia"/>
          <w:color w:val="000000"/>
          <w:sz w:val="21"/>
        </w:rPr>
        <w:t>项标准注明为</w:t>
      </w:r>
      <w:r w:rsidRPr="00776BD0">
        <w:rPr>
          <w:rFonts w:ascii="Times New Roman" w:eastAsia="宋体" w:hAnsi="Times New Roman" w:hint="eastAsia"/>
          <w:color w:val="000000"/>
          <w:sz w:val="21"/>
        </w:rPr>
        <w:t>3 h</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项注明为恒重，其余</w:t>
      </w:r>
      <w:r w:rsidRPr="00776BD0">
        <w:rPr>
          <w:rFonts w:ascii="Times New Roman" w:eastAsia="宋体" w:hAnsi="Times New Roman" w:hint="eastAsia"/>
          <w:color w:val="000000"/>
          <w:sz w:val="21"/>
        </w:rPr>
        <w:t>5</w:t>
      </w:r>
      <w:r w:rsidRPr="00776BD0">
        <w:rPr>
          <w:rFonts w:ascii="Times New Roman" w:eastAsia="宋体" w:hAnsi="Times New Roman" w:hint="eastAsia"/>
          <w:color w:val="000000"/>
          <w:sz w:val="21"/>
        </w:rPr>
        <w:t>项标准则未明确标记，结合本行业实际情况以及经验，</w:t>
      </w:r>
      <w:r w:rsidRPr="00776BD0">
        <w:rPr>
          <w:rFonts w:ascii="Times New Roman" w:eastAsia="宋体" w:hAnsi="Times New Roman" w:hint="eastAsia"/>
          <w:color w:val="000000"/>
          <w:sz w:val="21"/>
        </w:rPr>
        <w:t>3 h</w:t>
      </w:r>
      <w:r w:rsidRPr="00776BD0">
        <w:rPr>
          <w:rFonts w:ascii="Times New Roman" w:eastAsia="宋体" w:hAnsi="Times New Roman" w:hint="eastAsia"/>
          <w:color w:val="000000"/>
          <w:sz w:val="21"/>
        </w:rPr>
        <w:t>已经可以保证其分解完全，没有必要进行恒重，因此选择操作时间为</w:t>
      </w:r>
      <w:r w:rsidRPr="00776BD0">
        <w:rPr>
          <w:rFonts w:ascii="Times New Roman" w:eastAsia="宋体" w:hAnsi="Times New Roman" w:hint="eastAsia"/>
          <w:color w:val="000000"/>
          <w:sz w:val="21"/>
        </w:rPr>
        <w:t>3 h</w:t>
      </w:r>
      <w:r w:rsidRPr="00776BD0">
        <w:rPr>
          <w:rFonts w:ascii="Times New Roman" w:eastAsia="宋体" w:hAnsi="Times New Roman" w:hint="eastAsia"/>
          <w:color w:val="000000"/>
          <w:sz w:val="21"/>
        </w:rPr>
        <w:t>。灰分指标则选择为≤</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w:t>
      </w:r>
    </w:p>
    <w:p w14:paraId="61CC4B5D"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w:t>
      </w:r>
      <w:r w:rsidR="0082628E">
        <w:rPr>
          <w:rFonts w:ascii="Times New Roman" w:eastAsia="宋体" w:hAnsi="Times New Roman" w:hint="eastAsia"/>
          <w:color w:val="000000"/>
          <w:sz w:val="21"/>
        </w:rPr>
        <w:t>4</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pH</w:t>
      </w:r>
      <w:r w:rsidRPr="00776BD0">
        <w:rPr>
          <w:rFonts w:ascii="Times New Roman" w:eastAsia="宋体" w:hAnsi="Times New Roman" w:hint="eastAsia"/>
          <w:color w:val="000000"/>
          <w:sz w:val="21"/>
        </w:rPr>
        <w:t>。在荧光增白剂相关的化工标准中，有以下几项标准将</w:t>
      </w:r>
      <w:r w:rsidRPr="00776BD0">
        <w:rPr>
          <w:rFonts w:ascii="Times New Roman" w:eastAsia="宋体" w:hAnsi="Times New Roman" w:hint="eastAsia"/>
          <w:color w:val="000000"/>
          <w:sz w:val="21"/>
        </w:rPr>
        <w:t>pH</w:t>
      </w:r>
      <w:r w:rsidRPr="00776BD0">
        <w:rPr>
          <w:rFonts w:ascii="Times New Roman" w:eastAsia="宋体" w:hAnsi="Times New Roman" w:hint="eastAsia"/>
          <w:color w:val="000000"/>
          <w:sz w:val="21"/>
        </w:rPr>
        <w:t>作为测试指标，具体情况如下表</w:t>
      </w:r>
      <w:r w:rsidR="0082628E">
        <w:rPr>
          <w:rFonts w:ascii="Times New Roman" w:eastAsia="宋体" w:hAnsi="Times New Roman" w:hint="eastAsia"/>
          <w:color w:val="000000"/>
          <w:sz w:val="21"/>
        </w:rPr>
        <w:t>4</w:t>
      </w:r>
      <w:r w:rsidRPr="00776BD0">
        <w:rPr>
          <w:rFonts w:ascii="Times New Roman" w:eastAsia="宋体" w:hAnsi="Times New Roman" w:hint="eastAsia"/>
          <w:color w:val="000000"/>
          <w:sz w:val="21"/>
        </w:rPr>
        <w:t>所示。</w:t>
      </w:r>
    </w:p>
    <w:p w14:paraId="75741249" w14:textId="77777777" w:rsidR="00776BD0" w:rsidRPr="00776BD0" w:rsidRDefault="00776BD0" w:rsidP="002D4D0B">
      <w:pPr>
        <w:adjustRightInd w:val="0"/>
        <w:ind w:firstLineChars="200" w:firstLine="420"/>
        <w:jc w:val="center"/>
        <w:rPr>
          <w:rFonts w:ascii="Times New Roman" w:eastAsia="宋体" w:hAnsi="Times New Roman"/>
          <w:color w:val="000000"/>
          <w:sz w:val="21"/>
        </w:rPr>
      </w:pPr>
      <w:r w:rsidRPr="00776BD0">
        <w:rPr>
          <w:rFonts w:ascii="Times New Roman" w:eastAsia="宋体" w:hAnsi="Times New Roman" w:hint="eastAsia"/>
          <w:color w:val="000000"/>
          <w:sz w:val="21"/>
        </w:rPr>
        <w:t>表</w:t>
      </w:r>
      <w:r w:rsidR="0082628E">
        <w:rPr>
          <w:rFonts w:ascii="Times New Roman" w:eastAsia="宋体" w:hAnsi="Times New Roman" w:hint="eastAsia"/>
          <w:color w:val="000000"/>
          <w:sz w:val="21"/>
        </w:rPr>
        <w:t>4</w:t>
      </w:r>
      <w:r w:rsidRPr="00776BD0">
        <w:rPr>
          <w:rFonts w:ascii="Times New Roman" w:eastAsia="宋体" w:hAnsi="Times New Roman" w:hint="eastAsia"/>
          <w:color w:val="000000"/>
          <w:sz w:val="21"/>
        </w:rPr>
        <w:t xml:space="preserve"> </w:t>
      </w:r>
      <w:r w:rsidRPr="00776BD0">
        <w:rPr>
          <w:rFonts w:ascii="Times New Roman" w:eastAsia="宋体" w:hAnsi="Times New Roman" w:hint="eastAsia"/>
          <w:color w:val="000000"/>
          <w:sz w:val="21"/>
        </w:rPr>
        <w:t>现有化工标准中的</w:t>
      </w:r>
      <w:r w:rsidRPr="00776BD0">
        <w:rPr>
          <w:rFonts w:ascii="Times New Roman" w:eastAsia="宋体" w:hAnsi="Times New Roman" w:hint="eastAsia"/>
          <w:color w:val="000000"/>
          <w:sz w:val="21"/>
        </w:rPr>
        <w:t>pH</w:t>
      </w:r>
    </w:p>
    <w:tbl>
      <w:tblPr>
        <w:tblW w:w="0" w:type="auto"/>
        <w:jc w:val="center"/>
        <w:tblLayout w:type="fixed"/>
        <w:tblCellMar>
          <w:left w:w="0" w:type="dxa"/>
          <w:right w:w="0" w:type="dxa"/>
        </w:tblCellMar>
        <w:tblLook w:val="04A0" w:firstRow="1" w:lastRow="0" w:firstColumn="1" w:lastColumn="0" w:noHBand="0" w:noVBand="1"/>
      </w:tblPr>
      <w:tblGrid>
        <w:gridCol w:w="817"/>
        <w:gridCol w:w="2175"/>
        <w:gridCol w:w="1923"/>
        <w:gridCol w:w="1621"/>
        <w:gridCol w:w="1612"/>
        <w:gridCol w:w="1359"/>
      </w:tblGrid>
      <w:tr w:rsidR="00F27967" w:rsidRPr="00776BD0" w14:paraId="4F06978A" w14:textId="77777777">
        <w:trPr>
          <w:jc w:val="center"/>
        </w:trPr>
        <w:tc>
          <w:tcPr>
            <w:tcW w:w="817"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0EE831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编号</w:t>
            </w:r>
          </w:p>
        </w:tc>
        <w:tc>
          <w:tcPr>
            <w:tcW w:w="2175"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5928CE78"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标准号</w:t>
            </w:r>
          </w:p>
        </w:tc>
        <w:tc>
          <w:tcPr>
            <w:tcW w:w="1923"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D85B0C2"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商品名</w:t>
            </w:r>
          </w:p>
        </w:tc>
        <w:tc>
          <w:tcPr>
            <w:tcW w:w="1621"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5CDAB547"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浓度</w:t>
            </w:r>
          </w:p>
        </w:tc>
        <w:tc>
          <w:tcPr>
            <w:tcW w:w="1612"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4D69447A"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温度</w:t>
            </w:r>
          </w:p>
        </w:tc>
        <w:tc>
          <w:tcPr>
            <w:tcW w:w="1359" w:type="dxa"/>
            <w:tcBorders>
              <w:top w:val="single" w:sz="4" w:space="0" w:color="000000"/>
              <w:left w:val="none" w:sz="0" w:space="0" w:color="FCFCFC"/>
              <w:bottom w:val="single" w:sz="4" w:space="0" w:color="000000"/>
              <w:right w:val="none" w:sz="0" w:space="0" w:color="FCFCFC"/>
            </w:tcBorders>
            <w:shd w:val="clear" w:color="auto" w:fill="auto"/>
            <w:tcMar>
              <w:top w:w="0" w:type="dxa"/>
              <w:left w:w="99" w:type="dxa"/>
              <w:bottom w:w="0" w:type="dxa"/>
              <w:right w:w="99" w:type="dxa"/>
            </w:tcMar>
          </w:tcPr>
          <w:p w14:paraId="5A74D46F"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pH</w:t>
            </w:r>
            <w:r w:rsidRPr="00776BD0">
              <w:rPr>
                <w:rFonts w:ascii="Times New Roman" w:eastAsia="宋体" w:hAnsi="Times New Roman" w:hint="eastAsia"/>
                <w:color w:val="000000"/>
                <w:sz w:val="18"/>
              </w:rPr>
              <w:t>指标值</w:t>
            </w:r>
          </w:p>
        </w:tc>
      </w:tr>
      <w:tr w:rsidR="00F27967" w:rsidRPr="00776BD0" w14:paraId="212066DD" w14:textId="77777777">
        <w:trPr>
          <w:jc w:val="center"/>
        </w:trPr>
        <w:tc>
          <w:tcPr>
            <w:tcW w:w="817"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AF07494"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1</w:t>
            </w:r>
          </w:p>
        </w:tc>
        <w:tc>
          <w:tcPr>
            <w:tcW w:w="2175"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5B53DB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w:t>
            </w:r>
            <w:r w:rsidRPr="00776BD0">
              <w:rPr>
                <w:rFonts w:ascii="Times New Roman" w:eastAsia="宋体" w:hAnsi="Times New Roman" w:hint="eastAsia"/>
                <w:color w:val="000000"/>
                <w:sz w:val="18"/>
              </w:rPr>
              <w:t>971-2018</w:t>
            </w:r>
          </w:p>
        </w:tc>
        <w:tc>
          <w:tcPr>
            <w:tcW w:w="1923"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50E4BB0"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HST</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357#</w:t>
            </w:r>
            <w:r w:rsidRPr="00776BD0">
              <w:rPr>
                <w:rFonts w:ascii="Times New Roman" w:eastAsia="宋体" w:hAnsi="Times New Roman" w:hint="eastAsia"/>
                <w:color w:val="000000"/>
                <w:sz w:val="18"/>
              </w:rPr>
              <w:t>）</w:t>
            </w:r>
          </w:p>
        </w:tc>
        <w:tc>
          <w:tcPr>
            <w:tcW w:w="1621"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07A521D"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 xml:space="preserve">1 g </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100 mL</w:t>
            </w:r>
          </w:p>
        </w:tc>
        <w:tc>
          <w:tcPr>
            <w:tcW w:w="1612"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FACFEB2"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25</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hint="eastAsia"/>
                <w:color w:val="000000"/>
                <w:sz w:val="18"/>
              </w:rPr>
              <w:t>）℃</w:t>
            </w:r>
          </w:p>
        </w:tc>
        <w:tc>
          <w:tcPr>
            <w:tcW w:w="1359" w:type="dxa"/>
            <w:tcBorders>
              <w:top w:val="single" w:sz="4" w:space="0" w:color="000000"/>
              <w:left w:val="none" w:sz="0" w:space="0" w:color="FCFCFC"/>
              <w:bottom w:val="none" w:sz="0" w:space="0" w:color="FCFCFC"/>
              <w:right w:val="none" w:sz="0" w:space="0" w:color="FCFCFC"/>
            </w:tcBorders>
            <w:shd w:val="clear" w:color="auto" w:fill="auto"/>
            <w:tcMar>
              <w:top w:w="0" w:type="dxa"/>
              <w:left w:w="99" w:type="dxa"/>
              <w:bottom w:w="0" w:type="dxa"/>
              <w:right w:w="99" w:type="dxa"/>
            </w:tcMar>
          </w:tcPr>
          <w:p w14:paraId="3AB3DC8A"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8.0 ~ 10.0</w:t>
            </w:r>
          </w:p>
        </w:tc>
      </w:tr>
      <w:tr w:rsidR="00F27967" w:rsidRPr="00776BD0" w14:paraId="306E0107" w14:textId="77777777">
        <w:trPr>
          <w:jc w:val="center"/>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316DFC2"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w:t>
            </w:r>
          </w:p>
        </w:tc>
        <w:tc>
          <w:tcPr>
            <w:tcW w:w="217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F930D83"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w:t>
            </w:r>
            <w:r w:rsidRPr="00776BD0">
              <w:rPr>
                <w:rFonts w:ascii="Times New Roman" w:eastAsia="宋体" w:hAnsi="Times New Roman" w:hint="eastAsia"/>
                <w:color w:val="000000"/>
                <w:sz w:val="18"/>
              </w:rPr>
              <w:t xml:space="preserve"> 4432-2012</w:t>
            </w:r>
          </w:p>
        </w:tc>
        <w:tc>
          <w:tcPr>
            <w:tcW w:w="192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77A3421"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液体荧光增白剂</w:t>
            </w:r>
          </w:p>
        </w:tc>
        <w:tc>
          <w:tcPr>
            <w:tcW w:w="1621"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62EB227"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 xml:space="preserve">1 g </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100 mL</w:t>
            </w:r>
          </w:p>
        </w:tc>
        <w:tc>
          <w:tcPr>
            <w:tcW w:w="16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87545A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p>
        </w:tc>
        <w:tc>
          <w:tcPr>
            <w:tcW w:w="1359" w:type="dxa"/>
            <w:tcBorders>
              <w:top w:val="none" w:sz="0" w:space="0" w:color="FCFCFC"/>
              <w:left w:val="none" w:sz="0" w:space="0" w:color="FCFCFC"/>
              <w:bottom w:val="none" w:sz="0" w:space="0" w:color="FCFCFC"/>
              <w:right w:val="none" w:sz="0" w:space="0" w:color="FCFCFC"/>
            </w:tcBorders>
            <w:shd w:val="clear" w:color="auto" w:fill="auto"/>
            <w:tcMar>
              <w:top w:w="0" w:type="dxa"/>
              <w:left w:w="99" w:type="dxa"/>
              <w:bottom w:w="0" w:type="dxa"/>
              <w:right w:w="99" w:type="dxa"/>
            </w:tcMar>
          </w:tcPr>
          <w:p w14:paraId="55FEF0F0"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8.0 ~ 10.0</w:t>
            </w:r>
          </w:p>
        </w:tc>
      </w:tr>
      <w:tr w:rsidR="00F27967" w:rsidRPr="00776BD0" w14:paraId="67C76C0E" w14:textId="77777777">
        <w:trPr>
          <w:jc w:val="center"/>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72A3B38"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3</w:t>
            </w:r>
          </w:p>
        </w:tc>
        <w:tc>
          <w:tcPr>
            <w:tcW w:w="217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A2E865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4797</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2014</w:t>
            </w:r>
          </w:p>
        </w:tc>
        <w:tc>
          <w:tcPr>
            <w:tcW w:w="192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5E5B8BC"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86</w:t>
            </w:r>
            <w:r w:rsidRPr="00776BD0">
              <w:rPr>
                <w:rFonts w:ascii="Times New Roman" w:eastAsia="宋体" w:hAnsi="Times New Roman" w:hint="eastAsia"/>
                <w:color w:val="000000"/>
                <w:sz w:val="18"/>
              </w:rPr>
              <w:t>#</w:t>
            </w:r>
          </w:p>
        </w:tc>
        <w:tc>
          <w:tcPr>
            <w:tcW w:w="1621"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ECF66A"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原液</w:t>
            </w:r>
          </w:p>
        </w:tc>
        <w:tc>
          <w:tcPr>
            <w:tcW w:w="16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5B60C7B"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25</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hint="eastAsia"/>
                <w:color w:val="000000"/>
                <w:sz w:val="18"/>
              </w:rPr>
              <w:t>）℃</w:t>
            </w:r>
          </w:p>
        </w:tc>
        <w:tc>
          <w:tcPr>
            <w:tcW w:w="1359" w:type="dxa"/>
            <w:tcBorders>
              <w:top w:val="none" w:sz="0" w:space="0" w:color="FCFCFC"/>
              <w:left w:val="none" w:sz="0" w:space="0" w:color="FCFCFC"/>
              <w:bottom w:val="none" w:sz="0" w:space="0" w:color="FCFCFC"/>
              <w:right w:val="none" w:sz="0" w:space="0" w:color="FCFCFC"/>
            </w:tcBorders>
            <w:shd w:val="clear" w:color="auto" w:fill="auto"/>
            <w:tcMar>
              <w:top w:w="0" w:type="dxa"/>
              <w:left w:w="99" w:type="dxa"/>
              <w:bottom w:w="0" w:type="dxa"/>
              <w:right w:w="99" w:type="dxa"/>
            </w:tcMar>
          </w:tcPr>
          <w:p w14:paraId="6409D1ED"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8.5 ~ 10.5</w:t>
            </w:r>
          </w:p>
        </w:tc>
      </w:tr>
      <w:tr w:rsidR="00F27967" w:rsidRPr="00776BD0" w14:paraId="65129382" w14:textId="77777777">
        <w:trPr>
          <w:jc w:val="center"/>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88931B2"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lastRenderedPageBreak/>
              <w:t>4</w:t>
            </w:r>
          </w:p>
        </w:tc>
        <w:tc>
          <w:tcPr>
            <w:tcW w:w="217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24466FB"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4969-2016</w:t>
            </w:r>
          </w:p>
        </w:tc>
        <w:tc>
          <w:tcPr>
            <w:tcW w:w="192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52FABE9"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230#</w:t>
            </w:r>
          </w:p>
        </w:tc>
        <w:tc>
          <w:tcPr>
            <w:tcW w:w="1621"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0E2E5E1"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原液</w:t>
            </w:r>
          </w:p>
        </w:tc>
        <w:tc>
          <w:tcPr>
            <w:tcW w:w="16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B99D995"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25</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hint="eastAsia"/>
                <w:color w:val="000000"/>
                <w:sz w:val="18"/>
              </w:rPr>
              <w:t>）℃</w:t>
            </w:r>
          </w:p>
        </w:tc>
        <w:tc>
          <w:tcPr>
            <w:tcW w:w="1359" w:type="dxa"/>
            <w:tcBorders>
              <w:top w:val="none" w:sz="0" w:space="0" w:color="FCFCFC"/>
              <w:left w:val="none" w:sz="0" w:space="0" w:color="FCFCFC"/>
              <w:bottom w:val="none" w:sz="0" w:space="0" w:color="FCFCFC"/>
              <w:right w:val="none" w:sz="0" w:space="0" w:color="FCFCFC"/>
            </w:tcBorders>
            <w:shd w:val="clear" w:color="auto" w:fill="auto"/>
            <w:tcMar>
              <w:top w:w="0" w:type="dxa"/>
              <w:left w:w="99" w:type="dxa"/>
              <w:bottom w:w="0" w:type="dxa"/>
              <w:right w:w="99" w:type="dxa"/>
            </w:tcMar>
          </w:tcPr>
          <w:p w14:paraId="483CF1BC"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9.0 ~ 11.0</w:t>
            </w:r>
          </w:p>
        </w:tc>
      </w:tr>
      <w:tr w:rsidR="00F27967" w:rsidRPr="00776BD0" w14:paraId="03AF4CC4" w14:textId="77777777">
        <w:trPr>
          <w:jc w:val="center"/>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4B1D6B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5</w:t>
            </w:r>
          </w:p>
        </w:tc>
        <w:tc>
          <w:tcPr>
            <w:tcW w:w="217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587FBD0"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H</w:t>
            </w:r>
            <w:r w:rsidRPr="00776BD0">
              <w:rPr>
                <w:rFonts w:ascii="Times New Roman" w:eastAsia="宋体" w:hAnsi="Times New Roman"/>
                <w:color w:val="000000"/>
                <w:sz w:val="18"/>
              </w:rPr>
              <w:t>G/T 4972-2016</w:t>
            </w:r>
          </w:p>
        </w:tc>
        <w:tc>
          <w:tcPr>
            <w:tcW w:w="192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CD4044C"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ANC</w:t>
            </w:r>
          </w:p>
        </w:tc>
        <w:tc>
          <w:tcPr>
            <w:tcW w:w="1621"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CB5B81D"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原液</w:t>
            </w:r>
          </w:p>
        </w:tc>
        <w:tc>
          <w:tcPr>
            <w:tcW w:w="16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2652EF0"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25</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hint="eastAsia"/>
                <w:color w:val="000000"/>
                <w:sz w:val="18"/>
              </w:rPr>
              <w:t>）℃</w:t>
            </w:r>
          </w:p>
        </w:tc>
        <w:tc>
          <w:tcPr>
            <w:tcW w:w="1359" w:type="dxa"/>
            <w:tcBorders>
              <w:top w:val="none" w:sz="0" w:space="0" w:color="FCFCFC"/>
              <w:left w:val="none" w:sz="0" w:space="0" w:color="FCFCFC"/>
              <w:bottom w:val="none" w:sz="0" w:space="0" w:color="FCFCFC"/>
              <w:right w:val="none" w:sz="0" w:space="0" w:color="FCFCFC"/>
            </w:tcBorders>
            <w:shd w:val="clear" w:color="auto" w:fill="auto"/>
            <w:tcMar>
              <w:top w:w="0" w:type="dxa"/>
              <w:left w:w="99" w:type="dxa"/>
              <w:bottom w:w="0" w:type="dxa"/>
              <w:right w:w="99" w:type="dxa"/>
            </w:tcMar>
          </w:tcPr>
          <w:p w14:paraId="5EC69782"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8.5 ~ 10.5</w:t>
            </w:r>
          </w:p>
        </w:tc>
      </w:tr>
      <w:tr w:rsidR="00F27967" w:rsidRPr="00776BD0" w14:paraId="45181359" w14:textId="77777777">
        <w:trPr>
          <w:jc w:val="center"/>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720BC50"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w:t>
            </w:r>
          </w:p>
        </w:tc>
        <w:tc>
          <w:tcPr>
            <w:tcW w:w="217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DE54359"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5323-2018</w:t>
            </w:r>
          </w:p>
        </w:tc>
        <w:tc>
          <w:tcPr>
            <w:tcW w:w="192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F557198"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CBS-L</w:t>
            </w:r>
          </w:p>
        </w:tc>
        <w:tc>
          <w:tcPr>
            <w:tcW w:w="1621"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BF399E7"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 xml:space="preserve">1 g </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100 mL</w:t>
            </w:r>
          </w:p>
        </w:tc>
        <w:tc>
          <w:tcPr>
            <w:tcW w:w="16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B6409E9"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25</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hint="eastAsia"/>
                <w:color w:val="000000"/>
                <w:sz w:val="18"/>
              </w:rPr>
              <w:t>）℃</w:t>
            </w:r>
          </w:p>
        </w:tc>
        <w:tc>
          <w:tcPr>
            <w:tcW w:w="1359" w:type="dxa"/>
            <w:tcBorders>
              <w:top w:val="none" w:sz="0" w:space="0" w:color="FCFCFC"/>
              <w:left w:val="none" w:sz="0" w:space="0" w:color="FCFCFC"/>
              <w:bottom w:val="none" w:sz="0" w:space="0" w:color="FCFCFC"/>
              <w:right w:val="none" w:sz="0" w:space="0" w:color="FCFCFC"/>
            </w:tcBorders>
            <w:shd w:val="clear" w:color="auto" w:fill="auto"/>
            <w:tcMar>
              <w:top w:w="0" w:type="dxa"/>
              <w:left w:w="99" w:type="dxa"/>
              <w:bottom w:w="0" w:type="dxa"/>
              <w:right w:w="99" w:type="dxa"/>
            </w:tcMar>
          </w:tcPr>
          <w:p w14:paraId="07DD0511"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6.0 ~ 9.0</w:t>
            </w:r>
          </w:p>
        </w:tc>
      </w:tr>
      <w:tr w:rsidR="00F27967" w:rsidRPr="00776BD0" w14:paraId="1479318E" w14:textId="77777777">
        <w:trPr>
          <w:jc w:val="center"/>
        </w:trPr>
        <w:tc>
          <w:tcPr>
            <w:tcW w:w="817"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47AB23AF"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7</w:t>
            </w:r>
          </w:p>
        </w:tc>
        <w:tc>
          <w:tcPr>
            <w:tcW w:w="2175"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B84CF10"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w:t>
            </w:r>
            <w:r w:rsidRPr="00776BD0">
              <w:rPr>
                <w:rFonts w:ascii="Times New Roman" w:eastAsia="宋体" w:hAnsi="Times New Roman" w:hint="eastAsia"/>
                <w:color w:val="000000"/>
                <w:sz w:val="18"/>
              </w:rPr>
              <w:t>324-2018</w:t>
            </w:r>
          </w:p>
        </w:tc>
        <w:tc>
          <w:tcPr>
            <w:tcW w:w="1923"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1084E2A"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263#</w:t>
            </w:r>
          </w:p>
        </w:tc>
        <w:tc>
          <w:tcPr>
            <w:tcW w:w="1621"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36AB6153"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 xml:space="preserve">1 g </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100 mL</w:t>
            </w:r>
          </w:p>
        </w:tc>
        <w:tc>
          <w:tcPr>
            <w:tcW w:w="1612"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67C16C3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25</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hint="eastAsia"/>
                <w:color w:val="000000"/>
                <w:sz w:val="18"/>
              </w:rPr>
              <w:t>）℃</w:t>
            </w:r>
          </w:p>
        </w:tc>
        <w:tc>
          <w:tcPr>
            <w:tcW w:w="1359" w:type="dxa"/>
            <w:tcBorders>
              <w:top w:val="none" w:sz="0" w:space="0" w:color="FCFCFC"/>
              <w:left w:val="none" w:sz="0" w:space="0" w:color="FCFCFC"/>
              <w:bottom w:val="single" w:sz="4" w:space="0" w:color="000000"/>
              <w:right w:val="none" w:sz="0" w:space="0" w:color="FCFCFC"/>
            </w:tcBorders>
            <w:shd w:val="clear" w:color="auto" w:fill="auto"/>
            <w:tcMar>
              <w:top w:w="0" w:type="dxa"/>
              <w:left w:w="99" w:type="dxa"/>
              <w:bottom w:w="0" w:type="dxa"/>
              <w:right w:w="99" w:type="dxa"/>
            </w:tcMar>
          </w:tcPr>
          <w:p w14:paraId="02626995"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8.0 ~ 10.0</w:t>
            </w:r>
          </w:p>
        </w:tc>
      </w:tr>
    </w:tbl>
    <w:p w14:paraId="086EBF73"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通过表</w:t>
      </w:r>
      <w:r w:rsidR="0082628E">
        <w:rPr>
          <w:rFonts w:ascii="Times New Roman" w:eastAsia="宋体" w:hAnsi="Times New Roman" w:hint="eastAsia"/>
          <w:color w:val="000000"/>
          <w:sz w:val="21"/>
        </w:rPr>
        <w:t>4</w:t>
      </w:r>
      <w:r w:rsidRPr="00776BD0">
        <w:rPr>
          <w:rFonts w:ascii="Times New Roman" w:eastAsia="宋体" w:hAnsi="Times New Roman" w:hint="eastAsia"/>
          <w:color w:val="000000"/>
          <w:sz w:val="21"/>
        </w:rPr>
        <w:t>，结合洗涤用品行业的经验以及使用习惯，初步制定荧光增白剂产品</w:t>
      </w:r>
      <w:r w:rsidRPr="00776BD0">
        <w:rPr>
          <w:rFonts w:ascii="Times New Roman" w:eastAsia="宋体" w:hAnsi="Times New Roman" w:hint="eastAsia"/>
          <w:color w:val="000000"/>
          <w:sz w:val="21"/>
        </w:rPr>
        <w:t>pH</w:t>
      </w:r>
      <w:r w:rsidRPr="00776BD0">
        <w:rPr>
          <w:rFonts w:ascii="Times New Roman" w:eastAsia="宋体" w:hAnsi="Times New Roman" w:hint="eastAsia"/>
          <w:color w:val="000000"/>
          <w:sz w:val="21"/>
        </w:rPr>
        <w:t>的测试温度为（</w:t>
      </w:r>
      <w:r w:rsidRPr="00776BD0">
        <w:rPr>
          <w:rFonts w:ascii="Times New Roman" w:eastAsia="宋体" w:hAnsi="Times New Roman" w:hint="eastAsia"/>
          <w:color w:val="000000"/>
          <w:sz w:val="21"/>
        </w:rPr>
        <w:t>25</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2</w:t>
      </w:r>
      <w:r w:rsidRPr="00776BD0">
        <w:rPr>
          <w:rFonts w:ascii="Times New Roman" w:eastAsia="宋体" w:hAnsi="Times New Roman" w:hint="eastAsia"/>
          <w:color w:val="000000"/>
          <w:sz w:val="21"/>
        </w:rPr>
        <w:t>）℃，浓度为</w:t>
      </w:r>
      <w:r w:rsidRPr="00776BD0">
        <w:rPr>
          <w:rFonts w:ascii="Times New Roman" w:eastAsia="宋体" w:hAnsi="Times New Roman" w:hint="eastAsia"/>
          <w:color w:val="000000"/>
          <w:sz w:val="21"/>
        </w:rPr>
        <w:t>0.5 g</w:t>
      </w:r>
      <w:r w:rsidRPr="00776BD0">
        <w:rPr>
          <w:rFonts w:ascii="Times New Roman" w:eastAsia="宋体" w:hAnsi="Times New Roman" w:hint="eastAsia"/>
          <w:color w:val="000000"/>
          <w:sz w:val="21"/>
        </w:rPr>
        <w:t>溶解或分散于</w:t>
      </w:r>
      <w:r w:rsidRPr="00776BD0">
        <w:rPr>
          <w:rFonts w:ascii="Times New Roman" w:eastAsia="宋体" w:hAnsi="Times New Roman" w:hint="eastAsia"/>
          <w:color w:val="000000"/>
          <w:sz w:val="21"/>
        </w:rPr>
        <w:t>100 mL</w:t>
      </w:r>
      <w:r w:rsidRPr="00776BD0">
        <w:rPr>
          <w:rFonts w:ascii="Times New Roman" w:eastAsia="宋体" w:hAnsi="Times New Roman" w:hint="eastAsia"/>
          <w:color w:val="000000"/>
          <w:sz w:val="21"/>
        </w:rPr>
        <w:t>无</w:t>
      </w:r>
      <w:r w:rsidRPr="00776BD0">
        <w:rPr>
          <w:rFonts w:ascii="Times New Roman" w:eastAsia="宋体" w:hAnsi="Times New Roman" w:hint="eastAsia"/>
          <w:color w:val="000000"/>
          <w:sz w:val="21"/>
        </w:rPr>
        <w:t>CO</w:t>
      </w:r>
      <w:r w:rsidRPr="00776BD0">
        <w:rPr>
          <w:rFonts w:ascii="Times New Roman" w:eastAsia="宋体" w:hAnsi="Times New Roman" w:hint="eastAsia"/>
          <w:color w:val="000000"/>
          <w:sz w:val="21"/>
          <w:vertAlign w:val="subscript"/>
        </w:rPr>
        <w:t>2</w:t>
      </w:r>
      <w:r w:rsidRPr="00776BD0">
        <w:rPr>
          <w:rFonts w:ascii="Times New Roman" w:eastAsia="宋体" w:hAnsi="Times New Roman" w:hint="eastAsia"/>
          <w:color w:val="000000"/>
          <w:sz w:val="21"/>
        </w:rPr>
        <w:t>水中，指标值为</w:t>
      </w:r>
      <w:r w:rsidRPr="00776BD0">
        <w:rPr>
          <w:rFonts w:ascii="Times New Roman" w:eastAsia="宋体" w:hAnsi="Times New Roman" w:hint="eastAsia"/>
          <w:color w:val="000000"/>
          <w:sz w:val="21"/>
        </w:rPr>
        <w:t>6 ~ 10</w:t>
      </w:r>
      <w:r w:rsidRPr="00776BD0">
        <w:rPr>
          <w:rFonts w:ascii="Times New Roman" w:eastAsia="宋体" w:hAnsi="Times New Roman" w:hint="eastAsia"/>
          <w:color w:val="000000"/>
          <w:sz w:val="21"/>
        </w:rPr>
        <w:t>。</w:t>
      </w:r>
    </w:p>
    <w:p w14:paraId="1BB3655D"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w:t>
      </w:r>
      <w:r w:rsidR="0082628E">
        <w:rPr>
          <w:rFonts w:ascii="Times New Roman" w:eastAsia="宋体" w:hAnsi="Times New Roman" w:hint="eastAsia"/>
          <w:color w:val="000000"/>
          <w:sz w:val="21"/>
        </w:rPr>
        <w:t>5</w:t>
      </w:r>
      <w:r w:rsidRPr="00776BD0">
        <w:rPr>
          <w:rFonts w:ascii="Times New Roman" w:eastAsia="宋体" w:hAnsi="Times New Roman" w:hint="eastAsia"/>
          <w:color w:val="000000"/>
          <w:sz w:val="21"/>
        </w:rPr>
        <w:t>）高低温稳定性。</w:t>
      </w:r>
      <w:r w:rsidRPr="00776BD0">
        <w:rPr>
          <w:rFonts w:ascii="Times New Roman" w:eastAsia="宋体" w:hAnsi="Times New Roman"/>
          <w:color w:val="000000"/>
          <w:sz w:val="21"/>
        </w:rPr>
        <w:t>在已经发布的荧光增白剂产品化工标准中</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HG/T 4432</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2012</w:t>
      </w:r>
      <w:r w:rsidRPr="00776BD0">
        <w:rPr>
          <w:rFonts w:ascii="Times New Roman" w:eastAsia="宋体" w:hAnsi="Times New Roman"/>
          <w:color w:val="000000"/>
          <w:sz w:val="21"/>
        </w:rPr>
        <w:t>和</w:t>
      </w:r>
      <w:r w:rsidRPr="00776BD0">
        <w:rPr>
          <w:rFonts w:ascii="Times New Roman" w:eastAsia="宋体" w:hAnsi="Times New Roman" w:hint="eastAsia"/>
          <w:color w:val="000000"/>
          <w:sz w:val="21"/>
        </w:rPr>
        <w:t>H</w:t>
      </w:r>
      <w:r w:rsidRPr="00776BD0">
        <w:rPr>
          <w:rFonts w:ascii="Times New Roman" w:eastAsia="宋体" w:hAnsi="Times New Roman"/>
          <w:color w:val="000000"/>
          <w:sz w:val="21"/>
        </w:rPr>
        <w:t>G/T 5323</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2018</w:t>
      </w:r>
      <w:r w:rsidRPr="00776BD0">
        <w:rPr>
          <w:rFonts w:ascii="Times New Roman" w:eastAsia="宋体" w:hAnsi="Times New Roman" w:hint="eastAsia"/>
          <w:color w:val="000000"/>
          <w:sz w:val="21"/>
        </w:rPr>
        <w:t>将</w:t>
      </w:r>
      <w:r w:rsidRPr="00776BD0">
        <w:rPr>
          <w:rFonts w:ascii="Times New Roman" w:eastAsia="宋体" w:hAnsi="Times New Roman" w:hint="eastAsia"/>
          <w:color w:val="000000"/>
          <w:sz w:val="21"/>
        </w:rPr>
        <w:t xml:space="preserve"> </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稳定性</w:t>
      </w:r>
      <w:r w:rsidRPr="00776BD0">
        <w:rPr>
          <w:rFonts w:ascii="Times New Roman" w:eastAsia="宋体" w:hAnsi="Times New Roman" w:hint="eastAsia"/>
          <w:color w:val="000000"/>
          <w:sz w:val="21"/>
        </w:rPr>
        <w:t>”作为试验指标，具体见下表</w:t>
      </w:r>
      <w:r w:rsidR="0082628E">
        <w:rPr>
          <w:rFonts w:ascii="Times New Roman" w:eastAsia="宋体" w:hAnsi="Times New Roman" w:hint="eastAsia"/>
          <w:color w:val="000000"/>
          <w:sz w:val="21"/>
        </w:rPr>
        <w:t>5</w:t>
      </w:r>
      <w:r w:rsidRPr="00776BD0">
        <w:rPr>
          <w:rFonts w:ascii="Times New Roman" w:eastAsia="宋体" w:hAnsi="Times New Roman" w:hint="eastAsia"/>
          <w:color w:val="000000"/>
          <w:sz w:val="21"/>
        </w:rPr>
        <w:t>。</w:t>
      </w:r>
    </w:p>
    <w:p w14:paraId="4C44584E" w14:textId="77777777" w:rsidR="00776BD0" w:rsidRPr="00776BD0" w:rsidRDefault="00776BD0" w:rsidP="002D4D0B">
      <w:pPr>
        <w:adjustRightInd w:val="0"/>
        <w:ind w:firstLineChars="200" w:firstLine="420"/>
        <w:jc w:val="center"/>
        <w:rPr>
          <w:rFonts w:ascii="Times New Roman" w:eastAsia="宋体" w:hAnsi="Times New Roman"/>
          <w:color w:val="000000"/>
          <w:sz w:val="21"/>
        </w:rPr>
      </w:pPr>
      <w:r w:rsidRPr="00776BD0">
        <w:rPr>
          <w:rFonts w:ascii="Times New Roman" w:eastAsia="宋体" w:hAnsi="Times New Roman" w:hint="eastAsia"/>
          <w:color w:val="000000"/>
          <w:sz w:val="21"/>
        </w:rPr>
        <w:t>表</w:t>
      </w:r>
      <w:r w:rsidR="0082628E">
        <w:rPr>
          <w:rFonts w:ascii="Times New Roman" w:eastAsia="宋体" w:hAnsi="Times New Roman" w:hint="eastAsia"/>
          <w:color w:val="000000"/>
          <w:sz w:val="21"/>
        </w:rPr>
        <w:t>5</w:t>
      </w:r>
      <w:r w:rsidRPr="00776BD0">
        <w:rPr>
          <w:rFonts w:ascii="Times New Roman" w:eastAsia="宋体" w:hAnsi="Times New Roman" w:hint="eastAsia"/>
          <w:color w:val="000000"/>
          <w:sz w:val="21"/>
        </w:rPr>
        <w:t xml:space="preserve"> </w:t>
      </w:r>
      <w:r w:rsidRPr="00776BD0">
        <w:rPr>
          <w:rFonts w:ascii="Times New Roman" w:eastAsia="宋体" w:hAnsi="Times New Roman" w:hint="eastAsia"/>
          <w:color w:val="000000"/>
          <w:sz w:val="21"/>
        </w:rPr>
        <w:t>现有化工标准中的稳定性</w:t>
      </w:r>
    </w:p>
    <w:tbl>
      <w:tblPr>
        <w:tblW w:w="0" w:type="auto"/>
        <w:tblLayout w:type="fixed"/>
        <w:tblCellMar>
          <w:left w:w="0" w:type="dxa"/>
          <w:right w:w="0" w:type="dxa"/>
        </w:tblCellMar>
        <w:tblLook w:val="04A0" w:firstRow="1" w:lastRow="0" w:firstColumn="1" w:lastColumn="0" w:noHBand="0" w:noVBand="1"/>
      </w:tblPr>
      <w:tblGrid>
        <w:gridCol w:w="991"/>
        <w:gridCol w:w="2075"/>
        <w:gridCol w:w="1220"/>
        <w:gridCol w:w="1899"/>
        <w:gridCol w:w="992"/>
        <w:gridCol w:w="2178"/>
      </w:tblGrid>
      <w:tr w:rsidR="00F27967" w:rsidRPr="00776BD0" w14:paraId="4687E8E6" w14:textId="77777777">
        <w:tc>
          <w:tcPr>
            <w:tcW w:w="991"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74FC9906"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编号</w:t>
            </w:r>
          </w:p>
        </w:tc>
        <w:tc>
          <w:tcPr>
            <w:tcW w:w="2075"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19878294"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标准号</w:t>
            </w:r>
          </w:p>
        </w:tc>
        <w:tc>
          <w:tcPr>
            <w:tcW w:w="1220"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7EA923E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商品名</w:t>
            </w:r>
          </w:p>
        </w:tc>
        <w:tc>
          <w:tcPr>
            <w:tcW w:w="1899"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39D45C32"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温度</w:t>
            </w:r>
          </w:p>
        </w:tc>
        <w:tc>
          <w:tcPr>
            <w:tcW w:w="992"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22E1B206"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时间</w:t>
            </w:r>
          </w:p>
        </w:tc>
        <w:tc>
          <w:tcPr>
            <w:tcW w:w="2178"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47774B13"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指标值</w:t>
            </w:r>
          </w:p>
        </w:tc>
      </w:tr>
      <w:tr w:rsidR="00F27967" w:rsidRPr="00776BD0" w14:paraId="4A76EF11" w14:textId="77777777">
        <w:tc>
          <w:tcPr>
            <w:tcW w:w="991" w:type="dxa"/>
            <w:vMerge w:val="restar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6FEA6F4"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1</w:t>
            </w:r>
          </w:p>
        </w:tc>
        <w:tc>
          <w:tcPr>
            <w:tcW w:w="2075" w:type="dxa"/>
            <w:vMerge w:val="restar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257D1F4"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4432</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2012</w:t>
            </w:r>
          </w:p>
        </w:tc>
        <w:tc>
          <w:tcPr>
            <w:tcW w:w="1220" w:type="dxa"/>
            <w:vMerge w:val="restar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0E1E6C63"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p>
        </w:tc>
        <w:tc>
          <w:tcPr>
            <w:tcW w:w="1899"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030D746"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 xml:space="preserve">5℃ </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 xml:space="preserve"> </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10℃</w:t>
            </w:r>
          </w:p>
        </w:tc>
        <w:tc>
          <w:tcPr>
            <w:tcW w:w="992"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CBF72F2"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w:t>
            </w:r>
            <w:r w:rsidRPr="00776BD0">
              <w:rPr>
                <w:rFonts w:ascii="Times New Roman" w:eastAsia="宋体" w:hAnsi="Times New Roman"/>
                <w:color w:val="000000"/>
                <w:sz w:val="18"/>
              </w:rPr>
              <w:t>20 h</w:t>
            </w:r>
          </w:p>
        </w:tc>
        <w:tc>
          <w:tcPr>
            <w:tcW w:w="2178"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7A97193"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无悬浮</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无沉淀</w:t>
            </w:r>
          </w:p>
        </w:tc>
      </w:tr>
      <w:tr w:rsidR="00F27967" w:rsidRPr="00776BD0" w14:paraId="6FE348A5" w14:textId="77777777">
        <w:tc>
          <w:tcPr>
            <w:tcW w:w="991" w:type="dxa"/>
            <w:vMerge/>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FBE30C6" w14:textId="77777777" w:rsidR="00776BD0" w:rsidRPr="00776BD0" w:rsidRDefault="00776BD0" w:rsidP="00F27967">
            <w:pPr>
              <w:adjustRightInd w:val="0"/>
              <w:jc w:val="center"/>
              <w:rPr>
                <w:rFonts w:ascii="Times New Roman" w:eastAsia="宋体" w:hAnsi="Times New Roman"/>
                <w:color w:val="000000"/>
                <w:sz w:val="18"/>
              </w:rPr>
            </w:pPr>
          </w:p>
        </w:tc>
        <w:tc>
          <w:tcPr>
            <w:tcW w:w="2075" w:type="dxa"/>
            <w:vMerge/>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E61EE5A" w14:textId="77777777" w:rsidR="00776BD0" w:rsidRPr="00776BD0" w:rsidRDefault="00776BD0" w:rsidP="00F27967">
            <w:pPr>
              <w:adjustRightInd w:val="0"/>
              <w:jc w:val="center"/>
              <w:rPr>
                <w:rFonts w:ascii="Times New Roman" w:eastAsia="宋体" w:hAnsi="Times New Roman"/>
                <w:color w:val="000000"/>
                <w:sz w:val="18"/>
              </w:rPr>
            </w:pPr>
          </w:p>
        </w:tc>
        <w:tc>
          <w:tcPr>
            <w:tcW w:w="1220" w:type="dxa"/>
            <w:vMerge/>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E01C50B" w14:textId="77777777" w:rsidR="00776BD0" w:rsidRPr="00776BD0" w:rsidRDefault="00776BD0" w:rsidP="00F27967">
            <w:pPr>
              <w:adjustRightInd w:val="0"/>
              <w:jc w:val="center"/>
              <w:rPr>
                <w:rFonts w:ascii="Times New Roman" w:eastAsia="宋体" w:hAnsi="Times New Roman"/>
                <w:color w:val="000000"/>
                <w:sz w:val="18"/>
              </w:rPr>
            </w:pPr>
          </w:p>
        </w:tc>
        <w:tc>
          <w:tcPr>
            <w:tcW w:w="189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4F10260"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6</w:t>
            </w:r>
            <w:r w:rsidRPr="00776BD0">
              <w:rPr>
                <w:rFonts w:ascii="Times New Roman" w:eastAsia="宋体" w:hAnsi="Times New Roman"/>
                <w:color w:val="000000"/>
                <w:sz w:val="18"/>
              </w:rPr>
              <w:t>0±2</w:t>
            </w:r>
            <w:r w:rsidRPr="00776BD0">
              <w:rPr>
                <w:rFonts w:ascii="Times New Roman" w:eastAsia="宋体" w:hAnsi="Times New Roman" w:hint="eastAsia"/>
                <w:color w:val="000000"/>
                <w:sz w:val="18"/>
              </w:rPr>
              <w:t>）℃</w:t>
            </w:r>
          </w:p>
        </w:tc>
        <w:tc>
          <w:tcPr>
            <w:tcW w:w="99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CF4EC5F"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w:t>
            </w:r>
            <w:r w:rsidRPr="00776BD0">
              <w:rPr>
                <w:rFonts w:ascii="Times New Roman" w:eastAsia="宋体" w:hAnsi="Times New Roman"/>
                <w:color w:val="000000"/>
                <w:sz w:val="18"/>
              </w:rPr>
              <w:t>20 h</w:t>
            </w:r>
          </w:p>
        </w:tc>
        <w:tc>
          <w:tcPr>
            <w:tcW w:w="2178"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0B1CEE01"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无悬浮，无沉淀</w:t>
            </w:r>
          </w:p>
        </w:tc>
      </w:tr>
      <w:tr w:rsidR="00F27967" w:rsidRPr="00776BD0" w14:paraId="7C91E7CE" w14:textId="77777777">
        <w:tc>
          <w:tcPr>
            <w:tcW w:w="991" w:type="dxa"/>
            <w:vMerge w:val="restar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7D66C930" w14:textId="77777777" w:rsidR="00776BD0" w:rsidRPr="00776BD0" w:rsidRDefault="00776BD0" w:rsidP="002D494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w:t>
            </w:r>
          </w:p>
        </w:tc>
        <w:tc>
          <w:tcPr>
            <w:tcW w:w="2075" w:type="dxa"/>
            <w:vMerge w:val="restar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6B414254" w14:textId="77777777" w:rsidR="00776BD0" w:rsidRPr="00776BD0" w:rsidRDefault="00776BD0" w:rsidP="002D494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H</w:t>
            </w:r>
            <w:r w:rsidRPr="00776BD0">
              <w:rPr>
                <w:rFonts w:ascii="Times New Roman" w:eastAsia="宋体" w:hAnsi="Times New Roman"/>
                <w:color w:val="000000"/>
                <w:sz w:val="18"/>
              </w:rPr>
              <w:t>G/T 5323</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2018</w:t>
            </w:r>
          </w:p>
        </w:tc>
        <w:tc>
          <w:tcPr>
            <w:tcW w:w="1220" w:type="dxa"/>
            <w:vMerge w:val="restar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419A6F26" w14:textId="77777777" w:rsidR="00776BD0" w:rsidRPr="00776BD0" w:rsidRDefault="00776BD0" w:rsidP="002D494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CBS-L</w:t>
            </w:r>
          </w:p>
        </w:tc>
        <w:tc>
          <w:tcPr>
            <w:tcW w:w="189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CA6EE87"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5℃</w:t>
            </w:r>
          </w:p>
        </w:tc>
        <w:tc>
          <w:tcPr>
            <w:tcW w:w="99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0B199633"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w:t>
            </w:r>
            <w:r w:rsidRPr="00776BD0">
              <w:rPr>
                <w:rFonts w:ascii="Times New Roman" w:eastAsia="宋体" w:hAnsi="Times New Roman"/>
                <w:color w:val="000000"/>
                <w:sz w:val="18"/>
              </w:rPr>
              <w:t>20 h</w:t>
            </w:r>
          </w:p>
        </w:tc>
        <w:tc>
          <w:tcPr>
            <w:tcW w:w="2178"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FA3DE3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无沉淀，无析出</w:t>
            </w:r>
          </w:p>
        </w:tc>
      </w:tr>
      <w:tr w:rsidR="00F27967" w:rsidRPr="00776BD0" w14:paraId="264F33B9" w14:textId="77777777">
        <w:tc>
          <w:tcPr>
            <w:tcW w:w="991" w:type="dxa"/>
            <w:vMerge/>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0476D0A3" w14:textId="77777777" w:rsidR="00776BD0" w:rsidRPr="00776BD0" w:rsidRDefault="00776BD0" w:rsidP="00F27967">
            <w:pPr>
              <w:adjustRightInd w:val="0"/>
              <w:jc w:val="center"/>
              <w:rPr>
                <w:rFonts w:ascii="Times New Roman" w:eastAsia="宋体" w:hAnsi="Times New Roman"/>
                <w:color w:val="000000"/>
                <w:sz w:val="18"/>
              </w:rPr>
            </w:pPr>
          </w:p>
        </w:tc>
        <w:tc>
          <w:tcPr>
            <w:tcW w:w="2075" w:type="dxa"/>
            <w:vMerge/>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5D2EA7FF" w14:textId="77777777" w:rsidR="00776BD0" w:rsidRPr="00776BD0" w:rsidRDefault="00776BD0" w:rsidP="00F27967">
            <w:pPr>
              <w:adjustRightInd w:val="0"/>
              <w:jc w:val="center"/>
              <w:rPr>
                <w:rFonts w:ascii="Times New Roman" w:eastAsia="宋体" w:hAnsi="Times New Roman"/>
                <w:color w:val="000000"/>
                <w:sz w:val="18"/>
              </w:rPr>
            </w:pPr>
          </w:p>
        </w:tc>
        <w:tc>
          <w:tcPr>
            <w:tcW w:w="1220" w:type="dxa"/>
            <w:vMerge/>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61EFD6F9" w14:textId="77777777" w:rsidR="00776BD0" w:rsidRPr="00776BD0" w:rsidRDefault="00776BD0" w:rsidP="00F27967">
            <w:pPr>
              <w:adjustRightInd w:val="0"/>
              <w:jc w:val="center"/>
              <w:rPr>
                <w:rFonts w:ascii="Times New Roman" w:eastAsia="宋体" w:hAnsi="Times New Roman"/>
                <w:color w:val="000000"/>
                <w:sz w:val="18"/>
              </w:rPr>
            </w:pPr>
          </w:p>
        </w:tc>
        <w:tc>
          <w:tcPr>
            <w:tcW w:w="1899"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4916F988"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40℃</w:t>
            </w:r>
          </w:p>
        </w:tc>
        <w:tc>
          <w:tcPr>
            <w:tcW w:w="992"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116F9F8A"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120 h</w:t>
            </w:r>
          </w:p>
        </w:tc>
        <w:tc>
          <w:tcPr>
            <w:tcW w:w="2178"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02482F67"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无沉淀，无析出</w:t>
            </w:r>
          </w:p>
        </w:tc>
      </w:tr>
    </w:tbl>
    <w:p w14:paraId="4780079E"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HG/T</w:t>
      </w:r>
      <w:r w:rsidRPr="00776BD0">
        <w:rPr>
          <w:rFonts w:ascii="Times New Roman" w:eastAsia="宋体" w:hAnsi="Times New Roman"/>
          <w:color w:val="000000"/>
          <w:sz w:val="21"/>
        </w:rPr>
        <w:t xml:space="preserve"> 4432</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2012</w:t>
      </w:r>
      <w:r w:rsidRPr="00776BD0">
        <w:rPr>
          <w:rFonts w:ascii="Times New Roman" w:eastAsia="宋体" w:hAnsi="Times New Roman"/>
          <w:color w:val="000000"/>
          <w:sz w:val="21"/>
        </w:rPr>
        <w:t>适用于二苯乙烯均三嗪二磺酸类液</w:t>
      </w:r>
      <w:r w:rsidR="00B43116">
        <w:rPr>
          <w:rFonts w:ascii="Times New Roman" w:eastAsia="宋体" w:hAnsi="Times New Roman" w:hint="eastAsia"/>
          <w:color w:val="000000"/>
          <w:sz w:val="21"/>
        </w:rPr>
        <w:t>状</w:t>
      </w:r>
      <w:r w:rsidRPr="00776BD0">
        <w:rPr>
          <w:rFonts w:ascii="Times New Roman" w:eastAsia="宋体" w:hAnsi="Times New Roman"/>
          <w:color w:val="000000"/>
          <w:sz w:val="21"/>
        </w:rPr>
        <w:t>荧光增白剂产品</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在进行稳定性试验时</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样品使用量为</w:t>
      </w:r>
      <w:r w:rsidRPr="00776BD0">
        <w:rPr>
          <w:rFonts w:ascii="Times New Roman" w:eastAsia="宋体" w:hAnsi="Times New Roman" w:hint="eastAsia"/>
          <w:color w:val="000000"/>
          <w:sz w:val="21"/>
        </w:rPr>
        <w:t>2</w:t>
      </w:r>
      <w:r w:rsidRPr="00776BD0">
        <w:rPr>
          <w:rFonts w:ascii="Times New Roman" w:eastAsia="宋体" w:hAnsi="Times New Roman"/>
          <w:color w:val="000000"/>
          <w:sz w:val="21"/>
        </w:rPr>
        <w:t>0 mL</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所使用的容器为</w:t>
      </w:r>
      <w:r w:rsidRPr="00776BD0">
        <w:rPr>
          <w:rFonts w:ascii="Times New Roman" w:eastAsia="宋体" w:hAnsi="Times New Roman" w:hint="eastAsia"/>
          <w:color w:val="000000"/>
          <w:sz w:val="21"/>
        </w:rPr>
        <w:t>2</w:t>
      </w:r>
      <w:r w:rsidRPr="00776BD0">
        <w:rPr>
          <w:rFonts w:ascii="Times New Roman" w:eastAsia="宋体" w:hAnsi="Times New Roman"/>
          <w:color w:val="000000"/>
          <w:sz w:val="21"/>
        </w:rPr>
        <w:t>5 mL</w:t>
      </w:r>
      <w:proofErr w:type="gramStart"/>
      <w:r w:rsidRPr="00776BD0">
        <w:rPr>
          <w:rFonts w:ascii="Times New Roman" w:eastAsia="宋体" w:hAnsi="Times New Roman"/>
          <w:color w:val="000000"/>
          <w:sz w:val="21"/>
        </w:rPr>
        <w:t>含盖比色</w:t>
      </w:r>
      <w:proofErr w:type="gramEnd"/>
      <w:r w:rsidRPr="00776BD0">
        <w:rPr>
          <w:rFonts w:ascii="Times New Roman" w:eastAsia="宋体" w:hAnsi="Times New Roman"/>
          <w:color w:val="000000"/>
          <w:sz w:val="21"/>
        </w:rPr>
        <w:t>管</w:t>
      </w:r>
      <w:r w:rsidRPr="00776BD0">
        <w:rPr>
          <w:rFonts w:ascii="Times New Roman" w:eastAsia="宋体" w:hAnsi="Times New Roman" w:hint="eastAsia"/>
          <w:color w:val="000000"/>
          <w:sz w:val="21"/>
        </w:rPr>
        <w:t>，温度、时间以及指标值见上表。</w:t>
      </w:r>
      <w:r w:rsidRPr="00776BD0">
        <w:rPr>
          <w:rFonts w:ascii="Times New Roman" w:eastAsia="宋体" w:hAnsi="Times New Roman" w:hint="eastAsia"/>
          <w:color w:val="000000"/>
          <w:sz w:val="21"/>
        </w:rPr>
        <w:t>HG/T</w:t>
      </w:r>
      <w:r w:rsidRPr="00776BD0">
        <w:rPr>
          <w:rFonts w:ascii="Times New Roman" w:eastAsia="宋体" w:hAnsi="Times New Roman"/>
          <w:color w:val="000000"/>
          <w:sz w:val="21"/>
        </w:rPr>
        <w:t xml:space="preserve"> 5323</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2018</w:t>
      </w:r>
      <w:r w:rsidRPr="00776BD0">
        <w:rPr>
          <w:rFonts w:ascii="Times New Roman" w:eastAsia="宋体" w:hAnsi="Times New Roman"/>
          <w:color w:val="000000"/>
          <w:sz w:val="21"/>
        </w:rPr>
        <w:t>适用于荧光增白剂</w:t>
      </w:r>
      <w:r w:rsidRPr="00776BD0">
        <w:rPr>
          <w:rFonts w:ascii="Times New Roman" w:eastAsia="宋体" w:hAnsi="Times New Roman" w:hint="eastAsia"/>
          <w:color w:val="000000"/>
          <w:sz w:val="21"/>
        </w:rPr>
        <w:t>CBS-L</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在进行稳定性试验时</w:t>
      </w:r>
      <w:r w:rsidRPr="00776BD0">
        <w:rPr>
          <w:rFonts w:ascii="Times New Roman" w:eastAsia="宋体" w:hAnsi="Times New Roman" w:hint="eastAsia"/>
          <w:color w:val="000000"/>
          <w:sz w:val="21"/>
        </w:rPr>
        <w:t>所使用的</w:t>
      </w:r>
      <w:r w:rsidRPr="00776BD0">
        <w:rPr>
          <w:rFonts w:ascii="Times New Roman" w:eastAsia="宋体" w:hAnsi="Times New Roman"/>
          <w:color w:val="000000"/>
          <w:sz w:val="21"/>
        </w:rPr>
        <w:t>样品量</w:t>
      </w:r>
      <w:r w:rsidRPr="00776BD0">
        <w:rPr>
          <w:rFonts w:ascii="Times New Roman" w:eastAsia="宋体" w:hAnsi="Times New Roman" w:hint="eastAsia"/>
          <w:color w:val="000000"/>
          <w:sz w:val="21"/>
        </w:rPr>
        <w:t>和</w:t>
      </w:r>
      <w:r w:rsidRPr="00776BD0">
        <w:rPr>
          <w:rFonts w:ascii="Times New Roman" w:eastAsia="宋体" w:hAnsi="Times New Roman"/>
          <w:color w:val="000000"/>
          <w:sz w:val="21"/>
        </w:rPr>
        <w:t>容器同</w:t>
      </w:r>
      <w:r w:rsidRPr="00776BD0">
        <w:rPr>
          <w:rFonts w:ascii="Times New Roman" w:eastAsia="宋体" w:hAnsi="Times New Roman" w:hint="eastAsia"/>
          <w:color w:val="000000"/>
          <w:sz w:val="21"/>
        </w:rPr>
        <w:t>HG/T</w:t>
      </w:r>
      <w:r w:rsidRPr="00776BD0">
        <w:rPr>
          <w:rFonts w:ascii="Times New Roman" w:eastAsia="宋体" w:hAnsi="Times New Roman"/>
          <w:color w:val="000000"/>
          <w:sz w:val="21"/>
        </w:rPr>
        <w:t xml:space="preserve"> 4432</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2012</w:t>
      </w:r>
      <w:r w:rsidRPr="00776BD0">
        <w:rPr>
          <w:rFonts w:ascii="Times New Roman" w:eastAsia="宋体" w:hAnsi="Times New Roman" w:hint="eastAsia"/>
          <w:color w:val="000000"/>
          <w:sz w:val="21"/>
        </w:rPr>
        <w:t>，试验</w:t>
      </w:r>
      <w:r w:rsidRPr="00776BD0">
        <w:rPr>
          <w:rFonts w:ascii="Times New Roman" w:eastAsia="宋体" w:hAnsi="Times New Roman"/>
          <w:color w:val="000000"/>
          <w:sz w:val="21"/>
        </w:rPr>
        <w:t>时间亦相同</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温度则有所区别</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低温稳定性直接规定为</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5℃</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高温稳定性则调整为</w:t>
      </w:r>
      <w:r w:rsidRPr="00776BD0">
        <w:rPr>
          <w:rFonts w:ascii="Times New Roman" w:eastAsia="宋体" w:hAnsi="Times New Roman"/>
          <w:color w:val="000000"/>
          <w:sz w:val="21"/>
        </w:rPr>
        <w:t>40℃</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指标值同样由</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无悬浮</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无沉淀</w:t>
      </w:r>
      <w:r w:rsidRPr="00776BD0">
        <w:rPr>
          <w:rFonts w:ascii="Times New Roman" w:eastAsia="宋体" w:hAnsi="Times New Roman" w:hint="eastAsia"/>
          <w:color w:val="000000"/>
          <w:sz w:val="21"/>
        </w:rPr>
        <w:t>”调整为“无沉淀，无析出”。</w:t>
      </w:r>
    </w:p>
    <w:p w14:paraId="15B106DA"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结合洗涤用品行业的情况及经验</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拟制定低温稳定性的试验</w:t>
      </w:r>
      <w:r w:rsidRPr="00776BD0">
        <w:rPr>
          <w:rFonts w:ascii="Times New Roman" w:eastAsia="宋体" w:hAnsi="Times New Roman" w:hint="eastAsia"/>
          <w:color w:val="000000"/>
          <w:sz w:val="21"/>
        </w:rPr>
        <w:t>温度</w:t>
      </w:r>
      <w:r w:rsidRPr="00776BD0">
        <w:rPr>
          <w:rFonts w:ascii="Times New Roman" w:eastAsia="宋体" w:hAnsi="Times New Roman"/>
          <w:color w:val="000000"/>
          <w:sz w:val="21"/>
        </w:rPr>
        <w:t>为</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5±2</w:t>
      </w:r>
      <w:r w:rsidRPr="00776BD0">
        <w:rPr>
          <w:rFonts w:ascii="Times New Roman" w:eastAsia="宋体" w:hAnsi="Times New Roman" w:hint="eastAsia"/>
          <w:color w:val="000000"/>
          <w:sz w:val="21"/>
        </w:rPr>
        <w:t>）℃，保持</w:t>
      </w:r>
      <w:r w:rsidRPr="00776BD0">
        <w:rPr>
          <w:rFonts w:ascii="Times New Roman" w:eastAsia="宋体" w:hAnsi="Times New Roman" w:hint="eastAsia"/>
          <w:color w:val="000000"/>
          <w:sz w:val="21"/>
        </w:rPr>
        <w:t>2</w:t>
      </w:r>
      <w:r w:rsidRPr="00776BD0">
        <w:rPr>
          <w:rFonts w:ascii="Times New Roman" w:eastAsia="宋体" w:hAnsi="Times New Roman"/>
          <w:color w:val="000000"/>
          <w:sz w:val="21"/>
        </w:rPr>
        <w:t>4 h</w:t>
      </w:r>
      <w:r w:rsidRPr="00776BD0">
        <w:rPr>
          <w:rFonts w:ascii="Times New Roman" w:eastAsia="宋体" w:hAnsi="Times New Roman"/>
          <w:color w:val="000000"/>
          <w:sz w:val="21"/>
        </w:rPr>
        <w:t>后</w:t>
      </w:r>
      <w:r w:rsidRPr="00776BD0">
        <w:rPr>
          <w:rFonts w:ascii="Times New Roman" w:eastAsia="宋体" w:hAnsi="Times New Roman" w:hint="eastAsia"/>
          <w:color w:val="000000"/>
          <w:sz w:val="21"/>
        </w:rPr>
        <w:t>恢复至</w:t>
      </w:r>
      <w:r w:rsidRPr="00776BD0">
        <w:rPr>
          <w:rFonts w:ascii="Times New Roman" w:eastAsia="宋体" w:hAnsi="Times New Roman"/>
          <w:color w:val="000000"/>
          <w:sz w:val="21"/>
        </w:rPr>
        <w:t>室温观测</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指标值为</w:t>
      </w:r>
      <w:r w:rsidRPr="00776BD0">
        <w:rPr>
          <w:rFonts w:ascii="Times New Roman" w:eastAsia="宋体" w:hAnsi="Times New Roman" w:hint="eastAsia"/>
          <w:color w:val="000000"/>
          <w:sz w:val="21"/>
        </w:rPr>
        <w:t>“</w:t>
      </w:r>
      <w:proofErr w:type="gramStart"/>
      <w:r w:rsidRPr="00776BD0">
        <w:rPr>
          <w:rFonts w:ascii="Times New Roman" w:eastAsia="宋体" w:hAnsi="Times New Roman" w:hint="eastAsia"/>
          <w:color w:val="000000"/>
          <w:sz w:val="21"/>
        </w:rPr>
        <w:t>不</w:t>
      </w:r>
      <w:proofErr w:type="gramEnd"/>
      <w:r w:rsidRPr="00776BD0">
        <w:rPr>
          <w:rFonts w:ascii="Times New Roman" w:eastAsia="宋体" w:hAnsi="Times New Roman" w:hint="eastAsia"/>
          <w:color w:val="000000"/>
          <w:sz w:val="21"/>
        </w:rPr>
        <w:t>分层，无明显悬浮物或沉淀，无机械杂质的均匀液体”；</w:t>
      </w:r>
      <w:r w:rsidR="00B43116" w:rsidRPr="00B43116">
        <w:rPr>
          <w:rFonts w:ascii="Times New Roman" w:eastAsia="宋体" w:hAnsi="Times New Roman"/>
          <w:color w:val="000000"/>
          <w:sz w:val="21"/>
        </w:rPr>
        <w:t>对于浆状产品，静置后若发生分层现象，</w:t>
      </w:r>
      <w:proofErr w:type="gramStart"/>
      <w:r w:rsidR="00B43116" w:rsidRPr="00B43116">
        <w:rPr>
          <w:rFonts w:ascii="Times New Roman" w:eastAsia="宋体" w:hAnsi="Times New Roman"/>
          <w:color w:val="000000"/>
          <w:sz w:val="21"/>
        </w:rPr>
        <w:t>析水率</w:t>
      </w:r>
      <w:proofErr w:type="gramEnd"/>
      <w:r w:rsidR="00B43116" w:rsidRPr="00B43116">
        <w:rPr>
          <w:rFonts w:ascii="Times New Roman" w:eastAsia="宋体" w:hAnsi="Times New Roman"/>
          <w:color w:val="000000"/>
          <w:sz w:val="21"/>
        </w:rPr>
        <w:t>不得超过</w:t>
      </w:r>
      <w:r w:rsidR="00B43116" w:rsidRPr="00B43116">
        <w:rPr>
          <w:rFonts w:ascii="Times New Roman" w:eastAsia="宋体" w:hAnsi="Times New Roman"/>
          <w:color w:val="000000"/>
          <w:sz w:val="21"/>
        </w:rPr>
        <w:t>5%</w:t>
      </w:r>
      <w:r w:rsidR="00B43116" w:rsidRPr="00B43116">
        <w:rPr>
          <w:rFonts w:ascii="Times New Roman" w:eastAsia="宋体" w:hAnsi="Times New Roman"/>
          <w:color w:val="000000"/>
          <w:sz w:val="21"/>
        </w:rPr>
        <w:t>（</w:t>
      </w:r>
      <w:r w:rsidR="00B43116" w:rsidRPr="00B43116">
        <w:rPr>
          <w:rFonts w:ascii="Times New Roman" w:eastAsia="宋体" w:hAnsi="Times New Roman"/>
          <w:color w:val="000000"/>
          <w:sz w:val="21"/>
        </w:rPr>
        <w:t>V/V</w:t>
      </w:r>
      <w:r w:rsidR="00B43116" w:rsidRPr="00B43116">
        <w:rPr>
          <w:rFonts w:ascii="Times New Roman" w:eastAsia="宋体" w:hAnsi="Times New Roman"/>
          <w:color w:val="000000"/>
          <w:sz w:val="21"/>
        </w:rPr>
        <w:t>），且搅拌后分层现象消失。</w:t>
      </w:r>
      <w:r w:rsidRPr="00776BD0">
        <w:rPr>
          <w:rFonts w:ascii="Times New Roman" w:eastAsia="宋体" w:hAnsi="Times New Roman" w:hint="eastAsia"/>
          <w:color w:val="000000"/>
          <w:sz w:val="21"/>
        </w:rPr>
        <w:t>高温稳定性</w:t>
      </w:r>
      <w:r w:rsidRPr="00776BD0">
        <w:rPr>
          <w:rFonts w:ascii="Times New Roman" w:eastAsia="宋体" w:hAnsi="Times New Roman"/>
          <w:color w:val="000000"/>
          <w:sz w:val="21"/>
        </w:rPr>
        <w:t>的试验</w:t>
      </w:r>
      <w:r w:rsidRPr="00776BD0">
        <w:rPr>
          <w:rFonts w:ascii="Times New Roman" w:eastAsia="宋体" w:hAnsi="Times New Roman" w:hint="eastAsia"/>
          <w:color w:val="000000"/>
          <w:sz w:val="21"/>
        </w:rPr>
        <w:t>温度</w:t>
      </w:r>
      <w:r w:rsidRPr="00776BD0">
        <w:rPr>
          <w:rFonts w:ascii="Times New Roman" w:eastAsia="宋体" w:hAnsi="Times New Roman"/>
          <w:color w:val="000000"/>
          <w:sz w:val="21"/>
        </w:rPr>
        <w:t>为</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40±2</w:t>
      </w:r>
      <w:r w:rsidRPr="00776BD0">
        <w:rPr>
          <w:rFonts w:ascii="Times New Roman" w:eastAsia="宋体" w:hAnsi="Times New Roman" w:hint="eastAsia"/>
          <w:color w:val="000000"/>
          <w:sz w:val="21"/>
        </w:rPr>
        <w:t>）℃，保持</w:t>
      </w:r>
      <w:r w:rsidRPr="00776BD0">
        <w:rPr>
          <w:rFonts w:ascii="Times New Roman" w:eastAsia="宋体" w:hAnsi="Times New Roman" w:hint="eastAsia"/>
          <w:color w:val="000000"/>
          <w:sz w:val="21"/>
        </w:rPr>
        <w:t>2</w:t>
      </w:r>
      <w:r w:rsidRPr="00776BD0">
        <w:rPr>
          <w:rFonts w:ascii="Times New Roman" w:eastAsia="宋体" w:hAnsi="Times New Roman"/>
          <w:color w:val="000000"/>
          <w:sz w:val="21"/>
        </w:rPr>
        <w:t>4 h</w:t>
      </w:r>
      <w:r w:rsidRPr="00776BD0">
        <w:rPr>
          <w:rFonts w:ascii="Times New Roman" w:eastAsia="宋体" w:hAnsi="Times New Roman"/>
          <w:color w:val="000000"/>
          <w:sz w:val="21"/>
        </w:rPr>
        <w:t>后</w:t>
      </w:r>
      <w:r w:rsidRPr="00776BD0">
        <w:rPr>
          <w:rFonts w:ascii="Times New Roman" w:eastAsia="宋体" w:hAnsi="Times New Roman" w:hint="eastAsia"/>
          <w:color w:val="000000"/>
          <w:sz w:val="21"/>
        </w:rPr>
        <w:t>恢复至</w:t>
      </w:r>
      <w:r w:rsidRPr="00776BD0">
        <w:rPr>
          <w:rFonts w:ascii="Times New Roman" w:eastAsia="宋体" w:hAnsi="Times New Roman"/>
          <w:color w:val="000000"/>
          <w:sz w:val="21"/>
        </w:rPr>
        <w:t>室温观测</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指标值为</w:t>
      </w:r>
      <w:r w:rsidRPr="00776BD0">
        <w:rPr>
          <w:rFonts w:ascii="Times New Roman" w:eastAsia="宋体" w:hAnsi="Times New Roman" w:hint="eastAsia"/>
          <w:color w:val="000000"/>
          <w:sz w:val="21"/>
        </w:rPr>
        <w:t>“</w:t>
      </w:r>
      <w:proofErr w:type="gramStart"/>
      <w:r w:rsidRPr="00776BD0">
        <w:rPr>
          <w:rFonts w:ascii="Times New Roman" w:eastAsia="宋体" w:hAnsi="Times New Roman" w:hint="eastAsia"/>
          <w:color w:val="000000"/>
          <w:sz w:val="21"/>
        </w:rPr>
        <w:t>不</w:t>
      </w:r>
      <w:proofErr w:type="gramEnd"/>
      <w:r w:rsidRPr="00776BD0">
        <w:rPr>
          <w:rFonts w:ascii="Times New Roman" w:eastAsia="宋体" w:hAnsi="Times New Roman" w:hint="eastAsia"/>
          <w:color w:val="000000"/>
          <w:sz w:val="21"/>
        </w:rPr>
        <w:t>分层，无明显悬浮物或沉淀，</w:t>
      </w:r>
      <w:r w:rsidRPr="00CA2F93">
        <w:rPr>
          <w:rFonts w:ascii="Times New Roman" w:eastAsia="宋体" w:hAnsi="Times New Roman" w:cs="Times New Roman"/>
          <w:color w:val="000000"/>
          <w:sz w:val="21"/>
          <w:szCs w:val="21"/>
        </w:rPr>
        <w:t>无机械杂质的均匀液体</w:t>
      </w:r>
      <w:r w:rsidRPr="00CA2F93">
        <w:rPr>
          <w:rFonts w:ascii="Times New Roman" w:eastAsia="宋体" w:hAnsi="Times New Roman" w:cs="Times New Roman"/>
          <w:color w:val="000000"/>
          <w:sz w:val="21"/>
          <w:szCs w:val="21"/>
        </w:rPr>
        <w:t>”</w:t>
      </w:r>
      <w:r w:rsidR="00B43116" w:rsidRPr="00CA2F93">
        <w:rPr>
          <w:rFonts w:ascii="Times New Roman" w:eastAsia="宋体" w:hAnsi="Times New Roman" w:cs="Times New Roman"/>
          <w:color w:val="000000"/>
          <w:sz w:val="21"/>
          <w:szCs w:val="21"/>
        </w:rPr>
        <w:t>，</w:t>
      </w:r>
      <w:r w:rsidR="00B43116" w:rsidRPr="00CA2F93">
        <w:rPr>
          <w:rFonts w:ascii="Times New Roman" w:eastAsia="宋体" w:hAnsi="Times New Roman" w:cs="Times New Roman"/>
          <w:color w:val="0D0D0D"/>
          <w:sz w:val="21"/>
          <w:szCs w:val="21"/>
        </w:rPr>
        <w:t>对于浆状产品，静置后若发生分层现象，</w:t>
      </w:r>
      <w:proofErr w:type="gramStart"/>
      <w:r w:rsidR="00B43116" w:rsidRPr="00CA2F93">
        <w:rPr>
          <w:rFonts w:ascii="Times New Roman" w:eastAsia="宋体" w:hAnsi="Times New Roman" w:cs="Times New Roman"/>
          <w:color w:val="0D0D0D"/>
          <w:sz w:val="21"/>
          <w:szCs w:val="21"/>
        </w:rPr>
        <w:t>析水率</w:t>
      </w:r>
      <w:proofErr w:type="gramEnd"/>
      <w:r w:rsidR="00B43116" w:rsidRPr="00CA2F93">
        <w:rPr>
          <w:rFonts w:ascii="Times New Roman" w:eastAsia="宋体" w:hAnsi="Times New Roman" w:cs="Times New Roman"/>
          <w:color w:val="0D0D0D"/>
          <w:sz w:val="21"/>
          <w:szCs w:val="21"/>
        </w:rPr>
        <w:t>不得超过</w:t>
      </w:r>
      <w:r w:rsidR="00B43116" w:rsidRPr="00CA2F93">
        <w:rPr>
          <w:rFonts w:ascii="Times New Roman" w:eastAsia="宋体" w:hAnsi="Times New Roman" w:cs="Times New Roman"/>
          <w:color w:val="0D0D0D"/>
          <w:sz w:val="21"/>
          <w:szCs w:val="21"/>
        </w:rPr>
        <w:t>5%</w:t>
      </w:r>
      <w:r w:rsidR="00B43116" w:rsidRPr="00CA2F93">
        <w:rPr>
          <w:rFonts w:ascii="Times New Roman" w:eastAsia="宋体" w:hAnsi="Times New Roman" w:cs="Times New Roman"/>
          <w:color w:val="0D0D0D"/>
          <w:sz w:val="21"/>
          <w:szCs w:val="21"/>
        </w:rPr>
        <w:t>（</w:t>
      </w:r>
      <w:r w:rsidR="00B43116" w:rsidRPr="00CA2F93">
        <w:rPr>
          <w:rFonts w:ascii="Times New Roman" w:eastAsia="宋体" w:hAnsi="Times New Roman" w:cs="Times New Roman"/>
          <w:color w:val="0D0D0D"/>
          <w:sz w:val="21"/>
          <w:szCs w:val="21"/>
        </w:rPr>
        <w:t>V/V</w:t>
      </w:r>
      <w:r w:rsidR="00B43116" w:rsidRPr="00CA2F93">
        <w:rPr>
          <w:rFonts w:ascii="Times New Roman" w:eastAsia="宋体" w:hAnsi="Times New Roman" w:cs="Times New Roman"/>
          <w:color w:val="0D0D0D"/>
          <w:sz w:val="21"/>
          <w:szCs w:val="21"/>
        </w:rPr>
        <w:t>），且搅拌后分层现象消失。</w:t>
      </w:r>
    </w:p>
    <w:p w14:paraId="4360937D" w14:textId="77777777" w:rsid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与化工行业标准相比</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主要缩短了试验时间</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这是因为根据经验</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2</w:t>
      </w:r>
      <w:r w:rsidRPr="00776BD0">
        <w:rPr>
          <w:rFonts w:ascii="Times New Roman" w:eastAsia="宋体" w:hAnsi="Times New Roman"/>
          <w:color w:val="000000"/>
          <w:sz w:val="21"/>
        </w:rPr>
        <w:t>4 h</w:t>
      </w:r>
      <w:r w:rsidRPr="00776BD0">
        <w:rPr>
          <w:rFonts w:ascii="Times New Roman" w:eastAsia="宋体" w:hAnsi="Times New Roman"/>
          <w:color w:val="000000"/>
          <w:sz w:val="21"/>
        </w:rPr>
        <w:t>已经基本能够使稳定性差的产品发生分层或者析出沉淀</w:t>
      </w:r>
      <w:r w:rsidRPr="00776BD0">
        <w:rPr>
          <w:rFonts w:ascii="Times New Roman" w:eastAsia="宋体" w:hAnsi="Times New Roman" w:hint="eastAsia"/>
          <w:color w:val="000000"/>
          <w:sz w:val="21"/>
        </w:rPr>
        <w:t>。调整后，可大幅度降低试验能耗，提高试验效率。低温稳定性的试验温度与化工行业标准中一致；高温稳定性的试验温度则结合行业经验与</w:t>
      </w:r>
      <w:r w:rsidRPr="00776BD0">
        <w:rPr>
          <w:rFonts w:ascii="Times New Roman" w:eastAsia="宋体" w:hAnsi="Times New Roman" w:hint="eastAsia"/>
          <w:color w:val="000000"/>
          <w:sz w:val="21"/>
        </w:rPr>
        <w:t>H</w:t>
      </w:r>
      <w:r w:rsidRPr="00776BD0">
        <w:rPr>
          <w:rFonts w:ascii="Times New Roman" w:eastAsia="宋体" w:hAnsi="Times New Roman"/>
          <w:color w:val="000000"/>
          <w:sz w:val="21"/>
        </w:rPr>
        <w:t>G/T 5323</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2018</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选择</w:t>
      </w:r>
      <w:r w:rsidRPr="00776BD0">
        <w:rPr>
          <w:rFonts w:ascii="Times New Roman" w:eastAsia="宋体" w:hAnsi="Times New Roman"/>
          <w:color w:val="000000"/>
          <w:sz w:val="21"/>
        </w:rPr>
        <w:t>40℃</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更加符合本行业的实际情况</w:t>
      </w:r>
      <w:r w:rsidRPr="00776BD0">
        <w:rPr>
          <w:rFonts w:ascii="Times New Roman" w:eastAsia="宋体" w:hAnsi="Times New Roman" w:hint="eastAsia"/>
          <w:color w:val="000000"/>
          <w:sz w:val="21"/>
        </w:rPr>
        <w:t>。试验现象则参照行业中液</w:t>
      </w:r>
      <w:r w:rsidR="00B43116">
        <w:rPr>
          <w:rFonts w:ascii="Times New Roman" w:eastAsia="宋体" w:hAnsi="Times New Roman" w:hint="eastAsia"/>
          <w:color w:val="000000"/>
          <w:sz w:val="21"/>
        </w:rPr>
        <w:t>状</w:t>
      </w:r>
      <w:r w:rsidRPr="00776BD0">
        <w:rPr>
          <w:rFonts w:ascii="Times New Roman" w:eastAsia="宋体" w:hAnsi="Times New Roman" w:hint="eastAsia"/>
          <w:color w:val="000000"/>
          <w:sz w:val="21"/>
        </w:rPr>
        <w:t>产品的情况，比化工行业标准中的要求更加明确、清晰。</w:t>
      </w:r>
      <w:r w:rsidR="00AC32DD">
        <w:rPr>
          <w:rFonts w:ascii="Times New Roman" w:eastAsia="宋体" w:hAnsi="Times New Roman" w:hint="eastAsia"/>
          <w:color w:val="000000"/>
          <w:sz w:val="21"/>
        </w:rPr>
        <w:t>此外，针对浆状产品的特性，单独设定了符合其实际情况的指标。</w:t>
      </w:r>
    </w:p>
    <w:p w14:paraId="6B070863" w14:textId="77777777" w:rsidR="00776BD0" w:rsidRPr="00776BD0" w:rsidRDefault="002D4947" w:rsidP="002D4947">
      <w:pPr>
        <w:adjustRightInd w:val="0"/>
        <w:rPr>
          <w:rFonts w:ascii="黑体" w:eastAsia="黑体" w:hAnsi="黑体"/>
          <w:color w:val="000000"/>
          <w:sz w:val="24"/>
        </w:rPr>
      </w:pPr>
      <w:r w:rsidRPr="00776BD0">
        <w:rPr>
          <w:rFonts w:ascii="黑体" w:eastAsia="黑体" w:hAnsi="黑体" w:hint="eastAsia"/>
          <w:color w:val="000000"/>
          <w:sz w:val="24"/>
        </w:rPr>
        <w:t>五</w:t>
      </w:r>
      <w:r w:rsidR="00776BD0" w:rsidRPr="00776BD0">
        <w:rPr>
          <w:rFonts w:ascii="黑体" w:eastAsia="黑体" w:hAnsi="黑体" w:hint="eastAsia"/>
          <w:color w:val="000000"/>
          <w:sz w:val="24"/>
        </w:rPr>
        <w:t>、标准中设计专利的情况</w:t>
      </w:r>
    </w:p>
    <w:p w14:paraId="07D99FFA"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本标准中不涉及专利问题。</w:t>
      </w:r>
    </w:p>
    <w:p w14:paraId="42DADD69" w14:textId="77777777" w:rsidR="00776BD0" w:rsidRPr="00776BD0" w:rsidRDefault="002D4947" w:rsidP="002D4947">
      <w:pPr>
        <w:adjustRightInd w:val="0"/>
        <w:rPr>
          <w:rFonts w:ascii="黑体" w:eastAsia="黑体" w:hAnsi="黑体"/>
          <w:color w:val="000000"/>
          <w:sz w:val="24"/>
        </w:rPr>
      </w:pPr>
      <w:r w:rsidRPr="00776BD0">
        <w:rPr>
          <w:rFonts w:ascii="黑体" w:eastAsia="黑体" w:hAnsi="黑体" w:hint="eastAsia"/>
          <w:color w:val="000000"/>
          <w:sz w:val="24"/>
        </w:rPr>
        <w:t>六</w:t>
      </w:r>
      <w:r w:rsidR="00776BD0" w:rsidRPr="00776BD0">
        <w:rPr>
          <w:rFonts w:ascii="黑体" w:eastAsia="黑体" w:hAnsi="黑体" w:hint="eastAsia"/>
          <w:color w:val="000000"/>
          <w:sz w:val="24"/>
        </w:rPr>
        <w:t>、预期达到的社会效益等情况、对产业发展的作用等情况</w:t>
      </w:r>
    </w:p>
    <w:p w14:paraId="616CE9B2"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随着洗涤用品行业的发展，洗涤用品行业中荧光增白剂产品的使用</w:t>
      </w:r>
      <w:r w:rsidR="00742AE8">
        <w:rPr>
          <w:rFonts w:ascii="Times New Roman" w:eastAsia="宋体" w:hAnsi="Times New Roman" w:hint="eastAsia"/>
          <w:color w:val="000000"/>
          <w:sz w:val="21"/>
        </w:rPr>
        <w:t>更加普及</w:t>
      </w:r>
      <w:r w:rsidRPr="00776BD0">
        <w:rPr>
          <w:rFonts w:ascii="Times New Roman" w:eastAsia="宋体" w:hAnsi="Times New Roman"/>
          <w:color w:val="000000"/>
          <w:sz w:val="21"/>
        </w:rPr>
        <w:t>，且日益多元化。为了进一步规范相关企业的使用，促进行业的健康发展，有必要修订该标准。</w:t>
      </w:r>
    </w:p>
    <w:p w14:paraId="2A4E48BA"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本标准实施后，可进一步拓展洗涤剂生产企业所添加的荧光增白剂范畴，督促荧光增白剂供货商保证产品质量，持续维护有保证的质量平台。同时，进一步提升生产者和消费者对荧光增白剂产品的共同认知，</w:t>
      </w:r>
      <w:proofErr w:type="gramStart"/>
      <w:r w:rsidRPr="00776BD0">
        <w:rPr>
          <w:rFonts w:ascii="Times New Roman" w:eastAsia="宋体" w:hAnsi="Times New Roman"/>
          <w:color w:val="000000"/>
          <w:sz w:val="21"/>
        </w:rPr>
        <w:t>可最大</w:t>
      </w:r>
      <w:proofErr w:type="gramEnd"/>
      <w:r w:rsidRPr="00776BD0">
        <w:rPr>
          <w:rFonts w:ascii="Times New Roman" w:eastAsia="宋体" w:hAnsi="Times New Roman"/>
          <w:color w:val="000000"/>
          <w:sz w:val="21"/>
        </w:rPr>
        <w:t>程度上保护生产企业和产品使用单位的利益，适应我国高速发展的工业和人民生活的需求。此外，可使市场秩序再次得到升级，淘汰不合格单位，优化市场规则，促进市场良性竞争健康发展。</w:t>
      </w:r>
    </w:p>
    <w:p w14:paraId="1848D31A" w14:textId="77777777" w:rsidR="00776BD0" w:rsidRPr="00776BD0" w:rsidRDefault="002D4947" w:rsidP="002D4947">
      <w:pPr>
        <w:adjustRightInd w:val="0"/>
        <w:rPr>
          <w:rFonts w:ascii="黑体" w:eastAsia="黑体" w:hAnsi="黑体"/>
          <w:color w:val="000000"/>
          <w:sz w:val="24"/>
        </w:rPr>
      </w:pPr>
      <w:r w:rsidRPr="00776BD0">
        <w:rPr>
          <w:rFonts w:ascii="黑体" w:eastAsia="黑体" w:hAnsi="黑体" w:hint="eastAsia"/>
          <w:color w:val="000000"/>
          <w:sz w:val="24"/>
        </w:rPr>
        <w:t>七</w:t>
      </w:r>
      <w:r w:rsidR="00776BD0" w:rsidRPr="00776BD0">
        <w:rPr>
          <w:rFonts w:ascii="黑体" w:eastAsia="黑体" w:hAnsi="黑体" w:hint="eastAsia"/>
          <w:color w:val="000000"/>
          <w:sz w:val="24"/>
        </w:rPr>
        <w:t>、与国际、国外对比情况</w:t>
      </w:r>
    </w:p>
    <w:p w14:paraId="3CD74385"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无。</w:t>
      </w:r>
    </w:p>
    <w:p w14:paraId="29460C33" w14:textId="77777777" w:rsidR="00776BD0" w:rsidRPr="00776BD0" w:rsidRDefault="002D4947" w:rsidP="002D4947">
      <w:pPr>
        <w:adjustRightInd w:val="0"/>
        <w:rPr>
          <w:rFonts w:ascii="黑体" w:eastAsia="黑体" w:hAnsi="黑体"/>
          <w:color w:val="000000"/>
          <w:sz w:val="24"/>
        </w:rPr>
      </w:pPr>
      <w:r w:rsidRPr="00776BD0">
        <w:rPr>
          <w:rFonts w:ascii="黑体" w:eastAsia="黑体" w:hAnsi="黑体" w:hint="eastAsia"/>
          <w:color w:val="000000"/>
          <w:sz w:val="24"/>
        </w:rPr>
        <w:t>八</w:t>
      </w:r>
      <w:r w:rsidR="00776BD0" w:rsidRPr="00776BD0">
        <w:rPr>
          <w:rFonts w:ascii="黑体" w:eastAsia="黑体" w:hAnsi="黑体" w:hint="eastAsia"/>
          <w:color w:val="000000"/>
          <w:sz w:val="24"/>
        </w:rPr>
        <w:t>、在标准体系中的位置，与现行相关法律、法规、规章及相关标准，特别是强制性标准的协调性</w:t>
      </w:r>
    </w:p>
    <w:p w14:paraId="7F4ED3EB"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修订的轻工行业标准《</w:t>
      </w:r>
      <w:r w:rsidRPr="00776BD0">
        <w:rPr>
          <w:rFonts w:ascii="Times New Roman" w:eastAsia="宋体" w:hAnsi="Times New Roman" w:hint="eastAsia"/>
          <w:color w:val="000000"/>
          <w:sz w:val="21"/>
        </w:rPr>
        <w:t>QB/T</w:t>
      </w:r>
      <w:r w:rsidRPr="00776BD0">
        <w:rPr>
          <w:rFonts w:ascii="Times New Roman" w:eastAsia="宋体" w:hAnsi="Times New Roman"/>
          <w:color w:val="000000"/>
          <w:sz w:val="21"/>
        </w:rPr>
        <w:t xml:space="preserve"> 295</w:t>
      </w:r>
      <w:r w:rsidR="0059667E">
        <w:rPr>
          <w:rFonts w:ascii="Times New Roman" w:eastAsia="宋体" w:hAnsi="Times New Roman"/>
          <w:color w:val="000000"/>
          <w:sz w:val="21"/>
        </w:rPr>
        <w:t>3</w:t>
      </w:r>
      <w:r w:rsidRPr="00776BD0">
        <w:rPr>
          <w:rFonts w:ascii="Times New Roman" w:eastAsia="宋体" w:hAnsi="Times New Roman"/>
          <w:color w:val="000000"/>
          <w:sz w:val="21"/>
        </w:rPr>
        <w:t xml:space="preserve"> </w:t>
      </w:r>
      <w:r w:rsidRPr="00776BD0">
        <w:rPr>
          <w:rFonts w:ascii="Times New Roman" w:eastAsia="宋体" w:hAnsi="Times New Roman" w:hint="eastAsia"/>
          <w:color w:val="000000"/>
          <w:sz w:val="21"/>
        </w:rPr>
        <w:t>洗涤剂用荧光增白剂》与有关现行法律、法规和强制性国家标准是协调一致的，无矛盾存在。</w:t>
      </w:r>
    </w:p>
    <w:p w14:paraId="0E24E4F2" w14:textId="77777777" w:rsidR="00776BD0" w:rsidRPr="00776BD0" w:rsidRDefault="002D4947" w:rsidP="002D4947">
      <w:pPr>
        <w:adjustRightInd w:val="0"/>
        <w:rPr>
          <w:rFonts w:ascii="黑体" w:eastAsia="黑体" w:hAnsi="黑体"/>
          <w:color w:val="000000"/>
          <w:sz w:val="24"/>
        </w:rPr>
      </w:pPr>
      <w:r w:rsidRPr="00776BD0">
        <w:rPr>
          <w:rFonts w:ascii="黑体" w:eastAsia="黑体" w:hAnsi="黑体" w:hint="eastAsia"/>
          <w:color w:val="000000"/>
          <w:sz w:val="24"/>
        </w:rPr>
        <w:lastRenderedPageBreak/>
        <w:t>九</w:t>
      </w:r>
      <w:r w:rsidR="00776BD0" w:rsidRPr="00776BD0">
        <w:rPr>
          <w:rFonts w:ascii="黑体" w:eastAsia="黑体" w:hAnsi="黑体" w:hint="eastAsia"/>
          <w:color w:val="000000"/>
          <w:sz w:val="24"/>
        </w:rPr>
        <w:t>、重大分歧意见的处理经过及依据</w:t>
      </w:r>
    </w:p>
    <w:p w14:paraId="386FD415" w14:textId="77777777" w:rsidR="00776BD0" w:rsidRPr="00776BD0" w:rsidRDefault="002D4947"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无</w:t>
      </w:r>
      <w:r w:rsidRPr="00776BD0">
        <w:rPr>
          <w:rFonts w:ascii="Times New Roman" w:eastAsia="宋体" w:hAnsi="Times New Roman" w:hint="eastAsia"/>
          <w:color w:val="000000"/>
          <w:sz w:val="21"/>
        </w:rPr>
        <w:t>。</w:t>
      </w:r>
    </w:p>
    <w:p w14:paraId="3527FE00" w14:textId="77777777" w:rsidR="00776BD0" w:rsidRPr="00776BD0" w:rsidRDefault="002D4947" w:rsidP="002D4947">
      <w:pPr>
        <w:adjustRightInd w:val="0"/>
        <w:rPr>
          <w:rFonts w:ascii="黑体" w:eastAsia="黑体" w:hAnsi="黑体"/>
          <w:color w:val="000000"/>
          <w:sz w:val="24"/>
        </w:rPr>
      </w:pPr>
      <w:r w:rsidRPr="00776BD0">
        <w:rPr>
          <w:rFonts w:ascii="黑体" w:eastAsia="黑体" w:hAnsi="黑体" w:hint="eastAsia"/>
          <w:color w:val="000000"/>
          <w:sz w:val="24"/>
        </w:rPr>
        <w:t>十</w:t>
      </w:r>
      <w:r w:rsidR="00776BD0" w:rsidRPr="00776BD0">
        <w:rPr>
          <w:rFonts w:ascii="黑体" w:eastAsia="黑体" w:hAnsi="黑体" w:hint="eastAsia"/>
          <w:color w:val="000000"/>
          <w:sz w:val="24"/>
        </w:rPr>
        <w:t>、标准性质的建议说明</w:t>
      </w:r>
    </w:p>
    <w:p w14:paraId="5A480DB5" w14:textId="2A6E5D4B"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推荐性行业标准。</w:t>
      </w:r>
    </w:p>
    <w:p w14:paraId="1942AC14" w14:textId="77777777" w:rsidR="00776BD0" w:rsidRPr="00776BD0" w:rsidRDefault="00776BD0" w:rsidP="002D4947">
      <w:pPr>
        <w:adjustRightInd w:val="0"/>
        <w:rPr>
          <w:rFonts w:ascii="黑体" w:eastAsia="黑体" w:hAnsi="黑体"/>
          <w:color w:val="000000"/>
          <w:sz w:val="24"/>
        </w:rPr>
      </w:pPr>
      <w:r w:rsidRPr="00776BD0">
        <w:rPr>
          <w:rFonts w:ascii="黑体" w:eastAsia="黑体" w:hAnsi="黑体" w:hint="eastAsia"/>
          <w:color w:val="000000"/>
          <w:sz w:val="24"/>
        </w:rPr>
        <w:t>十</w:t>
      </w:r>
      <w:r w:rsidR="002D4947" w:rsidRPr="00776BD0">
        <w:rPr>
          <w:rFonts w:ascii="黑体" w:eastAsia="黑体" w:hAnsi="黑体" w:hint="eastAsia"/>
          <w:color w:val="000000"/>
          <w:sz w:val="24"/>
        </w:rPr>
        <w:t>一</w:t>
      </w:r>
      <w:r w:rsidRPr="00776BD0">
        <w:rPr>
          <w:rFonts w:ascii="黑体" w:eastAsia="黑体" w:hAnsi="黑体" w:hint="eastAsia"/>
          <w:color w:val="000000"/>
          <w:sz w:val="24"/>
        </w:rPr>
        <w:t>、贯彻标准的要求和措施建议</w:t>
      </w:r>
    </w:p>
    <w:p w14:paraId="2DD02E25" w14:textId="66FDBD51"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批准发布</w:t>
      </w:r>
      <w:r w:rsidRPr="00776BD0">
        <w:rPr>
          <w:rFonts w:ascii="Times New Roman" w:eastAsia="宋体" w:hAnsi="Times New Roman" w:hint="eastAsia"/>
          <w:color w:val="000000"/>
          <w:sz w:val="21"/>
        </w:rPr>
        <w:t>6</w:t>
      </w:r>
      <w:r w:rsidRPr="00776BD0">
        <w:rPr>
          <w:rFonts w:ascii="Times New Roman" w:eastAsia="宋体" w:hAnsi="Times New Roman" w:hint="eastAsia"/>
          <w:color w:val="000000"/>
          <w:sz w:val="21"/>
        </w:rPr>
        <w:t>个月后实施。</w:t>
      </w:r>
    </w:p>
    <w:p w14:paraId="268701BB" w14:textId="77777777" w:rsidR="00776BD0" w:rsidRPr="00776BD0" w:rsidRDefault="00776BD0" w:rsidP="002D4947">
      <w:pPr>
        <w:adjustRightInd w:val="0"/>
        <w:rPr>
          <w:rFonts w:ascii="黑体" w:eastAsia="黑体" w:hAnsi="黑体"/>
          <w:color w:val="000000"/>
          <w:sz w:val="24"/>
        </w:rPr>
      </w:pPr>
      <w:r w:rsidRPr="00776BD0">
        <w:rPr>
          <w:rFonts w:ascii="黑体" w:eastAsia="黑体" w:hAnsi="黑体" w:hint="eastAsia"/>
          <w:color w:val="000000"/>
          <w:sz w:val="24"/>
        </w:rPr>
        <w:t>十</w:t>
      </w:r>
      <w:r w:rsidR="002D4947" w:rsidRPr="00776BD0">
        <w:rPr>
          <w:rFonts w:ascii="黑体" w:eastAsia="黑体" w:hAnsi="黑体" w:hint="eastAsia"/>
          <w:color w:val="000000"/>
          <w:sz w:val="24"/>
        </w:rPr>
        <w:t>二</w:t>
      </w:r>
      <w:r w:rsidRPr="00776BD0">
        <w:rPr>
          <w:rFonts w:ascii="黑体" w:eastAsia="黑体" w:hAnsi="黑体" w:hint="eastAsia"/>
          <w:color w:val="000000"/>
          <w:sz w:val="24"/>
        </w:rPr>
        <w:t>、废止现行相关标准的建议</w:t>
      </w:r>
    </w:p>
    <w:p w14:paraId="245A36EE" w14:textId="01D807CA"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自本标准实施之日起</w:t>
      </w:r>
      <w:r w:rsidR="008B0ED1">
        <w:rPr>
          <w:rFonts w:ascii="Times New Roman" w:eastAsia="宋体" w:hAnsi="Times New Roman" w:hint="eastAsia"/>
          <w:color w:val="000000"/>
          <w:sz w:val="21"/>
        </w:rPr>
        <w:t>代替</w:t>
      </w:r>
      <w:r w:rsidR="008B0ED1" w:rsidRPr="00776BD0">
        <w:rPr>
          <w:rFonts w:ascii="Times New Roman" w:eastAsia="宋体" w:hAnsi="Times New Roman" w:hint="eastAsia"/>
          <w:color w:val="000000"/>
          <w:sz w:val="21"/>
        </w:rPr>
        <w:t>QB/T</w:t>
      </w:r>
      <w:r w:rsidR="008B0ED1" w:rsidRPr="00776BD0">
        <w:rPr>
          <w:rFonts w:ascii="Times New Roman" w:eastAsia="宋体" w:hAnsi="Times New Roman"/>
          <w:color w:val="000000"/>
          <w:sz w:val="21"/>
        </w:rPr>
        <w:t xml:space="preserve"> 2953</w:t>
      </w:r>
      <w:r w:rsidR="008B0ED1" w:rsidRPr="00776BD0">
        <w:rPr>
          <w:rFonts w:ascii="Times New Roman" w:eastAsia="宋体" w:hAnsi="Times New Roman" w:hint="eastAsia"/>
          <w:color w:val="000000"/>
          <w:sz w:val="21"/>
        </w:rPr>
        <w:t>-</w:t>
      </w:r>
      <w:r w:rsidR="008B0ED1" w:rsidRPr="00776BD0">
        <w:rPr>
          <w:rFonts w:ascii="Times New Roman" w:eastAsia="宋体" w:hAnsi="Times New Roman"/>
          <w:color w:val="000000"/>
          <w:sz w:val="21"/>
        </w:rPr>
        <w:t>2008</w:t>
      </w:r>
      <w:r w:rsidRPr="00776BD0">
        <w:rPr>
          <w:rFonts w:ascii="Times New Roman" w:eastAsia="宋体" w:hAnsi="Times New Roman" w:hint="eastAsia"/>
          <w:color w:val="000000"/>
          <w:sz w:val="21"/>
        </w:rPr>
        <w:t>《洗涤剂用荧光增白剂》。</w:t>
      </w:r>
    </w:p>
    <w:p w14:paraId="33FA13B1" w14:textId="77777777" w:rsidR="00776BD0" w:rsidRPr="00776BD0" w:rsidRDefault="00776BD0" w:rsidP="002D4947">
      <w:pPr>
        <w:adjustRightInd w:val="0"/>
        <w:rPr>
          <w:rFonts w:ascii="黑体" w:eastAsia="黑体" w:hAnsi="黑体"/>
          <w:color w:val="000000"/>
          <w:sz w:val="24"/>
        </w:rPr>
      </w:pPr>
      <w:r w:rsidRPr="00776BD0">
        <w:rPr>
          <w:rFonts w:ascii="黑体" w:eastAsia="黑体" w:hAnsi="黑体" w:hint="eastAsia"/>
          <w:color w:val="000000"/>
          <w:sz w:val="24"/>
        </w:rPr>
        <w:t>十</w:t>
      </w:r>
      <w:r w:rsidR="002D4947" w:rsidRPr="00776BD0">
        <w:rPr>
          <w:rFonts w:ascii="黑体" w:eastAsia="黑体" w:hAnsi="黑体" w:hint="eastAsia"/>
          <w:color w:val="000000"/>
          <w:sz w:val="24"/>
        </w:rPr>
        <w:t>三</w:t>
      </w:r>
      <w:r w:rsidRPr="00776BD0">
        <w:rPr>
          <w:rFonts w:ascii="黑体" w:eastAsia="黑体" w:hAnsi="黑体" w:hint="eastAsia"/>
          <w:color w:val="000000"/>
          <w:sz w:val="24"/>
        </w:rPr>
        <w:t>、其他应予说明的事项</w:t>
      </w:r>
    </w:p>
    <w:p w14:paraId="1BD22EDE" w14:textId="66CC9092" w:rsidR="00DC726E"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无。</w:t>
      </w:r>
    </w:p>
    <w:p w14:paraId="50D32CBF" w14:textId="77777777" w:rsidR="00DC726E" w:rsidRDefault="00DC726E">
      <w:pPr>
        <w:widowControl/>
        <w:jc w:val="left"/>
        <w:rPr>
          <w:rFonts w:ascii="Times New Roman" w:eastAsia="宋体" w:hAnsi="Times New Roman"/>
          <w:color w:val="000000"/>
          <w:sz w:val="21"/>
        </w:rPr>
      </w:pPr>
      <w:r>
        <w:rPr>
          <w:rFonts w:ascii="Times New Roman" w:eastAsia="宋体" w:hAnsi="Times New Roman"/>
          <w:color w:val="000000"/>
          <w:sz w:val="21"/>
        </w:rPr>
        <w:br w:type="page"/>
      </w:r>
    </w:p>
    <w:p w14:paraId="695CABA6" w14:textId="5023DB02" w:rsidR="00776BD0" w:rsidRPr="00776BD0" w:rsidRDefault="00776BD0" w:rsidP="002D4947">
      <w:pPr>
        <w:adjustRightInd w:val="0"/>
        <w:rPr>
          <w:rFonts w:ascii="Times New Roman" w:eastAsia="宋体" w:hAnsi="Times New Roman"/>
          <w:color w:val="000000"/>
          <w:sz w:val="21"/>
        </w:rPr>
      </w:pPr>
      <w:r w:rsidRPr="00776BD0">
        <w:rPr>
          <w:rFonts w:ascii="黑体" w:eastAsia="黑体" w:hAnsi="黑体" w:hint="eastAsia"/>
          <w:color w:val="000000"/>
          <w:sz w:val="24"/>
        </w:rPr>
        <w:lastRenderedPageBreak/>
        <w:t>参考资料：</w:t>
      </w:r>
    </w:p>
    <w:p w14:paraId="2331F791"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GB/T 10661-2010</w:t>
      </w:r>
      <w:r w:rsidRPr="00776BD0">
        <w:rPr>
          <w:rFonts w:ascii="Times New Roman" w:eastAsia="宋体" w:hAnsi="Times New Roman" w:hint="eastAsia"/>
          <w:color w:val="000000"/>
          <w:sz w:val="21"/>
        </w:rPr>
        <w:tab/>
        <w:t xml:space="preserve"> </w:t>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VBL(85#)</w:t>
      </w:r>
    </w:p>
    <w:p w14:paraId="4EF33D9B"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2555-2010</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DCB(121#)</w:t>
      </w:r>
    </w:p>
    <w:p w14:paraId="648F4B88"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2556-2009</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DT(135#)</w:t>
      </w:r>
    </w:p>
    <w:p w14:paraId="685193A5"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2590-2009</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ER(199#)</w:t>
      </w:r>
    </w:p>
    <w:p w14:paraId="1C9A08B8"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3675-2016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CXT(71#)</w:t>
      </w:r>
    </w:p>
    <w:p w14:paraId="5C4D4446"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3703-2016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OB-1(393#)</w:t>
      </w:r>
    </w:p>
    <w:p w14:paraId="1B410B92"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3725-2012</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CF-127( 378#)</w:t>
      </w:r>
    </w:p>
    <w:p w14:paraId="2965A739"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3726-2010</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351#</w:t>
      </w:r>
    </w:p>
    <w:p w14:paraId="3BCCFE9D"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3727-2017</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220#</w:t>
      </w:r>
    </w:p>
    <w:p w14:paraId="42509CC2"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3967-2007</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MST-H( 353#)</w:t>
      </w:r>
    </w:p>
    <w:p w14:paraId="299AA282"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3970-2007</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SH(210#)</w:t>
      </w:r>
    </w:p>
    <w:p w14:paraId="2C591B83"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3971-2018</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HST(357#)</w:t>
      </w:r>
    </w:p>
    <w:p w14:paraId="71813299"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3990-2007</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BA(113#)</w:t>
      </w:r>
    </w:p>
    <w:p w14:paraId="047F18C3"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4034-2009</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SWN(140#)</w:t>
      </w:r>
    </w:p>
    <w:p w14:paraId="1AE5AA03"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4432-2012</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液体荧光增白剂</w:t>
      </w:r>
    </w:p>
    <w:p w14:paraId="77B7FF44"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4433-2012</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5BM</w:t>
      </w:r>
    </w:p>
    <w:p w14:paraId="68C8CD29"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4636-2014</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4BK</w:t>
      </w:r>
    </w:p>
    <w:p w14:paraId="7A7388AA"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4707-2014</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OB(184#)</w:t>
      </w:r>
    </w:p>
    <w:p w14:paraId="3D4EDBBE"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4796-2014</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4BM(28#)</w:t>
      </w:r>
    </w:p>
    <w:p w14:paraId="1550D6C7"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4797-2014</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86#</w:t>
      </w:r>
    </w:p>
    <w:p w14:paraId="594C4019"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4969-2016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230#</w:t>
      </w:r>
    </w:p>
    <w:p w14:paraId="5D43D493"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4972-2016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ANC</w:t>
      </w:r>
    </w:p>
    <w:p w14:paraId="0E3EEEE9"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4973-2016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KSN</w:t>
      </w:r>
    </w:p>
    <w:p w14:paraId="1F601C84"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5097-2016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KCB(367#)</w:t>
      </w:r>
    </w:p>
    <w:p w14:paraId="4532AC73"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5098-2016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OM/ER-IV</w:t>
      </w:r>
    </w:p>
    <w:p w14:paraId="440E8FF8"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5135-2016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MP/ER-V</w:t>
      </w:r>
    </w:p>
    <w:p w14:paraId="7DB5EEE9"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5136-2016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OB-2</w:t>
      </w:r>
    </w:p>
    <w:p w14:paraId="479B6E55"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5323-2018</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CBS-L</w:t>
      </w:r>
    </w:p>
    <w:p w14:paraId="30E49F4D"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5324-2018</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263#</w:t>
      </w:r>
    </w:p>
    <w:p w14:paraId="4DC02071"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5483-2018</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ER-II</w:t>
      </w:r>
    </w:p>
    <w:p w14:paraId="5EA9763A"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5484-2018</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OB-3</w:t>
      </w:r>
    </w:p>
    <w:p w14:paraId="26296D7B"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5690-2020</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硫磺酸非对称性荧光增白剂</w:t>
      </w:r>
    </w:p>
    <w:p w14:paraId="1E59DC6E"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5691-2020</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ER-III</w:t>
      </w:r>
    </w:p>
    <w:p w14:paraId="786A2C24" w14:textId="7CA72B0F" w:rsidR="00A00A02"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5693-2020</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KB</w:t>
      </w:r>
    </w:p>
    <w:p w14:paraId="342BE3AC" w14:textId="77777777" w:rsidR="00A00A02" w:rsidRDefault="00A00A02">
      <w:pPr>
        <w:widowControl/>
        <w:jc w:val="left"/>
        <w:rPr>
          <w:rFonts w:ascii="Times New Roman" w:eastAsia="宋体" w:hAnsi="Times New Roman"/>
          <w:color w:val="000000"/>
          <w:sz w:val="21"/>
        </w:rPr>
      </w:pPr>
      <w:r>
        <w:rPr>
          <w:rFonts w:ascii="Times New Roman" w:eastAsia="宋体" w:hAnsi="Times New Roman"/>
          <w:color w:val="000000"/>
          <w:sz w:val="21"/>
        </w:rPr>
        <w:br w:type="page"/>
      </w:r>
    </w:p>
    <w:p w14:paraId="12CA15D4" w14:textId="77777777" w:rsidR="00A00A02" w:rsidRDefault="00A00A02" w:rsidP="00A00A02">
      <w:pPr>
        <w:adjustRightInd w:val="0"/>
        <w:rPr>
          <w:rFonts w:ascii="Times New Roman" w:eastAsia="宋体" w:hAnsi="Times New Roman"/>
          <w:color w:val="000000"/>
          <w:sz w:val="21"/>
        </w:rPr>
      </w:pPr>
      <w:r>
        <w:rPr>
          <w:rFonts w:ascii="Times New Roman" w:eastAsia="宋体" w:hAnsi="Times New Roman" w:hint="eastAsia"/>
          <w:color w:val="000000"/>
          <w:sz w:val="21"/>
        </w:rPr>
        <w:lastRenderedPageBreak/>
        <w:t>附录：</w:t>
      </w:r>
      <w:r w:rsidRPr="00DC726E">
        <w:rPr>
          <w:rFonts w:ascii="Times New Roman" w:eastAsia="宋体" w:hAnsi="Times New Roman"/>
          <w:color w:val="000000"/>
          <w:sz w:val="21"/>
        </w:rPr>
        <w:t>标准征求意见</w:t>
      </w:r>
      <w:proofErr w:type="gramStart"/>
      <w:r w:rsidRPr="00DC726E">
        <w:rPr>
          <w:rFonts w:ascii="Times New Roman" w:eastAsia="宋体" w:hAnsi="Times New Roman"/>
          <w:color w:val="000000"/>
          <w:sz w:val="21"/>
        </w:rPr>
        <w:t>稿意见</w:t>
      </w:r>
      <w:proofErr w:type="gramEnd"/>
      <w:r w:rsidRPr="00DC726E">
        <w:rPr>
          <w:rFonts w:ascii="Times New Roman" w:eastAsia="宋体" w:hAnsi="Times New Roman"/>
          <w:color w:val="000000"/>
          <w:sz w:val="21"/>
        </w:rPr>
        <w:t>汇总处理表</w:t>
      </w:r>
    </w:p>
    <w:p w14:paraId="6DB41F69" w14:textId="77777777" w:rsidR="00A00A02" w:rsidRDefault="00A00A02" w:rsidP="00A00A02">
      <w:pPr>
        <w:adjustRightInd w:val="0"/>
        <w:jc w:val="center"/>
        <w:rPr>
          <w:rFonts w:eastAsiaTheme="minorEastAsia"/>
          <w:b/>
          <w:sz w:val="32"/>
          <w:szCs w:val="32"/>
        </w:rPr>
      </w:pPr>
    </w:p>
    <w:p w14:paraId="3225DE3B" w14:textId="77777777" w:rsidR="00A00A02" w:rsidRDefault="00A00A02" w:rsidP="00A00A02">
      <w:pPr>
        <w:adjustRightInd w:val="0"/>
        <w:jc w:val="center"/>
        <w:rPr>
          <w:rFonts w:eastAsiaTheme="minorEastAsia"/>
          <w:b/>
          <w:sz w:val="32"/>
          <w:szCs w:val="32"/>
        </w:rPr>
      </w:pPr>
      <w:r>
        <w:rPr>
          <w:rFonts w:hint="eastAsia"/>
          <w:b/>
          <w:sz w:val="32"/>
          <w:szCs w:val="32"/>
        </w:rPr>
        <w:t>标准征求意见</w:t>
      </w:r>
      <w:proofErr w:type="gramStart"/>
      <w:r>
        <w:rPr>
          <w:rFonts w:hint="eastAsia"/>
          <w:b/>
          <w:sz w:val="32"/>
          <w:szCs w:val="32"/>
        </w:rPr>
        <w:t>稿意见</w:t>
      </w:r>
      <w:proofErr w:type="gramEnd"/>
      <w:r>
        <w:rPr>
          <w:rFonts w:hint="eastAsia"/>
          <w:b/>
          <w:sz w:val="32"/>
          <w:szCs w:val="32"/>
        </w:rPr>
        <w:t>汇总处理表</w:t>
      </w:r>
    </w:p>
    <w:p w14:paraId="71CB443D" w14:textId="77777777" w:rsidR="00A00A02" w:rsidRPr="00A00A02" w:rsidRDefault="00A00A02" w:rsidP="00A00A02">
      <w:pPr>
        <w:adjustRightInd w:val="0"/>
        <w:jc w:val="center"/>
        <w:rPr>
          <w:rFonts w:ascii="Times New Roman" w:eastAsiaTheme="minorEastAsia" w:hAnsi="Times New Roman"/>
          <w:color w:val="000000"/>
          <w:sz w:val="21"/>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539"/>
        <w:gridCol w:w="3857"/>
        <w:gridCol w:w="1266"/>
        <w:gridCol w:w="2674"/>
      </w:tblGrid>
      <w:tr w:rsidR="00A00A02" w:rsidRPr="001D0A75" w14:paraId="005EC6DB" w14:textId="77777777" w:rsidTr="006751C1">
        <w:trPr>
          <w:jc w:val="center"/>
        </w:trPr>
        <w:tc>
          <w:tcPr>
            <w:tcW w:w="724" w:type="dxa"/>
            <w:vAlign w:val="center"/>
          </w:tcPr>
          <w:p w14:paraId="1E05CAF4" w14:textId="77777777" w:rsidR="00A00A02" w:rsidRPr="001D0A75" w:rsidRDefault="00A00A02" w:rsidP="006751C1">
            <w:pPr>
              <w:spacing w:line="280" w:lineRule="exact"/>
              <w:jc w:val="center"/>
              <w:rPr>
                <w:b/>
              </w:rPr>
            </w:pPr>
            <w:r w:rsidRPr="001D0A75">
              <w:rPr>
                <w:rFonts w:hint="eastAsia"/>
                <w:b/>
              </w:rPr>
              <w:t>序号</w:t>
            </w:r>
          </w:p>
        </w:tc>
        <w:tc>
          <w:tcPr>
            <w:tcW w:w="1539" w:type="dxa"/>
            <w:vAlign w:val="center"/>
          </w:tcPr>
          <w:p w14:paraId="5F47B09B" w14:textId="77777777" w:rsidR="00A00A02" w:rsidRPr="001D0A75" w:rsidRDefault="00A00A02" w:rsidP="006751C1">
            <w:pPr>
              <w:spacing w:line="280" w:lineRule="exact"/>
              <w:jc w:val="center"/>
              <w:rPr>
                <w:b/>
              </w:rPr>
            </w:pPr>
            <w:proofErr w:type="gramStart"/>
            <w:r w:rsidRPr="001D0A75">
              <w:rPr>
                <w:rFonts w:hint="eastAsia"/>
                <w:b/>
              </w:rPr>
              <w:t>标准章条编号</w:t>
            </w:r>
            <w:proofErr w:type="gramEnd"/>
          </w:p>
        </w:tc>
        <w:tc>
          <w:tcPr>
            <w:tcW w:w="3857" w:type="dxa"/>
            <w:vAlign w:val="center"/>
          </w:tcPr>
          <w:p w14:paraId="5C4F0C77" w14:textId="77777777" w:rsidR="00A00A02" w:rsidRPr="001D0A75" w:rsidRDefault="00A00A02" w:rsidP="006751C1">
            <w:pPr>
              <w:spacing w:line="280" w:lineRule="exact"/>
              <w:jc w:val="center"/>
              <w:rPr>
                <w:b/>
              </w:rPr>
            </w:pPr>
            <w:r w:rsidRPr="001D0A75">
              <w:rPr>
                <w:rFonts w:hint="eastAsia"/>
                <w:b/>
              </w:rPr>
              <w:t>意见内容</w:t>
            </w:r>
          </w:p>
        </w:tc>
        <w:tc>
          <w:tcPr>
            <w:tcW w:w="1266" w:type="dxa"/>
            <w:vAlign w:val="center"/>
          </w:tcPr>
          <w:p w14:paraId="5F9E091F" w14:textId="77777777" w:rsidR="00A00A02" w:rsidRPr="001D0A75" w:rsidRDefault="00A00A02" w:rsidP="006751C1">
            <w:pPr>
              <w:spacing w:line="280" w:lineRule="exact"/>
              <w:jc w:val="center"/>
              <w:rPr>
                <w:b/>
              </w:rPr>
            </w:pPr>
            <w:r w:rsidRPr="001D0A75">
              <w:rPr>
                <w:rFonts w:hint="eastAsia"/>
                <w:b/>
              </w:rPr>
              <w:t>提出单位</w:t>
            </w:r>
          </w:p>
        </w:tc>
        <w:tc>
          <w:tcPr>
            <w:tcW w:w="2674" w:type="dxa"/>
            <w:vAlign w:val="center"/>
          </w:tcPr>
          <w:p w14:paraId="4CD0C693" w14:textId="77777777" w:rsidR="00A00A02" w:rsidRPr="001D0A75" w:rsidRDefault="00A00A02" w:rsidP="006751C1">
            <w:pPr>
              <w:spacing w:line="280" w:lineRule="exact"/>
              <w:jc w:val="center"/>
              <w:rPr>
                <w:b/>
              </w:rPr>
            </w:pPr>
            <w:r w:rsidRPr="001D0A75">
              <w:rPr>
                <w:rFonts w:hint="eastAsia"/>
                <w:b/>
              </w:rPr>
              <w:t>处理意见及理由</w:t>
            </w:r>
          </w:p>
        </w:tc>
      </w:tr>
      <w:tr w:rsidR="00A00A02" w:rsidRPr="001D0A75" w14:paraId="52712F07" w14:textId="77777777" w:rsidTr="006751C1">
        <w:trPr>
          <w:trHeight w:val="2039"/>
          <w:jc w:val="center"/>
        </w:trPr>
        <w:tc>
          <w:tcPr>
            <w:tcW w:w="724" w:type="dxa"/>
            <w:vAlign w:val="center"/>
          </w:tcPr>
          <w:p w14:paraId="4EFF5DAE" w14:textId="77777777" w:rsidR="00A00A02" w:rsidRPr="001D0A75" w:rsidRDefault="00A00A02" w:rsidP="006751C1">
            <w:pPr>
              <w:spacing w:line="360" w:lineRule="auto"/>
              <w:jc w:val="left"/>
            </w:pPr>
            <w:r w:rsidRPr="001D0A75">
              <w:rPr>
                <w:rFonts w:hint="eastAsia"/>
              </w:rPr>
              <w:t>1</w:t>
            </w:r>
          </w:p>
        </w:tc>
        <w:tc>
          <w:tcPr>
            <w:tcW w:w="1539" w:type="dxa"/>
            <w:vAlign w:val="center"/>
          </w:tcPr>
          <w:p w14:paraId="35B9B6CD" w14:textId="77777777" w:rsidR="00A00A02" w:rsidRPr="001D0A75" w:rsidRDefault="00A00A02" w:rsidP="006751C1">
            <w:pPr>
              <w:snapToGrid w:val="0"/>
              <w:spacing w:before="120" w:line="360" w:lineRule="auto"/>
              <w:ind w:right="113"/>
              <w:jc w:val="left"/>
            </w:pPr>
            <w:r w:rsidRPr="00DC726E">
              <w:t xml:space="preserve">6.10.3.2 </w:t>
            </w:r>
            <w:r w:rsidRPr="00DC726E">
              <w:rPr>
                <w:rFonts w:ascii="微软雅黑" w:eastAsia="微软雅黑" w:hAnsi="微软雅黑" w:cs="微软雅黑" w:hint="eastAsia"/>
              </w:rPr>
              <w:t>标</w:t>
            </w:r>
            <w:r w:rsidRPr="00DC726E">
              <w:rPr>
                <w:rFonts w:ascii="Malgun Gothic" w:hAnsi="Malgun Gothic" w:cs="Malgun Gothic" w:hint="eastAsia"/>
              </w:rPr>
              <w:t>准溶液制</w:t>
            </w:r>
            <w:r w:rsidRPr="00DC726E">
              <w:rPr>
                <w:rFonts w:ascii="微软雅黑" w:eastAsia="微软雅黑" w:hAnsi="微软雅黑" w:cs="微软雅黑" w:hint="eastAsia"/>
              </w:rPr>
              <w:t>备</w:t>
            </w:r>
          </w:p>
        </w:tc>
        <w:tc>
          <w:tcPr>
            <w:tcW w:w="3857" w:type="dxa"/>
            <w:vAlign w:val="center"/>
          </w:tcPr>
          <w:p w14:paraId="30A6AF7D" w14:textId="77777777" w:rsidR="00A00A02" w:rsidRPr="001D0A75" w:rsidRDefault="00A00A02" w:rsidP="006751C1">
            <w:pPr>
              <w:spacing w:line="360" w:lineRule="auto"/>
              <w:jc w:val="left"/>
              <w:rPr>
                <w:rFonts w:cs="楷体"/>
              </w:rPr>
            </w:pPr>
            <w:r w:rsidRPr="00DC726E">
              <w:rPr>
                <w:color w:val="000000"/>
              </w:rPr>
              <w:t>建</w:t>
            </w:r>
            <w:r w:rsidRPr="00DC726E">
              <w:rPr>
                <w:rFonts w:ascii="微软雅黑" w:eastAsia="微软雅黑" w:hAnsi="微软雅黑" w:cs="微软雅黑" w:hint="eastAsia"/>
                <w:color w:val="000000"/>
              </w:rPr>
              <w:t>议调</w:t>
            </w:r>
            <w:r w:rsidRPr="00DC726E">
              <w:rPr>
                <w:rFonts w:ascii="Malgun Gothic" w:hAnsi="Malgun Gothic" w:cs="Malgun Gothic"/>
                <w:color w:val="000000"/>
              </w:rPr>
              <w:t>整使用</w:t>
            </w:r>
            <w:r w:rsidRPr="00DC726E">
              <w:rPr>
                <w:rFonts w:ascii="微软雅黑" w:eastAsia="微软雅黑" w:hAnsi="微软雅黑" w:cs="微软雅黑" w:hint="eastAsia"/>
                <w:color w:val="000000"/>
              </w:rPr>
              <w:t>标</w:t>
            </w:r>
            <w:r w:rsidRPr="00DC726E">
              <w:rPr>
                <w:rFonts w:ascii="Malgun Gothic" w:hAnsi="Malgun Gothic" w:cs="Malgun Gothic"/>
                <w:color w:val="000000"/>
              </w:rPr>
              <w:t>准</w:t>
            </w:r>
            <w:r w:rsidRPr="00DC726E">
              <w:rPr>
                <w:rFonts w:ascii="微软雅黑" w:eastAsia="微软雅黑" w:hAnsi="微软雅黑" w:cs="微软雅黑" w:hint="eastAsia"/>
                <w:color w:val="000000"/>
              </w:rPr>
              <w:t>储备</w:t>
            </w:r>
            <w:r w:rsidRPr="00DC726E">
              <w:rPr>
                <w:rFonts w:ascii="Malgun Gothic" w:hAnsi="Malgun Gothic" w:cs="Malgun Gothic"/>
                <w:color w:val="000000"/>
              </w:rPr>
              <w:t>液</w:t>
            </w:r>
            <w:r w:rsidRPr="00DC726E">
              <w:rPr>
                <w:color w:val="000000"/>
              </w:rPr>
              <w:t>B</w:t>
            </w:r>
            <w:r w:rsidRPr="00DC726E">
              <w:rPr>
                <w:color w:val="000000"/>
              </w:rPr>
              <w:t>配置的</w:t>
            </w:r>
            <w:r w:rsidRPr="00DC726E">
              <w:rPr>
                <w:rFonts w:ascii="微软雅黑" w:eastAsia="微软雅黑" w:hAnsi="微软雅黑" w:cs="微软雅黑" w:hint="eastAsia"/>
                <w:color w:val="000000"/>
              </w:rPr>
              <w:t>标</w:t>
            </w:r>
            <w:r w:rsidRPr="00DC726E">
              <w:rPr>
                <w:rFonts w:ascii="Malgun Gothic" w:hAnsi="Malgun Gothic" w:cs="Malgun Gothic"/>
                <w:color w:val="000000"/>
              </w:rPr>
              <w:t>准工作溶液</w:t>
            </w:r>
            <w:r w:rsidRPr="00DC726E">
              <w:rPr>
                <w:rFonts w:ascii="微软雅黑" w:eastAsia="微软雅黑" w:hAnsi="微软雅黑" w:cs="微软雅黑" w:hint="eastAsia"/>
                <w:color w:val="000000"/>
              </w:rPr>
              <w:t>浓</w:t>
            </w:r>
            <w:r w:rsidRPr="00DC726E">
              <w:rPr>
                <w:rFonts w:ascii="Malgun Gothic" w:hAnsi="Malgun Gothic" w:cs="Malgun Gothic"/>
                <w:color w:val="000000"/>
              </w:rPr>
              <w:t>度，或做明确</w:t>
            </w:r>
            <w:r w:rsidRPr="00DC726E">
              <w:rPr>
                <w:rFonts w:ascii="微软雅黑" w:eastAsia="微软雅黑" w:hAnsi="微软雅黑" w:cs="微软雅黑" w:hint="eastAsia"/>
                <w:color w:val="000000"/>
              </w:rPr>
              <w:t>说</w:t>
            </w:r>
            <w:r w:rsidRPr="00DC726E">
              <w:rPr>
                <w:rFonts w:ascii="Malgun Gothic" w:hAnsi="Malgun Gothic" w:cs="Malgun Gothic"/>
                <w:color w:val="000000"/>
              </w:rPr>
              <w:t>明用途</w:t>
            </w:r>
            <w:r w:rsidRPr="00DC726E">
              <w:rPr>
                <w:color w:val="000000"/>
              </w:rPr>
              <w:t>。</w:t>
            </w:r>
          </w:p>
        </w:tc>
        <w:tc>
          <w:tcPr>
            <w:tcW w:w="1266" w:type="dxa"/>
            <w:vAlign w:val="center"/>
          </w:tcPr>
          <w:p w14:paraId="05A72029" w14:textId="77777777" w:rsidR="00A00A02" w:rsidRPr="001D0A75" w:rsidRDefault="00A00A02" w:rsidP="006751C1">
            <w:pPr>
              <w:spacing w:line="360" w:lineRule="auto"/>
              <w:jc w:val="left"/>
              <w:rPr>
                <w:rFonts w:cs="楷体"/>
                <w:b/>
              </w:rPr>
            </w:pPr>
            <w:r w:rsidRPr="00DC726E">
              <w:rPr>
                <w:rFonts w:asciiTheme="minorEastAsia" w:eastAsiaTheme="minorEastAsia" w:hAnsiTheme="minorEastAsia"/>
                <w:b/>
              </w:rPr>
              <w:t>广州立白企业集团有限公司</w:t>
            </w:r>
          </w:p>
        </w:tc>
        <w:tc>
          <w:tcPr>
            <w:tcW w:w="2674" w:type="dxa"/>
          </w:tcPr>
          <w:p w14:paraId="77897EE3" w14:textId="77777777" w:rsidR="00A00A02" w:rsidRPr="001D0A75" w:rsidRDefault="00A00A02" w:rsidP="006751C1">
            <w:pPr>
              <w:snapToGrid w:val="0"/>
              <w:spacing w:before="120" w:line="360" w:lineRule="auto"/>
              <w:ind w:right="149"/>
              <w:jc w:val="left"/>
              <w:rPr>
                <w:b/>
              </w:rPr>
            </w:pPr>
            <w:r w:rsidRPr="001D0A75">
              <w:rPr>
                <w:rFonts w:hint="eastAsia"/>
                <w:b/>
              </w:rPr>
              <w:t>采纳</w:t>
            </w:r>
          </w:p>
          <w:p w14:paraId="70D5BAEE" w14:textId="77777777" w:rsidR="00A00A02" w:rsidRPr="001D0A75" w:rsidRDefault="00A00A02" w:rsidP="006751C1">
            <w:pPr>
              <w:snapToGrid w:val="0"/>
              <w:spacing w:before="120" w:line="360" w:lineRule="auto"/>
              <w:ind w:right="149"/>
              <w:jc w:val="left"/>
            </w:pPr>
            <w:r>
              <w:rPr>
                <w:rFonts w:hint="eastAsia"/>
              </w:rPr>
              <w:t>正文经局部修改后，已全部写入。</w:t>
            </w:r>
          </w:p>
        </w:tc>
      </w:tr>
      <w:tr w:rsidR="00A00A02" w:rsidRPr="001D0A75" w14:paraId="186F4149" w14:textId="77777777" w:rsidTr="006751C1">
        <w:trPr>
          <w:trHeight w:val="70"/>
          <w:jc w:val="center"/>
        </w:trPr>
        <w:tc>
          <w:tcPr>
            <w:tcW w:w="724" w:type="dxa"/>
            <w:vAlign w:val="center"/>
          </w:tcPr>
          <w:p w14:paraId="5B25EF0A" w14:textId="77777777" w:rsidR="00A00A02" w:rsidRPr="001D0A75" w:rsidRDefault="00A00A02" w:rsidP="006751C1">
            <w:pPr>
              <w:spacing w:line="360" w:lineRule="auto"/>
              <w:jc w:val="left"/>
            </w:pPr>
            <w:r>
              <w:t>2</w:t>
            </w:r>
          </w:p>
        </w:tc>
        <w:tc>
          <w:tcPr>
            <w:tcW w:w="1539" w:type="dxa"/>
            <w:vAlign w:val="center"/>
          </w:tcPr>
          <w:p w14:paraId="5950481F" w14:textId="77777777" w:rsidR="00A00A02" w:rsidRPr="001D0A75" w:rsidRDefault="00A00A02" w:rsidP="006751C1">
            <w:pPr>
              <w:snapToGrid w:val="0"/>
              <w:spacing w:before="120" w:line="360" w:lineRule="auto"/>
              <w:ind w:left="113" w:right="113"/>
              <w:jc w:val="left"/>
            </w:pPr>
            <w:r w:rsidRPr="00B933CB">
              <w:rPr>
                <w:rFonts w:asciiTheme="minorEastAsia" w:hAnsiTheme="minorEastAsia" w:hint="eastAsia"/>
                <w:color w:val="000000"/>
                <w:szCs w:val="21"/>
              </w:rPr>
              <w:t xml:space="preserve">6.10.3.3 </w:t>
            </w:r>
            <w:r w:rsidRPr="00B933CB">
              <w:rPr>
                <w:rFonts w:asciiTheme="minorEastAsia" w:hAnsiTheme="minorEastAsia" w:hint="eastAsia"/>
                <w:color w:val="000000"/>
                <w:szCs w:val="21"/>
              </w:rPr>
              <w:t>色谱分析条件</w:t>
            </w:r>
          </w:p>
        </w:tc>
        <w:tc>
          <w:tcPr>
            <w:tcW w:w="3857" w:type="dxa"/>
            <w:vAlign w:val="center"/>
          </w:tcPr>
          <w:p w14:paraId="77EB9FE8" w14:textId="77777777" w:rsidR="00A00A02" w:rsidRPr="001D0A75" w:rsidRDefault="00A00A02" w:rsidP="006751C1">
            <w:pPr>
              <w:spacing w:line="360" w:lineRule="auto"/>
            </w:pPr>
            <w:r w:rsidRPr="00DC726E">
              <w:t>需要</w:t>
            </w:r>
            <w:r w:rsidRPr="00DC726E">
              <w:rPr>
                <w:rFonts w:ascii="微软雅黑" w:eastAsia="微软雅黑" w:hAnsi="微软雅黑" w:cs="微软雅黑" w:hint="eastAsia"/>
              </w:rPr>
              <w:t>补</w:t>
            </w:r>
            <w:r w:rsidRPr="00DC726E">
              <w:rPr>
                <w:rFonts w:ascii="Malgun Gothic" w:hAnsi="Malgun Gothic" w:cs="Malgun Gothic"/>
              </w:rPr>
              <w:t>充一下</w:t>
            </w:r>
            <w:r w:rsidRPr="00DC726E">
              <w:rPr>
                <w:rFonts w:ascii="微软雅黑" w:eastAsia="微软雅黑" w:hAnsi="微软雅黑" w:cs="微软雅黑" w:hint="eastAsia"/>
              </w:rPr>
              <w:t>该条</w:t>
            </w:r>
            <w:r w:rsidRPr="00DC726E">
              <w:rPr>
                <w:rFonts w:ascii="Malgun Gothic" w:hAnsi="Malgun Gothic" w:cs="Malgun Gothic"/>
              </w:rPr>
              <w:t>件下的色</w:t>
            </w:r>
            <w:r w:rsidRPr="00DC726E">
              <w:rPr>
                <w:rFonts w:ascii="微软雅黑" w:eastAsia="微软雅黑" w:hAnsi="微软雅黑" w:cs="微软雅黑" w:hint="eastAsia"/>
              </w:rPr>
              <w:t>谱图</w:t>
            </w:r>
          </w:p>
        </w:tc>
        <w:tc>
          <w:tcPr>
            <w:tcW w:w="1266" w:type="dxa"/>
            <w:vAlign w:val="center"/>
          </w:tcPr>
          <w:p w14:paraId="25626E89" w14:textId="77777777" w:rsidR="00A00A02" w:rsidRPr="001D0A75" w:rsidRDefault="00A00A02" w:rsidP="006751C1">
            <w:pPr>
              <w:spacing w:line="360" w:lineRule="auto"/>
              <w:jc w:val="left"/>
            </w:pPr>
            <w:r w:rsidRPr="00DC726E">
              <w:rPr>
                <w:rFonts w:asciiTheme="minorEastAsia" w:eastAsiaTheme="minorEastAsia" w:hAnsiTheme="minorEastAsia"/>
                <w:b/>
              </w:rPr>
              <w:t>广州立白企业集团有限公司</w:t>
            </w:r>
          </w:p>
        </w:tc>
        <w:tc>
          <w:tcPr>
            <w:tcW w:w="2674" w:type="dxa"/>
          </w:tcPr>
          <w:p w14:paraId="4C373CEF" w14:textId="77777777" w:rsidR="00A00A02" w:rsidRPr="001D0A75" w:rsidRDefault="00A00A02" w:rsidP="006751C1">
            <w:pPr>
              <w:snapToGrid w:val="0"/>
              <w:spacing w:before="120" w:line="360" w:lineRule="auto"/>
              <w:ind w:right="149"/>
              <w:jc w:val="left"/>
              <w:rPr>
                <w:b/>
              </w:rPr>
            </w:pPr>
            <w:r w:rsidRPr="001D0A75">
              <w:rPr>
                <w:rFonts w:hint="eastAsia"/>
                <w:b/>
              </w:rPr>
              <w:t>采纳</w:t>
            </w:r>
          </w:p>
          <w:p w14:paraId="7E297B61" w14:textId="033879B7" w:rsidR="00A00A02" w:rsidRPr="001D0A75" w:rsidRDefault="008F2F44" w:rsidP="006751C1">
            <w:pPr>
              <w:spacing w:line="360" w:lineRule="auto"/>
              <w:jc w:val="left"/>
            </w:pPr>
            <w:r>
              <w:rPr>
                <w:rFonts w:ascii="微软雅黑" w:eastAsia="微软雅黑" w:hAnsi="微软雅黑" w:cs="微软雅黑" w:hint="eastAsia"/>
              </w:rPr>
              <w:t>增加</w:t>
            </w:r>
            <w:r w:rsidR="00A00A02">
              <w:rPr>
                <w:rFonts w:ascii="微软雅黑" w:eastAsia="微软雅黑" w:hAnsi="微软雅黑" w:cs="微软雅黑" w:hint="eastAsia"/>
              </w:rPr>
              <w:t>附录</w:t>
            </w:r>
            <w:r>
              <w:rPr>
                <w:rFonts w:ascii="微软雅黑" w:eastAsia="微软雅黑" w:hAnsi="微软雅黑" w:cs="微软雅黑" w:hint="eastAsia"/>
              </w:rPr>
              <w:t>C，</w:t>
            </w:r>
            <w:r w:rsidR="00A00A02">
              <w:rPr>
                <w:rFonts w:ascii="微软雅黑" w:eastAsia="微软雅黑" w:hAnsi="微软雅黑" w:cs="微软雅黑" w:hint="eastAsia"/>
              </w:rPr>
              <w:t>列</w:t>
            </w:r>
            <w:r>
              <w:rPr>
                <w:rFonts w:ascii="微软雅黑" w:eastAsia="微软雅黑" w:hAnsi="微软雅黑" w:cs="微软雅黑" w:hint="eastAsia"/>
              </w:rPr>
              <w:t>出图谱</w:t>
            </w:r>
          </w:p>
        </w:tc>
      </w:tr>
    </w:tbl>
    <w:p w14:paraId="7F284989" w14:textId="77777777" w:rsidR="00A00A02" w:rsidRDefault="00A00A02" w:rsidP="00A00A02">
      <w:pPr>
        <w:spacing w:beforeLines="100" w:before="312"/>
      </w:pPr>
      <w:r>
        <w:rPr>
          <w:rFonts w:hint="eastAsia"/>
        </w:rPr>
        <w:t>说明：①</w:t>
      </w:r>
      <w:r>
        <w:rPr>
          <w:rFonts w:hint="eastAsia"/>
        </w:rPr>
        <w:t xml:space="preserve"> </w:t>
      </w:r>
      <w:r>
        <w:rPr>
          <w:rFonts w:hint="eastAsia"/>
        </w:rPr>
        <w:t>发送《征求意见稿》的单位数：</w:t>
      </w:r>
      <w:r>
        <w:rPr>
          <w:rFonts w:hint="eastAsia"/>
        </w:rPr>
        <w:t xml:space="preserve"> /</w:t>
      </w:r>
      <w:proofErr w:type="gramStart"/>
      <w:r>
        <w:rPr>
          <w:rFonts w:hint="eastAsia"/>
        </w:rPr>
        <w:t>个</w:t>
      </w:r>
      <w:proofErr w:type="gramEnd"/>
      <w:r>
        <w:rPr>
          <w:rFonts w:hint="eastAsia"/>
        </w:rPr>
        <w:t>；</w:t>
      </w:r>
    </w:p>
    <w:p w14:paraId="4799F991" w14:textId="77777777" w:rsidR="00A00A02" w:rsidRDefault="00A00A02" w:rsidP="00A00A02">
      <w:pPr>
        <w:ind w:firstLineChars="300" w:firstLine="600"/>
      </w:pPr>
      <w:r>
        <w:rPr>
          <w:rFonts w:hint="eastAsia"/>
        </w:rPr>
        <w:t>②</w:t>
      </w:r>
      <w:r>
        <w:rPr>
          <w:rFonts w:hint="eastAsia"/>
        </w:rPr>
        <w:t xml:space="preserve"> </w:t>
      </w:r>
      <w:r>
        <w:rPr>
          <w:rFonts w:hint="eastAsia"/>
        </w:rPr>
        <w:t>收到《征求意见稿》后回函的单位数：</w:t>
      </w:r>
      <w:r>
        <w:t>1</w:t>
      </w:r>
      <w:r>
        <w:rPr>
          <w:rFonts w:hint="eastAsia"/>
        </w:rPr>
        <w:t>/</w:t>
      </w:r>
      <w:proofErr w:type="gramStart"/>
      <w:r>
        <w:rPr>
          <w:rFonts w:hint="eastAsia"/>
        </w:rPr>
        <w:t>个</w:t>
      </w:r>
      <w:proofErr w:type="gramEnd"/>
      <w:r>
        <w:rPr>
          <w:rFonts w:hint="eastAsia"/>
        </w:rPr>
        <w:t>；</w:t>
      </w:r>
    </w:p>
    <w:p w14:paraId="7907FF9F" w14:textId="77777777" w:rsidR="00A00A02" w:rsidRDefault="00A00A02" w:rsidP="00A00A02">
      <w:pPr>
        <w:ind w:firstLineChars="300" w:firstLine="600"/>
      </w:pPr>
      <w:r>
        <w:rPr>
          <w:rFonts w:hint="eastAsia"/>
        </w:rPr>
        <w:t>③</w:t>
      </w:r>
      <w:r>
        <w:rPr>
          <w:rFonts w:hint="eastAsia"/>
        </w:rPr>
        <w:t xml:space="preserve"> </w:t>
      </w:r>
      <w:r>
        <w:rPr>
          <w:rFonts w:hint="eastAsia"/>
        </w:rPr>
        <w:t>收到《征求意见稿》后，回函并有建议或意见的单位数：</w:t>
      </w:r>
      <w:r>
        <w:t>1</w:t>
      </w:r>
      <w:r>
        <w:rPr>
          <w:rFonts w:hint="eastAsia"/>
        </w:rPr>
        <w:t>/</w:t>
      </w:r>
      <w:proofErr w:type="gramStart"/>
      <w:r>
        <w:rPr>
          <w:rFonts w:hint="eastAsia"/>
        </w:rPr>
        <w:t>个</w:t>
      </w:r>
      <w:proofErr w:type="gramEnd"/>
      <w:r>
        <w:rPr>
          <w:rFonts w:hint="eastAsia"/>
        </w:rPr>
        <w:t>；</w:t>
      </w:r>
    </w:p>
    <w:p w14:paraId="42E66FB2" w14:textId="77777777" w:rsidR="00A00A02" w:rsidRDefault="00A00A02" w:rsidP="00A00A02">
      <w:pPr>
        <w:ind w:firstLineChars="300" w:firstLine="600"/>
      </w:pPr>
      <w:r>
        <w:rPr>
          <w:rFonts w:hint="eastAsia"/>
        </w:rPr>
        <w:t>④</w:t>
      </w:r>
      <w:r>
        <w:rPr>
          <w:rFonts w:hint="eastAsia"/>
        </w:rPr>
        <w:t xml:space="preserve"> </w:t>
      </w:r>
      <w:r>
        <w:rPr>
          <w:rFonts w:hint="eastAsia"/>
        </w:rPr>
        <w:t>没有回函的单位数：</w:t>
      </w:r>
      <w:r>
        <w:rPr>
          <w:rFonts w:hint="eastAsia"/>
        </w:rPr>
        <w:t>0/</w:t>
      </w:r>
      <w:proofErr w:type="gramStart"/>
      <w:r>
        <w:rPr>
          <w:rFonts w:hint="eastAsia"/>
        </w:rPr>
        <w:t>个</w:t>
      </w:r>
      <w:proofErr w:type="gramEnd"/>
      <w:r>
        <w:rPr>
          <w:rFonts w:hint="eastAsia"/>
        </w:rPr>
        <w:t>。</w:t>
      </w:r>
    </w:p>
    <w:p w14:paraId="1D57E019" w14:textId="77777777" w:rsidR="00A00A02" w:rsidRPr="0071386F" w:rsidRDefault="00A00A02" w:rsidP="00A00A02">
      <w:pPr>
        <w:ind w:right="420" w:firstLineChars="300" w:firstLine="600"/>
      </w:pPr>
      <w:r w:rsidRPr="0071386F">
        <w:rPr>
          <w:rFonts w:hint="eastAsia"/>
        </w:rPr>
        <w:t>⑤</w:t>
      </w:r>
      <w:r w:rsidRPr="0071386F">
        <w:rPr>
          <w:rFonts w:hint="eastAsia"/>
        </w:rPr>
        <w:t xml:space="preserve"> </w:t>
      </w:r>
      <w:r w:rsidRPr="0071386F">
        <w:rPr>
          <w:rFonts w:hint="eastAsia"/>
        </w:rPr>
        <w:t>提出意见数量：</w:t>
      </w:r>
      <w:r w:rsidRPr="0071386F">
        <w:t>2</w:t>
      </w:r>
      <w:r w:rsidRPr="0071386F">
        <w:rPr>
          <w:rFonts w:hint="eastAsia"/>
        </w:rPr>
        <w:t>条；</w:t>
      </w:r>
    </w:p>
    <w:p w14:paraId="4F3CF027" w14:textId="77777777" w:rsidR="00A00A02" w:rsidRPr="0071386F" w:rsidRDefault="00A00A02" w:rsidP="00A00A02">
      <w:pPr>
        <w:ind w:right="420" w:firstLineChars="300" w:firstLine="600"/>
      </w:pPr>
      <w:r w:rsidRPr="0071386F">
        <w:rPr>
          <w:rFonts w:hint="eastAsia"/>
        </w:rPr>
        <w:t>⑥</w:t>
      </w:r>
      <w:r w:rsidRPr="0071386F">
        <w:rPr>
          <w:rFonts w:hint="eastAsia"/>
        </w:rPr>
        <w:t xml:space="preserve"> </w:t>
      </w:r>
      <w:r w:rsidRPr="0071386F">
        <w:rPr>
          <w:rFonts w:hint="eastAsia"/>
        </w:rPr>
        <w:t>标准起草单位处理结果：采纳</w:t>
      </w:r>
      <w:r>
        <w:t>2</w:t>
      </w:r>
      <w:r w:rsidRPr="0071386F">
        <w:rPr>
          <w:rFonts w:hint="eastAsia"/>
        </w:rPr>
        <w:t>条，未采纳</w:t>
      </w:r>
      <w:r>
        <w:t>0</w:t>
      </w:r>
      <w:r w:rsidRPr="0071386F">
        <w:rPr>
          <w:rFonts w:hint="eastAsia"/>
        </w:rPr>
        <w:t>条；</w:t>
      </w:r>
    </w:p>
    <w:p w14:paraId="6FD5F689" w14:textId="77777777" w:rsidR="00A00A02" w:rsidRDefault="00A00A02" w:rsidP="00A00A02">
      <w:pPr>
        <w:ind w:right="420" w:firstLineChars="300" w:firstLine="600"/>
      </w:pPr>
      <w:r>
        <w:rPr>
          <w:rFonts w:hint="eastAsia"/>
        </w:rPr>
        <w:t>⑦</w:t>
      </w:r>
      <w:r>
        <w:rPr>
          <w:rFonts w:hint="eastAsia"/>
        </w:rPr>
        <w:t xml:space="preserve"> </w:t>
      </w:r>
      <w:r>
        <w:rPr>
          <w:rFonts w:hint="eastAsia"/>
        </w:rPr>
        <w:t>标准化技术委员会审查意见：采纳</w:t>
      </w:r>
      <w:r>
        <w:rPr>
          <w:rFonts w:eastAsiaTheme="minorEastAsia" w:hint="eastAsia"/>
        </w:rPr>
        <w:t xml:space="preserve"> </w:t>
      </w:r>
      <w:r>
        <w:rPr>
          <w:rFonts w:hint="eastAsia"/>
        </w:rPr>
        <w:t>/</w:t>
      </w:r>
      <w:proofErr w:type="gramStart"/>
      <w:r>
        <w:rPr>
          <w:rFonts w:hint="eastAsia"/>
        </w:rPr>
        <w:t>个</w:t>
      </w:r>
      <w:proofErr w:type="gramEnd"/>
      <w:r>
        <w:rPr>
          <w:rFonts w:hint="eastAsia"/>
        </w:rPr>
        <w:t>，未采纳</w:t>
      </w:r>
      <w:r>
        <w:rPr>
          <w:rFonts w:eastAsiaTheme="minorEastAsia" w:hint="eastAsia"/>
        </w:rPr>
        <w:t xml:space="preserve"> </w:t>
      </w:r>
      <w:r>
        <w:rPr>
          <w:rFonts w:hint="eastAsia"/>
        </w:rPr>
        <w:t>/</w:t>
      </w:r>
      <w:proofErr w:type="gramStart"/>
      <w:r>
        <w:rPr>
          <w:rFonts w:hint="eastAsia"/>
        </w:rPr>
        <w:t>个</w:t>
      </w:r>
      <w:proofErr w:type="gramEnd"/>
      <w:r>
        <w:rPr>
          <w:rFonts w:hint="eastAsia"/>
        </w:rPr>
        <w:t>。</w:t>
      </w:r>
    </w:p>
    <w:p w14:paraId="2BBC94DA" w14:textId="036DAF1E" w:rsidR="00776BD0" w:rsidRPr="00A00A02" w:rsidRDefault="00A00A02" w:rsidP="00A00A02">
      <w:pPr>
        <w:spacing w:beforeLines="50" w:before="156"/>
        <w:ind w:right="-1"/>
        <w:rPr>
          <w:rFonts w:eastAsiaTheme="minorEastAsia"/>
        </w:rPr>
      </w:pPr>
      <w:r>
        <w:rPr>
          <w:rFonts w:hint="eastAsia"/>
        </w:rPr>
        <w:t>注：征求意见采用委员会内部及秘书处网站公开征求意见，无法统计发送《征求意见稿》的单位数。</w:t>
      </w:r>
    </w:p>
    <w:sectPr w:rsidR="00776BD0" w:rsidRPr="00A00A02">
      <w:footerReference w:type="default" r:id="rId8"/>
      <w:pgSz w:w="11906" w:h="16838"/>
      <w:pgMar w:top="1361" w:right="1134" w:bottom="1361" w:left="1134" w:header="851" w:footer="976"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52D53" w14:textId="77777777" w:rsidR="00266E1E" w:rsidRDefault="00266E1E">
      <w:r>
        <w:separator/>
      </w:r>
    </w:p>
  </w:endnote>
  <w:endnote w:type="continuationSeparator" w:id="0">
    <w:p w14:paraId="5F8E342F" w14:textId="77777777" w:rsidR="00266E1E" w:rsidRDefault="00266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E0F9A" w14:textId="77777777" w:rsidR="00776BD0" w:rsidRDefault="00776BD0">
    <w:pPr>
      <w:jc w:val="center"/>
      <w:rPr>
        <w:rFonts w:ascii="Calibri" w:eastAsia="宋体"/>
        <w:sz w:val="21"/>
      </w:rPr>
    </w:pPr>
    <w:r>
      <w:rPr>
        <w:rFonts w:ascii="Calibri" w:eastAsia="宋体"/>
        <w:sz w:val="21"/>
      </w:rPr>
      <w:fldChar w:fldCharType="begin"/>
    </w:r>
    <w:r>
      <w:rPr>
        <w:rFonts w:ascii="Calibri" w:eastAsia="宋体"/>
        <w:sz w:val="21"/>
      </w:rPr>
      <w:instrText>PAGE</w:instrText>
    </w:r>
    <w:r>
      <w:rPr>
        <w:rFonts w:ascii="Calibri" w:eastAsia="宋体"/>
        <w:sz w:val="21"/>
      </w:rPr>
      <w:fldChar w:fldCharType="separate"/>
    </w:r>
    <w:r w:rsidR="00436316">
      <w:rPr>
        <w:rFonts w:ascii="Calibri" w:eastAsia="宋体"/>
        <w:noProof/>
        <w:sz w:val="21"/>
      </w:rPr>
      <w:t>9</w:t>
    </w:r>
    <w:r>
      <w:rPr>
        <w:rFonts w:ascii="Calibri" w:eastAsia="宋体"/>
        <w:sz w:val="21"/>
      </w:rPr>
      <w:fldChar w:fldCharType="end"/>
    </w:r>
  </w:p>
  <w:p w14:paraId="215948E2" w14:textId="77777777" w:rsidR="00776BD0" w:rsidRDefault="00776BD0">
    <w:pPr>
      <w:rPr>
        <w:rFonts w:ascii="Calibri" w:eastAsia="宋体"/>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752FA" w14:textId="77777777" w:rsidR="00266E1E" w:rsidRDefault="00266E1E">
      <w:r>
        <w:separator/>
      </w:r>
    </w:p>
  </w:footnote>
  <w:footnote w:type="continuationSeparator" w:id="0">
    <w:p w14:paraId="548FA8A7" w14:textId="77777777" w:rsidR="00266E1E" w:rsidRDefault="00266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946295"/>
    <w:multiLevelType w:val="multilevel"/>
    <w:tmpl w:val="D442A606"/>
    <w:lvl w:ilvl="0">
      <w:start w:val="1"/>
      <w:numFmt w:val="decimal"/>
      <w:lvlText w:val="%1."/>
      <w:lvlJc w:val="left"/>
      <w:pPr>
        <w:ind w:left="0" w:firstLine="0"/>
      </w:pPr>
      <w:rPr>
        <w:rFonts w:ascii="宋体" w:hAnsi="宋体" w:hint="default"/>
        <w:b w:val="0"/>
        <w:i w:val="0"/>
        <w:color w:val="000000"/>
        <w:spacing w:val="0"/>
        <w:w w:val="100"/>
        <w:sz w:val="20"/>
      </w:rPr>
    </w:lvl>
    <w:lvl w:ilvl="1">
      <w:start w:val="1"/>
      <w:numFmt w:val="lowerLetter"/>
      <w:lvlText w:val="%2)"/>
      <w:lvlJc w:val="left"/>
      <w:pPr>
        <w:ind w:left="1410" w:hanging="420"/>
      </w:pPr>
      <w:rPr>
        <w:rFonts w:ascii="宋体" w:hAnsi="宋体" w:hint="default"/>
        <w:spacing w:val="0"/>
        <w:w w:val="100"/>
        <w:sz w:val="20"/>
      </w:rPr>
    </w:lvl>
    <w:lvl w:ilvl="2">
      <w:start w:val="1"/>
      <w:numFmt w:val="lowerRoman"/>
      <w:lvlText w:val="%3."/>
      <w:lvlJc w:val="right"/>
      <w:pPr>
        <w:ind w:left="1830" w:hanging="420"/>
      </w:pPr>
      <w:rPr>
        <w:rFonts w:ascii="宋体" w:hAnsi="宋体" w:hint="default"/>
        <w:spacing w:val="0"/>
        <w:w w:val="100"/>
        <w:sz w:val="20"/>
      </w:rPr>
    </w:lvl>
    <w:lvl w:ilvl="3">
      <w:start w:val="1"/>
      <w:numFmt w:val="decimal"/>
      <w:lvlText w:val="%4."/>
      <w:lvlJc w:val="left"/>
      <w:pPr>
        <w:ind w:left="2250" w:hanging="420"/>
      </w:pPr>
      <w:rPr>
        <w:rFonts w:ascii="宋体" w:hAnsi="宋体" w:hint="default"/>
        <w:spacing w:val="0"/>
        <w:w w:val="100"/>
        <w:sz w:val="20"/>
      </w:rPr>
    </w:lvl>
    <w:lvl w:ilvl="4">
      <w:start w:val="1"/>
      <w:numFmt w:val="lowerLetter"/>
      <w:lvlText w:val="%5)"/>
      <w:lvlJc w:val="left"/>
      <w:pPr>
        <w:ind w:left="2670" w:hanging="420"/>
      </w:pPr>
      <w:rPr>
        <w:rFonts w:ascii="宋体" w:hAnsi="宋体" w:hint="default"/>
        <w:spacing w:val="0"/>
        <w:w w:val="100"/>
        <w:sz w:val="20"/>
      </w:rPr>
    </w:lvl>
    <w:lvl w:ilvl="5">
      <w:start w:val="1"/>
      <w:numFmt w:val="lowerRoman"/>
      <w:lvlText w:val="%6."/>
      <w:lvlJc w:val="right"/>
      <w:pPr>
        <w:ind w:left="3090" w:hanging="420"/>
      </w:pPr>
      <w:rPr>
        <w:rFonts w:ascii="宋体" w:hAnsi="宋体" w:hint="default"/>
        <w:spacing w:val="0"/>
        <w:w w:val="100"/>
        <w:sz w:val="20"/>
      </w:rPr>
    </w:lvl>
    <w:lvl w:ilvl="6">
      <w:start w:val="1"/>
      <w:numFmt w:val="decimal"/>
      <w:lvlText w:val="%7."/>
      <w:lvlJc w:val="left"/>
      <w:pPr>
        <w:ind w:left="3510" w:hanging="420"/>
      </w:pPr>
      <w:rPr>
        <w:rFonts w:ascii="宋体" w:hAnsi="宋体" w:hint="default"/>
        <w:spacing w:val="0"/>
        <w:w w:val="100"/>
        <w:sz w:val="20"/>
      </w:rPr>
    </w:lvl>
    <w:lvl w:ilvl="7">
      <w:start w:val="1"/>
      <w:numFmt w:val="lowerLetter"/>
      <w:lvlText w:val="%8)"/>
      <w:lvlJc w:val="left"/>
      <w:pPr>
        <w:ind w:left="3930" w:hanging="420"/>
      </w:pPr>
      <w:rPr>
        <w:rFonts w:ascii="宋体" w:hAnsi="宋体" w:hint="default"/>
        <w:spacing w:val="0"/>
        <w:w w:val="100"/>
        <w:sz w:val="20"/>
      </w:rPr>
    </w:lvl>
    <w:lvl w:ilvl="8">
      <w:start w:val="1"/>
      <w:numFmt w:val="lowerRoman"/>
      <w:lvlText w:val="%9."/>
      <w:lvlJc w:val="right"/>
      <w:pPr>
        <w:ind w:left="4350" w:hanging="420"/>
      </w:pPr>
      <w:rPr>
        <w:rFonts w:ascii="宋体" w:hAnsi="宋体" w:hint="default"/>
        <w:spacing w:val="0"/>
        <w:w w:val="100"/>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20"/>
  <w:defaultTableStyle w:val="a"/>
  <w:displayHorizontalDrawingGridEvery w:val="0"/>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D0B"/>
    <w:rsid w:val="000703B3"/>
    <w:rsid w:val="000F6133"/>
    <w:rsid w:val="00112AD1"/>
    <w:rsid w:val="001364D2"/>
    <w:rsid w:val="001655BA"/>
    <w:rsid w:val="001712B3"/>
    <w:rsid w:val="00183C4E"/>
    <w:rsid w:val="001A0F19"/>
    <w:rsid w:val="00246676"/>
    <w:rsid w:val="00266E1E"/>
    <w:rsid w:val="002A2E61"/>
    <w:rsid w:val="002D4947"/>
    <w:rsid w:val="002D4D0B"/>
    <w:rsid w:val="002D704B"/>
    <w:rsid w:val="00302CCE"/>
    <w:rsid w:val="00341BDF"/>
    <w:rsid w:val="00350967"/>
    <w:rsid w:val="00395781"/>
    <w:rsid w:val="004011E9"/>
    <w:rsid w:val="00436316"/>
    <w:rsid w:val="004A33D0"/>
    <w:rsid w:val="004F65B4"/>
    <w:rsid w:val="00506E63"/>
    <w:rsid w:val="0059667E"/>
    <w:rsid w:val="005C56BA"/>
    <w:rsid w:val="005F1CFD"/>
    <w:rsid w:val="00670DB4"/>
    <w:rsid w:val="006F528E"/>
    <w:rsid w:val="00742AE8"/>
    <w:rsid w:val="0077481C"/>
    <w:rsid w:val="00776BD0"/>
    <w:rsid w:val="007B5D30"/>
    <w:rsid w:val="0082628E"/>
    <w:rsid w:val="00876C0D"/>
    <w:rsid w:val="008B0ED1"/>
    <w:rsid w:val="008C27B4"/>
    <w:rsid w:val="008E43E5"/>
    <w:rsid w:val="008F2F44"/>
    <w:rsid w:val="009243FB"/>
    <w:rsid w:val="0097669B"/>
    <w:rsid w:val="00986C4A"/>
    <w:rsid w:val="009C63C6"/>
    <w:rsid w:val="009F0239"/>
    <w:rsid w:val="00A00A02"/>
    <w:rsid w:val="00A53933"/>
    <w:rsid w:val="00AC32DD"/>
    <w:rsid w:val="00B36A06"/>
    <w:rsid w:val="00B43116"/>
    <w:rsid w:val="00B9185B"/>
    <w:rsid w:val="00BA62F5"/>
    <w:rsid w:val="00C0759D"/>
    <w:rsid w:val="00C11903"/>
    <w:rsid w:val="00C37179"/>
    <w:rsid w:val="00CA2F93"/>
    <w:rsid w:val="00CA4003"/>
    <w:rsid w:val="00CB49D9"/>
    <w:rsid w:val="00CE5B80"/>
    <w:rsid w:val="00CF484C"/>
    <w:rsid w:val="00D02302"/>
    <w:rsid w:val="00D1586B"/>
    <w:rsid w:val="00D46AAD"/>
    <w:rsid w:val="00D74BE7"/>
    <w:rsid w:val="00D943C2"/>
    <w:rsid w:val="00DC726E"/>
    <w:rsid w:val="00E913F9"/>
    <w:rsid w:val="00ED41AE"/>
    <w:rsid w:val="00F27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37692D3"/>
  <w15:docId w15:val="{81BB2C35-87AE-46E0-AB0F-754507F06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宋体" w:eastAsia="Malgun Gothic" w:hAnsi="宋体"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age number"/>
    <w:basedOn w:val="a0"/>
  </w:style>
  <w:style w:type="paragraph" w:styleId="a5">
    <w:name w:val="header"/>
    <w:basedOn w:val="a"/>
    <w:link w:val="a6"/>
    <w:uiPriority w:val="99"/>
    <w:unhideWhenUsed/>
    <w:rsid w:val="002D4D0B"/>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rsid w:val="002D4D0B"/>
    <w:rPr>
      <w:sz w:val="18"/>
      <w:szCs w:val="18"/>
    </w:rPr>
  </w:style>
  <w:style w:type="paragraph" w:styleId="a7">
    <w:name w:val="footer"/>
    <w:basedOn w:val="a"/>
    <w:link w:val="a8"/>
    <w:uiPriority w:val="99"/>
    <w:unhideWhenUsed/>
    <w:rsid w:val="002D4D0B"/>
    <w:pPr>
      <w:tabs>
        <w:tab w:val="center" w:pos="4153"/>
        <w:tab w:val="right" w:pos="8306"/>
      </w:tabs>
      <w:snapToGrid w:val="0"/>
      <w:jc w:val="left"/>
    </w:pPr>
    <w:rPr>
      <w:sz w:val="18"/>
      <w:szCs w:val="18"/>
    </w:rPr>
  </w:style>
  <w:style w:type="character" w:customStyle="1" w:styleId="a8">
    <w:name w:val="页脚 字符"/>
    <w:link w:val="a7"/>
    <w:uiPriority w:val="99"/>
    <w:rsid w:val="002D4D0B"/>
    <w:rPr>
      <w:sz w:val="18"/>
      <w:szCs w:val="18"/>
    </w:rPr>
  </w:style>
  <w:style w:type="paragraph" w:styleId="a9">
    <w:name w:val="Balloon Text"/>
    <w:basedOn w:val="a"/>
    <w:link w:val="aa"/>
    <w:uiPriority w:val="99"/>
    <w:semiHidden/>
    <w:unhideWhenUsed/>
    <w:rsid w:val="0077481C"/>
    <w:rPr>
      <w:sz w:val="18"/>
      <w:szCs w:val="18"/>
    </w:rPr>
  </w:style>
  <w:style w:type="character" w:customStyle="1" w:styleId="aa">
    <w:name w:val="批注框文本 字符"/>
    <w:basedOn w:val="a0"/>
    <w:link w:val="a9"/>
    <w:uiPriority w:val="99"/>
    <w:semiHidden/>
    <w:rsid w:val="007748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1527</Words>
  <Characters>8704</Characters>
  <Application>Microsoft Office Word</Application>
  <DocSecurity>0</DocSecurity>
  <Lines>72</Lines>
  <Paragraphs>20</Paragraphs>
  <Notes>0</Notes>
  <ScaleCrop>false</ScaleCrop>
  <Company>中?日用化?工??究院</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“洗涤剂用荧光增白剂”行业标准</dc:title>
  <dc:creator>jiang</dc:creator>
  <cp:lastModifiedBy>dell</cp:lastModifiedBy>
  <cp:revision>3</cp:revision>
  <dcterms:created xsi:type="dcterms:W3CDTF">2020-12-09T10:03:00Z</dcterms:created>
  <dcterms:modified xsi:type="dcterms:W3CDTF">2020-12-09T10:14:00Z</dcterms:modified>
</cp:coreProperties>
</file>