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96067" w14:textId="77777777" w:rsidR="00397E51" w:rsidRDefault="00397E51">
      <w:pPr>
        <w:pStyle w:val="affff3"/>
        <w:framePr w:wrap="around"/>
      </w:pPr>
      <w:r>
        <w:rPr>
          <w:rFonts w:ascii="Times New Roman"/>
        </w:rPr>
        <w:t>ICS</w:t>
      </w:r>
      <w:r>
        <w:rPr>
          <w:rFonts w:ascii="Cambria Math" w:hAnsi="Cambria Math" w:cs="Cambria Math"/>
        </w:rPr>
        <w:t> </w:t>
      </w:r>
      <w:r>
        <w:rPr>
          <w:rFonts w:ascii="Cambria Math" w:hAnsi="Cambria Math" w:cs="Cambria Math" w:hint="eastAsia"/>
        </w:rPr>
        <w:t>71.100.01</w:t>
      </w:r>
      <w:r>
        <w:t xml:space="preserve"> </w:t>
      </w:r>
    </w:p>
    <w:p w14:paraId="16643E64" w14:textId="77777777" w:rsidR="00397E51" w:rsidRDefault="00397E51">
      <w:pPr>
        <w:pStyle w:val="affff3"/>
        <w:framePr w:wrap="around"/>
      </w:pPr>
      <w:r>
        <w:rPr>
          <w:rFonts w:hint="eastAsia"/>
        </w:rPr>
        <w:t>G17</w:t>
      </w:r>
    </w:p>
    <w:tbl>
      <w:tblPr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854"/>
      </w:tblGrid>
      <w:tr w:rsidR="00397E51" w14:paraId="68BD50DC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1EBA362E" w14:textId="77777777" w:rsidR="00397E51" w:rsidRDefault="00397E51">
            <w:pPr>
              <w:pStyle w:val="affff3"/>
              <w:framePr w:wrap="around"/>
            </w:pPr>
            <w:r>
              <w:rPr>
                <w:lang w:val="en-US" w:eastAsia="zh-CN"/>
              </w:rPr>
              <w:pict w14:anchorId="27F2EE6F">
                <v:rect id="BAH" o:spid="_x0000_s1039" style="position:absolute;margin-left:-5.25pt;margin-top:0;width:68.25pt;height:15.6pt;z-index:-3" stroked="f">
                  <v:textbox>
                    <w:txbxContent>
                      <w:p w14:paraId="55F7198C" w14:textId="77777777" w:rsidR="00397E51" w:rsidRDefault="00397E51"/>
                    </w:txbxContent>
                  </v:textbox>
                </v:rect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0" w:name="BAH"/>
            <w:r>
              <w:instrText xml:space="preserve"> FORMTEXT </w:instrText>
            </w:r>
            <w:r>
              <w:fldChar w:fldCharType="separate"/>
            </w:r>
            <w:r>
              <w:rPr>
                <w:lang w:val="en-US" w:eastAsia="zh-CN"/>
              </w:rPr>
              <w:t>     </w:t>
            </w:r>
            <w:r>
              <w:fldChar w:fldCharType="end"/>
            </w:r>
            <w:bookmarkEnd w:id="0"/>
          </w:p>
        </w:tc>
      </w:tr>
    </w:tbl>
    <w:p w14:paraId="41D3F312" w14:textId="77777777" w:rsidR="00397E51" w:rsidRDefault="00397E51">
      <w:pPr>
        <w:pStyle w:val="aff9"/>
        <w:framePr w:wrap="around"/>
      </w:pPr>
      <w:r>
        <w:rPr>
          <w:rFonts w:hint="eastAsia"/>
        </w:rPr>
        <w:t>QB</w:t>
      </w:r>
    </w:p>
    <w:p w14:paraId="7B20C9A2" w14:textId="77777777" w:rsidR="00397E51" w:rsidRDefault="00397E51">
      <w:pPr>
        <w:pStyle w:val="affffff5"/>
        <w:framePr w:wrap="around"/>
      </w:pPr>
      <w:r>
        <w:rPr>
          <w:rFonts w:hint="eastAsia"/>
        </w:rPr>
        <w:t>中华人民共和国</w:t>
      </w:r>
      <w:bookmarkStart w:id="1" w:name="c2"/>
      <w:r>
        <w:fldChar w:fldCharType="begin">
          <w:ffData>
            <w:name w:val="c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lang w:val="en-US" w:eastAsia="zh-CN"/>
        </w:rPr>
        <w:t>轻工</w:t>
      </w:r>
      <w:r>
        <w:fldChar w:fldCharType="end"/>
      </w:r>
      <w:bookmarkEnd w:id="1"/>
      <w:r>
        <w:rPr>
          <w:rFonts w:hint="eastAsia"/>
        </w:rPr>
        <w:t>行业标准</w:t>
      </w:r>
    </w:p>
    <w:p w14:paraId="33E452B9" w14:textId="77777777" w:rsidR="00397E51" w:rsidRDefault="00397E51">
      <w:pPr>
        <w:pStyle w:val="22"/>
        <w:framePr w:wrap="around"/>
      </w:pPr>
      <w:r>
        <w:rPr>
          <w:rFonts w:ascii="Times New Roman" w:hint="eastAsia"/>
        </w:rPr>
        <w:t>QB</w:t>
      </w:r>
      <w:r>
        <w:rPr>
          <w:rFonts w:ascii="Times New Roman"/>
        </w:rPr>
        <w:t xml:space="preserve">/T </w:t>
      </w:r>
      <w:bookmarkStart w:id="2" w:name="StdNo1"/>
      <w: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lang w:val="en-US" w:eastAsia="zh-CN"/>
        </w:rPr>
        <w:t>XXXXX</w:t>
      </w:r>
      <w:r>
        <w:fldChar w:fldCharType="end"/>
      </w:r>
      <w:bookmarkEnd w:id="2"/>
      <w:r>
        <w:t>—</w:t>
      </w:r>
      <w:bookmarkStart w:id="3" w:name="StdNo2"/>
      <w: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lang w:val="en-US" w:eastAsia="zh-CN"/>
        </w:rPr>
        <w:t>XXXX</w:t>
      </w:r>
      <w:r>
        <w:fldChar w:fldCharType="end"/>
      </w:r>
      <w:bookmarkEnd w:id="3"/>
    </w:p>
    <w:tbl>
      <w:tblPr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356"/>
      </w:tblGrid>
      <w:tr w:rsidR="00397E51" w14:paraId="7B276A22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59465B3F" w14:textId="77777777" w:rsidR="00397E51" w:rsidRDefault="00397E51">
            <w:pPr>
              <w:pStyle w:val="affffd"/>
              <w:framePr w:wrap="around"/>
            </w:pPr>
            <w:bookmarkStart w:id="4" w:name="DT"/>
            <w:r>
              <w:rPr>
                <w:lang w:val="en-US" w:eastAsia="zh-CN"/>
              </w:rPr>
              <w:pict w14:anchorId="2DB1E5E0">
                <v:rect id="DT" o:spid="_x0000_s1036" style="position:absolute;left:0;text-align:left;margin-left:372.8pt;margin-top:2.7pt;width:90pt;height:18pt;z-index:-6" stroked="f">
                  <v:textbox>
                    <w:txbxContent>
                      <w:p w14:paraId="1194B05B" w14:textId="77777777" w:rsidR="00397E51" w:rsidRDefault="00397E51"/>
                    </w:txbxContent>
                  </v:textbox>
                </v:rect>
              </w:pict>
            </w: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lang w:val="en-US" w:eastAsia="zh-CN"/>
              </w:rPr>
              <w:t>     </w:t>
            </w:r>
            <w:r>
              <w:fldChar w:fldCharType="end"/>
            </w:r>
            <w:bookmarkEnd w:id="4"/>
          </w:p>
        </w:tc>
      </w:tr>
    </w:tbl>
    <w:p w14:paraId="321F89EC" w14:textId="77777777" w:rsidR="00397E51" w:rsidRDefault="00397E51">
      <w:pPr>
        <w:pStyle w:val="22"/>
        <w:framePr w:wrap="around"/>
      </w:pPr>
    </w:p>
    <w:p w14:paraId="7EFAE80A" w14:textId="77777777" w:rsidR="00397E51" w:rsidRDefault="00397E51">
      <w:pPr>
        <w:pStyle w:val="22"/>
        <w:framePr w:wrap="around"/>
      </w:pPr>
    </w:p>
    <w:p w14:paraId="7AA4C882" w14:textId="77777777" w:rsidR="00397E51" w:rsidRDefault="00397E51">
      <w:pPr>
        <w:pStyle w:val="afff2"/>
        <w:framePr w:wrap="around"/>
      </w:pPr>
      <w:r>
        <w:rPr>
          <w:rFonts w:hint="eastAsia"/>
        </w:rPr>
        <w:t>重烷基苯</w:t>
      </w:r>
    </w:p>
    <w:bookmarkStart w:id="5" w:name="StdEnglishName"/>
    <w:p w14:paraId="1EAD0D41" w14:textId="77777777" w:rsidR="00397E51" w:rsidRDefault="00397E51">
      <w:pPr>
        <w:pStyle w:val="aff5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5"/>
    </w:p>
    <w:tbl>
      <w:tblPr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855"/>
      </w:tblGrid>
      <w:tr w:rsidR="00397E51" w14:paraId="2CF08AC6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6FE22AFC" w14:textId="77777777" w:rsidR="002B3569" w:rsidRDefault="002B3569">
            <w:pPr>
              <w:pStyle w:val="affffc"/>
              <w:framePr w:wrap="around"/>
              <w:rPr>
                <w:rFonts w:hint="eastAsia"/>
              </w:rPr>
            </w:pPr>
          </w:p>
          <w:p w14:paraId="52980479" w14:textId="77777777" w:rsidR="00397E51" w:rsidRDefault="00397E51">
            <w:pPr>
              <w:pStyle w:val="affffc"/>
              <w:framePr w:wrap="around"/>
            </w:pPr>
            <w:r>
              <w:rPr>
                <w:lang w:val="en-US" w:eastAsia="zh-CN"/>
              </w:rPr>
              <w:pict w14:anchorId="1CCC9C24">
                <v:rect id="RQ" o:spid="_x0000_s1038" style="position:absolute;left:0;text-align:left;margin-left:173.3pt;margin-top:45.15pt;width:150pt;height:20pt;z-index:-4" stroked="f">
                  <v:textbox>
                    <w:txbxContent>
                      <w:p w14:paraId="3FC30BD7" w14:textId="77777777" w:rsidR="00397E51" w:rsidRDefault="00397E51"/>
                    </w:txbxContent>
                  </v:textbox>
                  <w10:anchorlock/>
                </v:rect>
              </w:pict>
            </w:r>
            <w:r>
              <w:rPr>
                <w:lang w:val="en-US" w:eastAsia="zh-CN"/>
              </w:rPr>
              <w:pict w14:anchorId="708EDBC7">
                <v:rect id="LB" o:spid="_x0000_s1037" style="position:absolute;left:0;text-align:left;margin-left:193.3pt;margin-top:20.15pt;width:100pt;height:24pt;z-index:-5" stroked="f">
                  <v:textbox>
                    <w:txbxContent>
                      <w:p w14:paraId="6D47FD61" w14:textId="77777777" w:rsidR="00397E51" w:rsidRDefault="00397E51"/>
                    </w:txbxContent>
                  </v:textbox>
                </v:rect>
              </w:pict>
            </w:r>
            <w:r w:rsidR="002B3569">
              <w:rPr>
                <w:rFonts w:hint="eastAsia"/>
              </w:rPr>
              <w:t>2</w:t>
            </w:r>
          </w:p>
        </w:tc>
      </w:tr>
      <w:bookmarkStart w:id="6" w:name="WCRQ"/>
      <w:tr w:rsidR="00397E51" w14:paraId="195ED8B0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2308883A" w14:textId="77777777" w:rsidR="00397E51" w:rsidRDefault="00397E51">
            <w:pPr>
              <w:pStyle w:val="afffffd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（本稿完成日期：）</w:t>
            </w:r>
            <w:r>
              <w:fldChar w:fldCharType="end"/>
            </w:r>
            <w:bookmarkEnd w:id="6"/>
          </w:p>
        </w:tc>
      </w:tr>
    </w:tbl>
    <w:p w14:paraId="66AB9394" w14:textId="77777777" w:rsidR="00397E51" w:rsidRDefault="00397E51">
      <w:pPr>
        <w:pStyle w:val="affa"/>
        <w:framePr w:wrap="around"/>
      </w:pPr>
      <w:r>
        <w:rPr>
          <w:rFonts w:ascii="黑体" w:hint="eastAsia"/>
        </w:rPr>
        <w:t>2016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  <w:lang w:val="en-US" w:eastAsia="zh-CN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7" w:name="FD"/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  <w:lang w:val="en-US" w:eastAsia="zh-CN"/>
        </w:rPr>
        <w:t>XX</w:t>
      </w:r>
      <w:r>
        <w:rPr>
          <w:rFonts w:ascii="黑体"/>
        </w:rPr>
        <w:fldChar w:fldCharType="end"/>
      </w:r>
      <w:bookmarkEnd w:id="7"/>
      <w:r>
        <w:rPr>
          <w:rFonts w:hint="eastAsia"/>
        </w:rPr>
        <w:t>发布</w:t>
      </w:r>
      <w:r>
        <w:pict w14:anchorId="3392652B">
          <v:line id="直线 10" o:spid="_x0000_s1034" style="position:absolute;z-index:5;mso-position-horizontal-relative:text;mso-position-vertical-relative:page" from="-.05pt,728.5pt" to="481.85pt,728.5pt">
            <w10:wrap anchory="page"/>
            <w10:anchorlock/>
          </v:line>
        </w:pict>
      </w:r>
    </w:p>
    <w:p w14:paraId="5F498515" w14:textId="77777777" w:rsidR="00397E51" w:rsidRDefault="00397E51" w:rsidP="002B3569">
      <w:pPr>
        <w:pStyle w:val="afffffa"/>
        <w:framePr w:wrap="around"/>
        <w:ind w:right="140"/>
      </w:pPr>
      <w:r>
        <w:rPr>
          <w:rFonts w:ascii="黑体" w:hint="eastAsia"/>
        </w:rPr>
        <w:t>2016</w:t>
      </w:r>
      <w:r>
        <w:rPr>
          <w:rFonts w:ascii="黑体"/>
        </w:rPr>
        <w:t>-</w:t>
      </w:r>
      <w:r>
        <w:t xml:space="preserve"> </w:t>
      </w:r>
      <w:bookmarkStart w:id="8" w:name="SM"/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  <w:lang w:val="en-US" w:eastAsia="zh-CN"/>
        </w:rPr>
        <w:t>XX</w:t>
      </w:r>
      <w:r>
        <w:rPr>
          <w:rFonts w:ascii="黑体"/>
        </w:rPr>
        <w:fldChar w:fldCharType="end"/>
      </w:r>
      <w:bookmarkEnd w:id="8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9" w:name="SD"/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  <w:lang w:val="en-US" w:eastAsia="zh-CN"/>
        </w:rPr>
        <w:t>XX</w:t>
      </w:r>
      <w:r>
        <w:rPr>
          <w:rFonts w:ascii="黑体"/>
        </w:rPr>
        <w:fldChar w:fldCharType="end"/>
      </w:r>
      <w:bookmarkEnd w:id="9"/>
      <w:r>
        <w:rPr>
          <w:rFonts w:hint="eastAsia"/>
        </w:rPr>
        <w:t>实施</w:t>
      </w:r>
    </w:p>
    <w:bookmarkStart w:id="10" w:name="fm"/>
    <w:p w14:paraId="22835B2F" w14:textId="77777777" w:rsidR="00397E51" w:rsidRDefault="00397E51">
      <w:pPr>
        <w:pStyle w:val="afa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lang w:val="en-US" w:eastAsia="zh-CN"/>
        </w:rPr>
        <w:t>     </w:t>
      </w:r>
      <w:r>
        <w:fldChar w:fldCharType="end"/>
      </w:r>
      <w:bookmarkEnd w:id="10"/>
      <w:r>
        <w:rPr>
          <w:rFonts w:ascii="Cambria Math" w:hAnsi="Cambria Math" w:cs="Cambria Math"/>
        </w:rPr>
        <w:t>   </w:t>
      </w:r>
      <w:r>
        <w:rPr>
          <w:rStyle w:val="aa"/>
          <w:rFonts w:hint="eastAsia"/>
        </w:rPr>
        <w:t>发布</w:t>
      </w:r>
    </w:p>
    <w:p w14:paraId="244DEAC6" w14:textId="77777777" w:rsidR="00397E51" w:rsidRDefault="00397E51">
      <w:pPr>
        <w:pStyle w:val="ab"/>
        <w:sectPr w:rsidR="00397E51"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  <w:r>
        <w:pict w14:anchorId="123FF07A">
          <v:line id="直线 11" o:spid="_x0000_s1035" style="position:absolute;left:0;text-align:left;z-index:6" from="-.05pt,184.25pt" to="481.85pt,184.25pt"/>
        </w:pict>
      </w:r>
    </w:p>
    <w:p w14:paraId="5C347975" w14:textId="77777777" w:rsidR="00397E51" w:rsidRDefault="00397E51">
      <w:pPr>
        <w:pStyle w:val="afffff8"/>
        <w:rPr>
          <w:rFonts w:hint="eastAsia"/>
        </w:rPr>
      </w:pPr>
      <w:r>
        <w:rPr>
          <w:rFonts w:hint="eastAsia"/>
        </w:rPr>
        <w:lastRenderedPageBreak/>
        <w:t>前</w:t>
      </w:r>
      <w:bookmarkStart w:id="11" w:name="BKQY"/>
      <w:r>
        <w:rPr>
          <w:rFonts w:ascii="Cambria Math" w:hAnsi="Cambria Math" w:cs="Cambria Math"/>
        </w:rPr>
        <w:t>  </w:t>
      </w:r>
      <w:r>
        <w:rPr>
          <w:rFonts w:hint="eastAsia"/>
        </w:rPr>
        <w:t>言</w:t>
      </w:r>
      <w:bookmarkEnd w:id="11"/>
    </w:p>
    <w:p w14:paraId="64245AF0" w14:textId="36D907FB" w:rsidR="00397E51" w:rsidRDefault="00397E51">
      <w:pPr>
        <w:pStyle w:val="ab"/>
        <w:ind w:firstLineChars="100" w:firstLine="210"/>
        <w:rPr>
          <w:rFonts w:hint="eastAsia"/>
        </w:rPr>
      </w:pPr>
      <w:r>
        <w:rPr>
          <w:rFonts w:hint="eastAsia"/>
        </w:rPr>
        <w:t xml:space="preserve">  本标准按照GB/T 1.1-20</w:t>
      </w:r>
      <w:r w:rsidR="00600F94">
        <w:t>20</w:t>
      </w:r>
      <w:r>
        <w:rPr>
          <w:rFonts w:hint="eastAsia"/>
        </w:rPr>
        <w:t>给出的规则起草。</w:t>
      </w:r>
    </w:p>
    <w:p w14:paraId="61C1966E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本标准由全国表面活性剂和洗涤用品标准化技术委员会提出并归口。</w:t>
      </w:r>
    </w:p>
    <w:p w14:paraId="5AB4F3B8" w14:textId="7C14A391" w:rsidR="00397E51" w:rsidRDefault="00397E51">
      <w:pPr>
        <w:pStyle w:val="ab"/>
        <w:rPr>
          <w:rFonts w:hint="eastAsia"/>
        </w:rPr>
      </w:pPr>
      <w:r>
        <w:rPr>
          <w:rFonts w:hint="eastAsia"/>
        </w:rPr>
        <w:t>本标准起草单位：</w:t>
      </w:r>
    </w:p>
    <w:p w14:paraId="6AF6BA0D" w14:textId="624109F0" w:rsidR="00397E51" w:rsidRDefault="00397E51">
      <w:pPr>
        <w:pStyle w:val="ab"/>
        <w:ind w:firstLineChars="150" w:firstLine="315"/>
        <w:rPr>
          <w:rFonts w:hint="eastAsia"/>
        </w:rPr>
      </w:pPr>
      <w:r>
        <w:rPr>
          <w:rFonts w:hint="eastAsia"/>
        </w:rPr>
        <w:t xml:space="preserve"> 本标准主要起草人：</w:t>
      </w:r>
      <w:r w:rsidR="00600F94">
        <w:rPr>
          <w:rFonts w:hint="eastAsia"/>
        </w:rPr>
        <w:t xml:space="preserve"> </w:t>
      </w:r>
    </w:p>
    <w:p w14:paraId="164C6742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本标准首次发布于   年  月  日。</w:t>
      </w:r>
    </w:p>
    <w:p w14:paraId="0C21FD10" w14:textId="77777777" w:rsidR="00397E51" w:rsidRDefault="00397E51">
      <w:pPr>
        <w:pStyle w:val="ab"/>
        <w:rPr>
          <w:rFonts w:hint="eastAsia"/>
        </w:rPr>
      </w:pPr>
    </w:p>
    <w:p w14:paraId="0EF5F721" w14:textId="77777777" w:rsidR="00397E51" w:rsidRDefault="00397E51">
      <w:pPr>
        <w:pStyle w:val="ab"/>
        <w:sectPr w:rsidR="00397E51">
          <w:headerReference w:type="default" r:id="rId8"/>
          <w:footerReference w:type="default" r:id="rId9"/>
          <w:pgSz w:w="11906" w:h="16838"/>
          <w:pgMar w:top="567" w:right="1134" w:bottom="1134" w:left="1418" w:header="1418" w:footer="1134" w:gutter="0"/>
          <w:pgNumType w:fmt="upperRoman" w:start="1"/>
          <w:cols w:space="720"/>
          <w:formProt w:val="0"/>
          <w:docGrid w:type="lines" w:linePitch="312"/>
        </w:sectPr>
      </w:pPr>
    </w:p>
    <w:p w14:paraId="0D1655D4" w14:textId="77777777" w:rsidR="00397E51" w:rsidRDefault="00397E51">
      <w:pPr>
        <w:pStyle w:val="affff6"/>
        <w:rPr>
          <w:rFonts w:hint="eastAsia"/>
        </w:rPr>
      </w:pPr>
      <w:r>
        <w:rPr>
          <w:rFonts w:hint="eastAsia"/>
        </w:rPr>
        <w:lastRenderedPageBreak/>
        <w:t>重</w:t>
      </w:r>
      <w:bookmarkStart w:id="12" w:name="StandardName"/>
      <w:r>
        <w:rPr>
          <w:rFonts w:hint="eastAsia"/>
        </w:rPr>
        <w:t>烷基苯</w:t>
      </w:r>
      <w:r>
        <w:tab/>
      </w:r>
      <w:bookmarkEnd w:id="12"/>
    </w:p>
    <w:p w14:paraId="2CE75945" w14:textId="77777777" w:rsidR="00397E51" w:rsidRDefault="00397E51">
      <w:pPr>
        <w:pStyle w:val="afff8"/>
        <w:rPr>
          <w:rFonts w:hint="eastAsia"/>
        </w:rPr>
      </w:pPr>
      <w:r>
        <w:rPr>
          <w:rFonts w:hint="eastAsia"/>
        </w:rPr>
        <w:t>范围</w:t>
      </w:r>
    </w:p>
    <w:p w14:paraId="425868D5" w14:textId="77777777" w:rsidR="00397E51" w:rsidRDefault="00397E51">
      <w:pPr>
        <w:pStyle w:val="ab"/>
      </w:pPr>
      <w:r>
        <w:rPr>
          <w:rFonts w:hint="eastAsia"/>
        </w:rPr>
        <w:t>本标准规定了重烷基苯的分类与命名、要求、试验方法、检验规则及标志、包装、运输、贮存。</w:t>
      </w:r>
    </w:p>
    <w:p w14:paraId="54BA9921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本标准适用于以</w:t>
      </w:r>
      <w:r>
        <w:t>C</w:t>
      </w:r>
      <w:r>
        <w:rPr>
          <w:vertAlign w:val="subscript"/>
        </w:rPr>
        <w:t>10</w:t>
      </w:r>
      <w:r>
        <w:rPr>
          <w:rFonts w:hint="eastAsia"/>
        </w:rPr>
        <w:t>～</w:t>
      </w:r>
      <w:r>
        <w:t>C</w:t>
      </w:r>
      <w:r>
        <w:rPr>
          <w:vertAlign w:val="subscript"/>
        </w:rPr>
        <w:t>13</w:t>
      </w:r>
      <w:proofErr w:type="gramStart"/>
      <w:r>
        <w:rPr>
          <w:rFonts w:hint="eastAsia"/>
        </w:rPr>
        <w:t>正构烷烃</w:t>
      </w:r>
      <w:proofErr w:type="gramEnd"/>
      <w:r>
        <w:rPr>
          <w:rFonts w:hint="eastAsia"/>
        </w:rPr>
        <w:t>经脱氢、烷基化反应，蒸馏出烷基苯后</w:t>
      </w:r>
      <w:r w:rsidR="008D4EFC">
        <w:rPr>
          <w:rFonts w:hint="eastAsia"/>
        </w:rPr>
        <w:t>，剩余产物为重烷基苯，重烷基苯经磺化、中和后的钠盐、钙盐、钡盐可作为油田采油助剂、防锈油、润滑油添加剂等。重烷基苯也可作为电容器油、</w:t>
      </w:r>
      <w:r>
        <w:rPr>
          <w:rFonts w:hint="eastAsia"/>
        </w:rPr>
        <w:t>润滑油、变压器油、冷冻机油、有机热载体原料的</w:t>
      </w:r>
      <w:r w:rsidR="008D4EFC">
        <w:rPr>
          <w:rFonts w:hint="eastAsia"/>
        </w:rPr>
        <w:t>主要原料</w:t>
      </w:r>
      <w:r>
        <w:rPr>
          <w:rFonts w:hint="eastAsia"/>
        </w:rPr>
        <w:t>。</w:t>
      </w:r>
    </w:p>
    <w:p w14:paraId="15917A75" w14:textId="77777777" w:rsidR="00397E51" w:rsidRDefault="00397E51">
      <w:pPr>
        <w:pStyle w:val="afff8"/>
        <w:rPr>
          <w:rFonts w:hint="eastAsia"/>
        </w:rPr>
      </w:pPr>
      <w:r>
        <w:rPr>
          <w:rFonts w:hint="eastAsia"/>
        </w:rPr>
        <w:t>规范性引用文件</w:t>
      </w:r>
    </w:p>
    <w:p w14:paraId="09138A76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4DB38DEF" w14:textId="77777777" w:rsidR="00397E51" w:rsidRDefault="00397E51">
      <w:pPr>
        <w:pStyle w:val="ab"/>
        <w:ind w:firstLineChars="194" w:firstLine="407"/>
      </w:pPr>
      <w:r>
        <w:t xml:space="preserve">GB/T 265 </w:t>
      </w:r>
      <w:r>
        <w:rPr>
          <w:rFonts w:hint="eastAsia"/>
        </w:rPr>
        <w:t xml:space="preserve"> 石油产品运动粘度测定方法和动力粘度计算法</w:t>
      </w:r>
    </w:p>
    <w:p w14:paraId="7C58E515" w14:textId="77777777" w:rsidR="00397E51" w:rsidRDefault="00397E51">
      <w:pPr>
        <w:pStyle w:val="ab"/>
        <w:rPr>
          <w:rFonts w:hAnsi="宋体" w:hint="eastAsia"/>
          <w:color w:val="000000"/>
        </w:rPr>
      </w:pPr>
      <w:r>
        <w:rPr>
          <w:rFonts w:hAnsi="宋体" w:hint="eastAsia"/>
          <w:color w:val="000000"/>
        </w:rPr>
        <w:t>GB/T 510  石油产品凝固点测定法</w:t>
      </w:r>
    </w:p>
    <w:p w14:paraId="79595FF8" w14:textId="77777777" w:rsidR="00397E51" w:rsidRDefault="00397E51">
      <w:pPr>
        <w:pStyle w:val="ab"/>
        <w:rPr>
          <w:rFonts w:hint="eastAsia"/>
        </w:rPr>
      </w:pPr>
      <w:r>
        <w:t>GB/T 1884</w:t>
      </w:r>
      <w:r>
        <w:rPr>
          <w:rFonts w:hint="eastAsia"/>
        </w:rPr>
        <w:t xml:space="preserve">  原油和液体石油产品密度实验室测定法（密度计法）</w:t>
      </w:r>
    </w:p>
    <w:p w14:paraId="74C3AB58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GB/T 2013  液体石油化工产品密度测定法</w:t>
      </w:r>
    </w:p>
    <w:p w14:paraId="119151B9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 xml:space="preserve">GB/T 3536  </w:t>
      </w:r>
      <w:r>
        <w:t>石油产品 闪点和燃点的测定 克利夫兰开口杯法</w:t>
      </w:r>
    </w:p>
    <w:p w14:paraId="0EF8D856" w14:textId="77777777" w:rsidR="00397E51" w:rsidRDefault="00397E51">
      <w:pPr>
        <w:pStyle w:val="ab"/>
        <w:rPr>
          <w:rFonts w:hint="eastAsia"/>
        </w:rPr>
      </w:pPr>
      <w:r>
        <w:t xml:space="preserve">GB/T 4756  </w:t>
      </w:r>
      <w:r>
        <w:rPr>
          <w:rFonts w:hint="eastAsia"/>
        </w:rPr>
        <w:t>石油液体手工取样法</w:t>
      </w:r>
    </w:p>
    <w:p w14:paraId="7B902292" w14:textId="77777777" w:rsidR="00397E51" w:rsidRDefault="00397E51">
      <w:pPr>
        <w:pStyle w:val="ab"/>
      </w:pPr>
      <w:r>
        <w:rPr>
          <w:rFonts w:hint="eastAsia"/>
        </w:rPr>
        <w:t>GB/T 5177-2017 工业直链烷基苯</w:t>
      </w:r>
    </w:p>
    <w:p w14:paraId="638B383E" w14:textId="77777777" w:rsidR="00397E51" w:rsidRDefault="00397E51">
      <w:pPr>
        <w:pStyle w:val="ab"/>
        <w:rPr>
          <w:rFonts w:hAnsi="宋体" w:hint="eastAsia"/>
          <w:color w:val="000000"/>
        </w:rPr>
      </w:pPr>
      <w:r>
        <w:rPr>
          <w:rFonts w:hAnsi="宋体" w:hint="eastAsia"/>
          <w:color w:val="000000"/>
        </w:rPr>
        <w:t>GB/T 6536 石油产品常压蒸馏特性测定法</w:t>
      </w:r>
    </w:p>
    <w:p w14:paraId="6EF99071" w14:textId="77777777" w:rsidR="00397E51" w:rsidRDefault="00397E51">
      <w:pPr>
        <w:pStyle w:val="ab"/>
        <w:rPr>
          <w:rFonts w:hint="eastAsia"/>
        </w:rPr>
      </w:pPr>
      <w:r>
        <w:t xml:space="preserve">GB/T 6540  </w:t>
      </w:r>
      <w:r>
        <w:rPr>
          <w:rFonts w:hint="eastAsia"/>
        </w:rPr>
        <w:t>石油产品颜色测定法</w:t>
      </w:r>
    </w:p>
    <w:p w14:paraId="77272ACB" w14:textId="77777777" w:rsidR="00397E51" w:rsidRDefault="00397E51">
      <w:pPr>
        <w:pStyle w:val="ab"/>
        <w:rPr>
          <w:rFonts w:hAnsi="宋体" w:hint="eastAsia"/>
          <w:color w:val="000000"/>
        </w:rPr>
      </w:pPr>
      <w:r>
        <w:rPr>
          <w:rFonts w:hAnsi="宋体" w:hint="eastAsia"/>
          <w:color w:val="000000"/>
        </w:rPr>
        <w:t>GB/T 8170-2008 数值</w:t>
      </w:r>
      <w:proofErr w:type="gramStart"/>
      <w:r>
        <w:rPr>
          <w:rFonts w:hAnsi="宋体" w:hint="eastAsia"/>
          <w:color w:val="000000"/>
        </w:rPr>
        <w:t>修约规则</w:t>
      </w:r>
      <w:proofErr w:type="gramEnd"/>
      <w:r>
        <w:rPr>
          <w:rFonts w:hAnsi="宋体" w:hint="eastAsia"/>
          <w:color w:val="000000"/>
        </w:rPr>
        <w:t>与极限数值的表示和判定</w:t>
      </w:r>
    </w:p>
    <w:p w14:paraId="34A1B5BE" w14:textId="77777777" w:rsidR="00397E51" w:rsidRDefault="00397E51">
      <w:pPr>
        <w:pStyle w:val="ab"/>
      </w:pPr>
      <w:r>
        <w:t xml:space="preserve">SH/T 0165  </w:t>
      </w:r>
      <w:r>
        <w:rPr>
          <w:rFonts w:hint="eastAsia"/>
        </w:rPr>
        <w:t>高沸点范围石油高真空蒸馏测定法</w:t>
      </w:r>
    </w:p>
    <w:p w14:paraId="3AC60793" w14:textId="77777777" w:rsidR="00397E51" w:rsidRDefault="00397E51">
      <w:pPr>
        <w:pStyle w:val="ab"/>
        <w:rPr>
          <w:rFonts w:hint="eastAsia"/>
        </w:rPr>
      </w:pPr>
    </w:p>
    <w:p w14:paraId="5A1D6C2A" w14:textId="77777777" w:rsidR="00397E51" w:rsidRDefault="00397E51">
      <w:pPr>
        <w:pStyle w:val="afff8"/>
        <w:rPr>
          <w:rFonts w:hint="eastAsia"/>
        </w:rPr>
      </w:pPr>
      <w:r>
        <w:rPr>
          <w:rFonts w:hint="eastAsia"/>
        </w:rPr>
        <w:t>分类与标记</w:t>
      </w:r>
    </w:p>
    <w:p w14:paraId="35CB7853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重烷基苯是在工业直链烷基苯生产中产生的副产品，其组成非常复杂，主要由单烷基苯、二苯烷，</w:t>
      </w:r>
      <w:proofErr w:type="gramStart"/>
      <w:r>
        <w:rPr>
          <w:rFonts w:hint="eastAsia"/>
        </w:rPr>
        <w:t>多苯烷</w:t>
      </w:r>
      <w:proofErr w:type="gramEnd"/>
      <w:r>
        <w:rPr>
          <w:rFonts w:hint="eastAsia"/>
        </w:rPr>
        <w:t>、二烷基苯，多烷基苯构成，也含有少量的</w:t>
      </w:r>
      <w:proofErr w:type="gramStart"/>
      <w:r>
        <w:rPr>
          <w:rFonts w:hint="eastAsia"/>
        </w:rPr>
        <w:t>茚</w:t>
      </w:r>
      <w:proofErr w:type="gramEnd"/>
      <w:r>
        <w:rPr>
          <w:rFonts w:hint="eastAsia"/>
        </w:rPr>
        <w:t>满、</w:t>
      </w:r>
      <w:proofErr w:type="gramStart"/>
      <w:r>
        <w:rPr>
          <w:rFonts w:hint="eastAsia"/>
        </w:rPr>
        <w:t>萘</w:t>
      </w:r>
      <w:proofErr w:type="gramEnd"/>
      <w:r>
        <w:rPr>
          <w:rFonts w:hint="eastAsia"/>
        </w:rPr>
        <w:t>满、二环烷苯，联苯、</w:t>
      </w:r>
      <w:proofErr w:type="gramStart"/>
      <w:r>
        <w:rPr>
          <w:rFonts w:hint="eastAsia"/>
        </w:rPr>
        <w:t>苊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芴</w:t>
      </w:r>
      <w:proofErr w:type="gramEnd"/>
      <w:r>
        <w:rPr>
          <w:rFonts w:hint="eastAsia"/>
        </w:rPr>
        <w:t>、菲、</w:t>
      </w:r>
      <w:proofErr w:type="gramStart"/>
      <w:r>
        <w:rPr>
          <w:rFonts w:hint="eastAsia"/>
        </w:rPr>
        <w:t>蒽</w:t>
      </w:r>
      <w:proofErr w:type="gramEnd"/>
      <w:r>
        <w:rPr>
          <w:rFonts w:hint="eastAsia"/>
        </w:rPr>
        <w:t>等多环化合物。</w:t>
      </w:r>
    </w:p>
    <w:p w14:paraId="59D3E5A9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产品按运动粘度可分为：1号重烷基苯、2号重烷基苯和3号重烷基苯三类，其分类如表1：</w:t>
      </w:r>
    </w:p>
    <w:p w14:paraId="311E789C" w14:textId="77777777" w:rsidR="00397E51" w:rsidRDefault="00397E51">
      <w:pPr>
        <w:pStyle w:val="ab"/>
        <w:rPr>
          <w:rFonts w:hint="eastAsia"/>
        </w:rPr>
      </w:pPr>
    </w:p>
    <w:p w14:paraId="7905C7F1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表1：重烷基苯粘度分类</w:t>
      </w:r>
    </w:p>
    <w:p w14:paraId="6DD46F7F" w14:textId="77777777" w:rsidR="00397E51" w:rsidRDefault="00397E51">
      <w:pPr>
        <w:pStyle w:val="ab"/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5"/>
      </w:tblGrid>
      <w:tr w:rsidR="00397E51" w14:paraId="675A8B61" w14:textId="77777777" w:rsidTr="00397E51">
        <w:tc>
          <w:tcPr>
            <w:tcW w:w="4785" w:type="dxa"/>
          </w:tcPr>
          <w:p w14:paraId="09C63A39" w14:textId="77777777" w:rsidR="00397E51" w:rsidRPr="00397E51" w:rsidRDefault="00397E51" w:rsidP="00397E51">
            <w:pPr>
              <w:pStyle w:val="affff0"/>
              <w:numPr>
                <w:ilvl w:val="0"/>
                <w:numId w:val="0"/>
              </w:numPr>
              <w:tabs>
                <w:tab w:val="left" w:pos="840"/>
              </w:tabs>
              <w:jc w:val="center"/>
              <w:rPr>
                <w:szCs w:val="18"/>
              </w:rPr>
            </w:pPr>
            <w:r w:rsidRPr="00397E51">
              <w:rPr>
                <w:rFonts w:hint="eastAsia"/>
                <w:szCs w:val="18"/>
              </w:rPr>
              <w:t>分类</w:t>
            </w:r>
          </w:p>
        </w:tc>
        <w:tc>
          <w:tcPr>
            <w:tcW w:w="4785" w:type="dxa"/>
          </w:tcPr>
          <w:p w14:paraId="14B46384" w14:textId="77777777" w:rsidR="00397E51" w:rsidRPr="00397E51" w:rsidRDefault="00397E51" w:rsidP="00397E51">
            <w:pPr>
              <w:pStyle w:val="affff0"/>
              <w:numPr>
                <w:ilvl w:val="0"/>
                <w:numId w:val="0"/>
              </w:numPr>
              <w:tabs>
                <w:tab w:val="left" w:pos="840"/>
              </w:tabs>
              <w:jc w:val="center"/>
              <w:rPr>
                <w:szCs w:val="18"/>
              </w:rPr>
            </w:pPr>
            <w:r w:rsidRPr="00397E51">
              <w:rPr>
                <w:rFonts w:hint="eastAsia"/>
                <w:szCs w:val="18"/>
              </w:rPr>
              <w:t>运动粘度(40℃)/(mm</w:t>
            </w:r>
            <w:r w:rsidRPr="00397E51">
              <w:rPr>
                <w:rFonts w:hint="eastAsia"/>
                <w:szCs w:val="18"/>
                <w:vertAlign w:val="superscript"/>
              </w:rPr>
              <w:t>2</w:t>
            </w:r>
            <w:r w:rsidRPr="00397E51">
              <w:rPr>
                <w:rFonts w:hint="eastAsia"/>
                <w:szCs w:val="18"/>
              </w:rPr>
              <w:t>/s)</w:t>
            </w:r>
          </w:p>
        </w:tc>
      </w:tr>
      <w:tr w:rsidR="00397E51" w14:paraId="4745BB45" w14:textId="77777777" w:rsidTr="00397E51">
        <w:tc>
          <w:tcPr>
            <w:tcW w:w="4785" w:type="dxa"/>
          </w:tcPr>
          <w:p w14:paraId="17A1EC92" w14:textId="77777777" w:rsidR="00397E51" w:rsidRPr="00397E51" w:rsidRDefault="00397E51" w:rsidP="00397E51">
            <w:pPr>
              <w:pStyle w:val="affff0"/>
              <w:numPr>
                <w:ilvl w:val="0"/>
                <w:numId w:val="0"/>
              </w:numPr>
              <w:tabs>
                <w:tab w:val="left" w:pos="840"/>
              </w:tabs>
              <w:jc w:val="center"/>
              <w:rPr>
                <w:rFonts w:hint="eastAsia"/>
                <w:szCs w:val="18"/>
              </w:rPr>
            </w:pPr>
            <w:r w:rsidRPr="00397E51">
              <w:rPr>
                <w:rFonts w:hint="eastAsia"/>
                <w:szCs w:val="18"/>
              </w:rPr>
              <w:t>1号重烷基苯</w:t>
            </w:r>
          </w:p>
        </w:tc>
        <w:tc>
          <w:tcPr>
            <w:tcW w:w="4785" w:type="dxa"/>
          </w:tcPr>
          <w:p w14:paraId="39FD58D5" w14:textId="77777777" w:rsidR="00397E51" w:rsidRPr="00397E51" w:rsidRDefault="00397E51" w:rsidP="00397E51">
            <w:pPr>
              <w:pStyle w:val="affff0"/>
              <w:numPr>
                <w:ilvl w:val="0"/>
                <w:numId w:val="0"/>
              </w:numPr>
              <w:tabs>
                <w:tab w:val="left" w:pos="840"/>
              </w:tabs>
              <w:jc w:val="center"/>
              <w:rPr>
                <w:szCs w:val="18"/>
              </w:rPr>
            </w:pPr>
            <w:r w:rsidRPr="00397E51">
              <w:rPr>
                <w:rFonts w:hint="eastAsia"/>
                <w:szCs w:val="18"/>
              </w:rPr>
              <w:t>5</w:t>
            </w:r>
            <w:r w:rsidR="00707A62">
              <w:rPr>
                <w:rFonts w:hint="eastAsia"/>
                <w:szCs w:val="18"/>
              </w:rPr>
              <w:t>.0</w:t>
            </w:r>
            <w:r w:rsidRPr="00397E51">
              <w:rPr>
                <w:rFonts w:hint="eastAsia"/>
                <w:szCs w:val="18"/>
              </w:rPr>
              <w:t>～9</w:t>
            </w:r>
            <w:r w:rsidR="00707A62">
              <w:rPr>
                <w:rFonts w:hint="eastAsia"/>
                <w:szCs w:val="18"/>
              </w:rPr>
              <w:t>.0</w:t>
            </w:r>
          </w:p>
        </w:tc>
      </w:tr>
      <w:tr w:rsidR="00397E51" w14:paraId="75C5886B" w14:textId="77777777" w:rsidTr="00397E51">
        <w:tc>
          <w:tcPr>
            <w:tcW w:w="4785" w:type="dxa"/>
          </w:tcPr>
          <w:p w14:paraId="592E2260" w14:textId="77777777" w:rsidR="00397E51" w:rsidRPr="00397E51" w:rsidRDefault="00397E51" w:rsidP="00397E51">
            <w:pPr>
              <w:pStyle w:val="affff0"/>
              <w:numPr>
                <w:ilvl w:val="0"/>
                <w:numId w:val="0"/>
              </w:numPr>
              <w:tabs>
                <w:tab w:val="left" w:pos="840"/>
              </w:tabs>
              <w:jc w:val="center"/>
              <w:rPr>
                <w:rFonts w:hint="eastAsia"/>
                <w:szCs w:val="18"/>
              </w:rPr>
            </w:pPr>
            <w:r w:rsidRPr="00397E51">
              <w:rPr>
                <w:rFonts w:hint="eastAsia"/>
                <w:szCs w:val="18"/>
              </w:rPr>
              <w:t>2号重烷基苯</w:t>
            </w:r>
          </w:p>
        </w:tc>
        <w:tc>
          <w:tcPr>
            <w:tcW w:w="4785" w:type="dxa"/>
          </w:tcPr>
          <w:p w14:paraId="59E9B4AF" w14:textId="77777777" w:rsidR="00397E51" w:rsidRPr="00397E51" w:rsidRDefault="00707A62" w:rsidP="00397E51">
            <w:pPr>
              <w:pStyle w:val="affff0"/>
              <w:numPr>
                <w:ilvl w:val="0"/>
                <w:numId w:val="0"/>
              </w:numPr>
              <w:tabs>
                <w:tab w:val="left" w:pos="840"/>
              </w:tabs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16.0~25.0</w:t>
            </w:r>
          </w:p>
        </w:tc>
      </w:tr>
      <w:tr w:rsidR="00397E51" w14:paraId="395F5E92" w14:textId="77777777" w:rsidTr="00397E51">
        <w:tc>
          <w:tcPr>
            <w:tcW w:w="4785" w:type="dxa"/>
          </w:tcPr>
          <w:p w14:paraId="360F71D3" w14:textId="77777777" w:rsidR="00397E51" w:rsidRPr="00397E51" w:rsidRDefault="00397E51" w:rsidP="00397E51">
            <w:pPr>
              <w:pStyle w:val="affff0"/>
              <w:numPr>
                <w:ilvl w:val="0"/>
                <w:numId w:val="0"/>
              </w:numPr>
              <w:tabs>
                <w:tab w:val="left" w:pos="840"/>
              </w:tabs>
              <w:jc w:val="center"/>
              <w:rPr>
                <w:rFonts w:hint="eastAsia"/>
                <w:szCs w:val="18"/>
              </w:rPr>
            </w:pPr>
            <w:r w:rsidRPr="00397E51">
              <w:rPr>
                <w:rFonts w:hint="eastAsia"/>
                <w:szCs w:val="18"/>
              </w:rPr>
              <w:t>3号重烷基苯</w:t>
            </w:r>
          </w:p>
        </w:tc>
        <w:tc>
          <w:tcPr>
            <w:tcW w:w="4785" w:type="dxa"/>
          </w:tcPr>
          <w:p w14:paraId="098E765C" w14:textId="77777777" w:rsidR="00397E51" w:rsidRPr="00397E51" w:rsidRDefault="00397E51" w:rsidP="00397E51">
            <w:pPr>
              <w:pStyle w:val="affff0"/>
              <w:numPr>
                <w:ilvl w:val="0"/>
                <w:numId w:val="0"/>
              </w:numPr>
              <w:tabs>
                <w:tab w:val="left" w:pos="840"/>
              </w:tabs>
              <w:jc w:val="center"/>
              <w:rPr>
                <w:szCs w:val="18"/>
              </w:rPr>
            </w:pPr>
            <w:r w:rsidRPr="00397E51">
              <w:rPr>
                <w:rFonts w:hint="eastAsia"/>
                <w:szCs w:val="18"/>
              </w:rPr>
              <w:t>&gt;40</w:t>
            </w:r>
            <w:r w:rsidR="00707A62">
              <w:rPr>
                <w:rFonts w:hint="eastAsia"/>
                <w:szCs w:val="18"/>
              </w:rPr>
              <w:t>.0</w:t>
            </w:r>
          </w:p>
        </w:tc>
      </w:tr>
    </w:tbl>
    <w:p w14:paraId="1ABBD4E4" w14:textId="77777777" w:rsidR="00397E51" w:rsidRDefault="00397E51">
      <w:pPr>
        <w:pStyle w:val="affff0"/>
        <w:numPr>
          <w:ilvl w:val="0"/>
          <w:numId w:val="0"/>
        </w:numPr>
        <w:tabs>
          <w:tab w:val="left" w:pos="840"/>
        </w:tabs>
        <w:ind w:left="420"/>
        <w:rPr>
          <w:rFonts w:hint="eastAsia"/>
        </w:rPr>
      </w:pPr>
    </w:p>
    <w:p w14:paraId="32E2FE1A" w14:textId="77777777" w:rsidR="00397E51" w:rsidRDefault="00397E51">
      <w:pPr>
        <w:pStyle w:val="afff8"/>
        <w:rPr>
          <w:rFonts w:hint="eastAsia"/>
        </w:rPr>
      </w:pPr>
      <w:r>
        <w:rPr>
          <w:rFonts w:hint="eastAsia"/>
        </w:rPr>
        <w:t>要求</w:t>
      </w:r>
    </w:p>
    <w:p w14:paraId="493B0C07" w14:textId="77777777" w:rsidR="00397E51" w:rsidRDefault="00397E51">
      <w:pPr>
        <w:pStyle w:val="ab"/>
        <w:rPr>
          <w:rFonts w:hint="eastAsia"/>
        </w:rPr>
      </w:pPr>
    </w:p>
    <w:p w14:paraId="7949478D" w14:textId="77777777" w:rsidR="00397E51" w:rsidRDefault="00397E51">
      <w:pPr>
        <w:pStyle w:val="affffa"/>
        <w:numPr>
          <w:ilvl w:val="0"/>
          <w:numId w:val="0"/>
        </w:numPr>
        <w:ind w:left="525"/>
        <w:rPr>
          <w:rFonts w:hint="eastAsia"/>
        </w:rPr>
      </w:pPr>
      <w:r>
        <w:rPr>
          <w:rFonts w:hint="eastAsia"/>
        </w:rPr>
        <w:t>产品的质量指标和试验方法应符合表2的规定。</w:t>
      </w:r>
    </w:p>
    <w:p w14:paraId="0B4AD25A" w14:textId="77777777" w:rsidR="00397E51" w:rsidRDefault="00397E51">
      <w:pPr>
        <w:pStyle w:val="af6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表2质量指标和试验方法</w:t>
      </w:r>
    </w:p>
    <w:p w14:paraId="50749059" w14:textId="77777777" w:rsidR="00397E51" w:rsidRDefault="00397E51">
      <w:pPr>
        <w:pStyle w:val="ab"/>
        <w:rPr>
          <w:rFonts w:hint="eastAsia"/>
        </w:rPr>
      </w:pPr>
    </w:p>
    <w:tbl>
      <w:tblPr>
        <w:tblW w:w="9013" w:type="dxa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1469"/>
        <w:gridCol w:w="1123"/>
        <w:gridCol w:w="1124"/>
        <w:gridCol w:w="1123"/>
        <w:gridCol w:w="1124"/>
        <w:gridCol w:w="1124"/>
        <w:gridCol w:w="1125"/>
      </w:tblGrid>
      <w:tr w:rsidR="00397E51" w14:paraId="7A66BA7A" w14:textId="77777777" w:rsidTr="000F3008">
        <w:tc>
          <w:tcPr>
            <w:tcW w:w="227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2D29561" w14:textId="77777777" w:rsidR="00397E51" w:rsidRDefault="00397E51">
            <w:pPr>
              <w:jc w:val="center"/>
              <w:rPr>
                <w:rFonts w:ascii="宋体" w:hint="eastAsia"/>
                <w:sz w:val="18"/>
              </w:rPr>
            </w:pPr>
            <w:r>
              <w:rPr>
                <w:rFonts w:ascii="宋体" w:hint="eastAsia"/>
                <w:sz w:val="18"/>
                <w:szCs w:val="18"/>
              </w:rPr>
              <w:t>项</w:t>
            </w:r>
            <w:r>
              <w:rPr>
                <w:rFonts w:ascii="宋体"/>
                <w:sz w:val="18"/>
                <w:szCs w:val="18"/>
              </w:rPr>
              <w:t xml:space="preserve">     </w:t>
            </w:r>
            <w:r>
              <w:rPr>
                <w:rFonts w:ascii="宋体" w:hint="eastAsia"/>
                <w:sz w:val="18"/>
                <w:szCs w:val="18"/>
              </w:rPr>
              <w:t>目</w:t>
            </w:r>
          </w:p>
        </w:tc>
        <w:tc>
          <w:tcPr>
            <w:tcW w:w="6741" w:type="dxa"/>
            <w:gridSpan w:val="6"/>
            <w:tcBorders>
              <w:top w:val="single" w:sz="8" w:space="0" w:color="auto"/>
            </w:tcBorders>
          </w:tcPr>
          <w:p w14:paraId="03B96510" w14:textId="77777777" w:rsidR="00397E51" w:rsidRDefault="00397E51">
            <w:pPr>
              <w:jc w:val="center"/>
              <w:rPr>
                <w:rFonts w:ascii="宋体" w:hint="eastAsia"/>
                <w:sz w:val="18"/>
              </w:rPr>
            </w:pPr>
            <w:r>
              <w:rPr>
                <w:rFonts w:ascii="宋体" w:hint="eastAsia"/>
                <w:sz w:val="18"/>
              </w:rPr>
              <w:t>指   标</w:t>
            </w:r>
          </w:p>
        </w:tc>
      </w:tr>
      <w:tr w:rsidR="00397E51" w14:paraId="4A62BE75" w14:textId="77777777" w:rsidTr="000F3008">
        <w:tc>
          <w:tcPr>
            <w:tcW w:w="2272" w:type="dxa"/>
            <w:gridSpan w:val="2"/>
            <w:vMerge/>
          </w:tcPr>
          <w:p w14:paraId="520CC5D7" w14:textId="77777777" w:rsidR="00397E51" w:rsidRDefault="00397E51">
            <w:pPr>
              <w:rPr>
                <w:rFonts w:ascii="宋体" w:hint="eastAsia"/>
                <w:sz w:val="18"/>
              </w:rPr>
            </w:pPr>
          </w:p>
        </w:tc>
        <w:tc>
          <w:tcPr>
            <w:tcW w:w="2246" w:type="dxa"/>
            <w:gridSpan w:val="2"/>
          </w:tcPr>
          <w:p w14:paraId="4F0EBC1F" w14:textId="77777777" w:rsidR="00397E51" w:rsidRDefault="00397E51"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号重烷基苯</w:t>
            </w:r>
          </w:p>
        </w:tc>
        <w:tc>
          <w:tcPr>
            <w:tcW w:w="2246" w:type="dxa"/>
            <w:gridSpan w:val="2"/>
            <w:tcBorders>
              <w:top w:val="single" w:sz="8" w:space="0" w:color="auto"/>
            </w:tcBorders>
          </w:tcPr>
          <w:p w14:paraId="0353C423" w14:textId="77777777" w:rsidR="00397E51" w:rsidRDefault="00397E51">
            <w:pPr>
              <w:jc w:val="center"/>
              <w:rPr>
                <w:rFonts w:ascii="宋体" w:hint="eastAsia"/>
                <w:sz w:val="1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号重烷基苯</w:t>
            </w:r>
          </w:p>
        </w:tc>
        <w:tc>
          <w:tcPr>
            <w:tcW w:w="2249" w:type="dxa"/>
            <w:gridSpan w:val="2"/>
            <w:tcBorders>
              <w:top w:val="single" w:sz="8" w:space="0" w:color="auto"/>
            </w:tcBorders>
          </w:tcPr>
          <w:p w14:paraId="3F982225" w14:textId="77777777" w:rsidR="00397E51" w:rsidRDefault="00397E51">
            <w:pPr>
              <w:jc w:val="center"/>
              <w:rPr>
                <w:rFonts w:ascii="宋体" w:hint="eastAsia"/>
                <w:sz w:val="18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号重烷基苯</w:t>
            </w:r>
          </w:p>
        </w:tc>
      </w:tr>
      <w:tr w:rsidR="00397E51" w14:paraId="37605053" w14:textId="77777777" w:rsidTr="000F3008">
        <w:tc>
          <w:tcPr>
            <w:tcW w:w="2272" w:type="dxa"/>
            <w:gridSpan w:val="2"/>
            <w:vMerge/>
            <w:vAlign w:val="center"/>
          </w:tcPr>
          <w:p w14:paraId="49317741" w14:textId="77777777" w:rsidR="00397E51" w:rsidRDefault="00397E51">
            <w:pPr>
              <w:rPr>
                <w:rFonts w:ascii="宋体" w:hint="eastAsia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9B8CFE9" w14:textId="77777777" w:rsidR="00397E51" w:rsidRDefault="00397E51">
            <w:pPr>
              <w:jc w:val="center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优等品</w:t>
            </w:r>
          </w:p>
        </w:tc>
        <w:tc>
          <w:tcPr>
            <w:tcW w:w="1123" w:type="dxa"/>
          </w:tcPr>
          <w:p w14:paraId="120CC236" w14:textId="77777777" w:rsidR="00397E51" w:rsidRDefault="00397E51">
            <w:pPr>
              <w:jc w:val="center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合格品</w:t>
            </w:r>
          </w:p>
        </w:tc>
        <w:tc>
          <w:tcPr>
            <w:tcW w:w="1123" w:type="dxa"/>
          </w:tcPr>
          <w:p w14:paraId="0E835DAC" w14:textId="77777777" w:rsidR="00397E51" w:rsidRDefault="00397E51">
            <w:pPr>
              <w:jc w:val="center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优等品</w:t>
            </w:r>
          </w:p>
        </w:tc>
        <w:tc>
          <w:tcPr>
            <w:tcW w:w="1123" w:type="dxa"/>
          </w:tcPr>
          <w:p w14:paraId="60AD50F8" w14:textId="77777777" w:rsidR="00397E51" w:rsidRDefault="00397E51">
            <w:pPr>
              <w:jc w:val="center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合格品</w:t>
            </w:r>
          </w:p>
        </w:tc>
        <w:tc>
          <w:tcPr>
            <w:tcW w:w="1124" w:type="dxa"/>
          </w:tcPr>
          <w:p w14:paraId="740830DA" w14:textId="77777777" w:rsidR="00397E51" w:rsidRDefault="00397E51">
            <w:pPr>
              <w:jc w:val="center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优等品</w:t>
            </w:r>
          </w:p>
        </w:tc>
        <w:tc>
          <w:tcPr>
            <w:tcW w:w="1125" w:type="dxa"/>
          </w:tcPr>
          <w:p w14:paraId="79471793" w14:textId="77777777" w:rsidR="00397E51" w:rsidRDefault="00397E51">
            <w:pPr>
              <w:jc w:val="center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合格品</w:t>
            </w:r>
          </w:p>
        </w:tc>
      </w:tr>
      <w:tr w:rsidR="00397E51" w14:paraId="59E7C710" w14:textId="77777777" w:rsidTr="000F3008">
        <w:tc>
          <w:tcPr>
            <w:tcW w:w="2272" w:type="dxa"/>
            <w:gridSpan w:val="2"/>
            <w:vAlign w:val="center"/>
          </w:tcPr>
          <w:p w14:paraId="04F6459D" w14:textId="77777777" w:rsidR="00397E51" w:rsidRDefault="00397E51">
            <w:pPr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外观</w:t>
            </w:r>
          </w:p>
        </w:tc>
        <w:tc>
          <w:tcPr>
            <w:tcW w:w="2246" w:type="dxa"/>
            <w:gridSpan w:val="2"/>
            <w:vAlign w:val="center"/>
          </w:tcPr>
          <w:p w14:paraId="76D95A1E" w14:textId="77777777" w:rsidR="00397E51" w:rsidRDefault="00397E5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水白色透明液体</w:t>
            </w:r>
          </w:p>
        </w:tc>
        <w:tc>
          <w:tcPr>
            <w:tcW w:w="1123" w:type="dxa"/>
            <w:vAlign w:val="center"/>
          </w:tcPr>
          <w:p w14:paraId="0B63390C" w14:textId="77777777" w:rsidR="001075CE" w:rsidRDefault="00397E51" w:rsidP="001075CE">
            <w:pPr>
              <w:jc w:val="center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水白</w:t>
            </w:r>
          </w:p>
          <w:p w14:paraId="7890367B" w14:textId="77777777" w:rsidR="00397E51" w:rsidRDefault="00397E51" w:rsidP="001075CE">
            <w:pPr>
              <w:jc w:val="center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透明液体</w:t>
            </w:r>
          </w:p>
        </w:tc>
        <w:tc>
          <w:tcPr>
            <w:tcW w:w="1123" w:type="dxa"/>
            <w:vAlign w:val="center"/>
          </w:tcPr>
          <w:p w14:paraId="4F870491" w14:textId="77777777" w:rsidR="00397E51" w:rsidRDefault="00397E51">
            <w:pPr>
              <w:jc w:val="center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水白或淡黄色透明液体</w:t>
            </w:r>
          </w:p>
        </w:tc>
        <w:tc>
          <w:tcPr>
            <w:tcW w:w="1124" w:type="dxa"/>
            <w:vAlign w:val="center"/>
          </w:tcPr>
          <w:p w14:paraId="09C7207F" w14:textId="77777777" w:rsidR="00397E51" w:rsidRDefault="00397E51">
            <w:pPr>
              <w:jc w:val="center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水白透明</w:t>
            </w:r>
          </w:p>
          <w:p w14:paraId="3736583E" w14:textId="77777777" w:rsidR="00397E51" w:rsidRDefault="00397E51">
            <w:pPr>
              <w:jc w:val="center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液体</w:t>
            </w:r>
          </w:p>
        </w:tc>
        <w:tc>
          <w:tcPr>
            <w:tcW w:w="1125" w:type="dxa"/>
          </w:tcPr>
          <w:p w14:paraId="3AE40D87" w14:textId="77777777" w:rsidR="00397E51" w:rsidRDefault="00397E5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淡黄或褐色液体</w:t>
            </w:r>
          </w:p>
        </w:tc>
      </w:tr>
      <w:tr w:rsidR="000F3008" w14:paraId="6969BEBE" w14:textId="77777777" w:rsidTr="000F3008">
        <w:tc>
          <w:tcPr>
            <w:tcW w:w="2272" w:type="dxa"/>
            <w:gridSpan w:val="2"/>
            <w:vAlign w:val="center"/>
          </w:tcPr>
          <w:p w14:paraId="2BCC948B" w14:textId="77777777" w:rsidR="000F3008" w:rsidRDefault="000F3008">
            <w:pPr>
              <w:rPr>
                <w:rFonts w:ascii="宋体" w:hint="eastAsia"/>
                <w:sz w:val="18"/>
              </w:rPr>
            </w:pPr>
            <w:r>
              <w:rPr>
                <w:rFonts w:ascii="宋体" w:hint="eastAsia"/>
                <w:sz w:val="18"/>
                <w:szCs w:val="18"/>
              </w:rPr>
              <w:t>密度（20</w:t>
            </w:r>
            <w:r>
              <w:rPr>
                <w:rFonts w:ascii="宋体" w:hAnsi="宋体" w:hint="eastAsia"/>
                <w:sz w:val="18"/>
                <w:szCs w:val="18"/>
              </w:rPr>
              <w:t>℃</w:t>
            </w:r>
            <w:r>
              <w:rPr>
                <w:rFonts w:ascii="宋体" w:hint="eastAsia"/>
                <w:sz w:val="18"/>
                <w:szCs w:val="18"/>
              </w:rPr>
              <w:t>）/（</w:t>
            </w:r>
            <w:r>
              <w:rPr>
                <w:rFonts w:ascii="宋体"/>
                <w:sz w:val="18"/>
                <w:szCs w:val="18"/>
              </w:rPr>
              <w:t>g/cm</w:t>
            </w:r>
            <w:r>
              <w:rPr>
                <w:rFonts w:ascii="宋体"/>
                <w:sz w:val="18"/>
                <w:szCs w:val="18"/>
                <w:vertAlign w:val="superscript"/>
              </w:rPr>
              <w:t xml:space="preserve">3 </w:t>
            </w:r>
            <w:r>
              <w:rPr>
                <w:rFonts w:ascii="宋体" w:hint="eastAsia"/>
                <w:sz w:val="18"/>
                <w:szCs w:val="18"/>
              </w:rPr>
              <w:t>）</w:t>
            </w:r>
          </w:p>
        </w:tc>
        <w:tc>
          <w:tcPr>
            <w:tcW w:w="2247" w:type="dxa"/>
            <w:gridSpan w:val="2"/>
            <w:vAlign w:val="center"/>
          </w:tcPr>
          <w:p w14:paraId="626B6944" w14:textId="77777777" w:rsidR="000F3008" w:rsidRDefault="000F3008">
            <w:pPr>
              <w:jc w:val="center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0.865~0.875</w:t>
            </w:r>
          </w:p>
        </w:tc>
        <w:tc>
          <w:tcPr>
            <w:tcW w:w="2247" w:type="dxa"/>
            <w:gridSpan w:val="2"/>
            <w:vAlign w:val="center"/>
          </w:tcPr>
          <w:p w14:paraId="4DB24E90" w14:textId="77777777" w:rsidR="000F3008" w:rsidRDefault="000F3008">
            <w:pPr>
              <w:jc w:val="center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0.865~0.875</w:t>
            </w:r>
          </w:p>
        </w:tc>
        <w:tc>
          <w:tcPr>
            <w:tcW w:w="2247" w:type="dxa"/>
            <w:gridSpan w:val="2"/>
            <w:vAlign w:val="center"/>
          </w:tcPr>
          <w:p w14:paraId="4C7CC3A0" w14:textId="77777777" w:rsidR="000F3008" w:rsidRDefault="000F3008">
            <w:pPr>
              <w:jc w:val="center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0.870~0.885</w:t>
            </w:r>
          </w:p>
        </w:tc>
      </w:tr>
      <w:tr w:rsidR="00397E51" w14:paraId="0E07C05F" w14:textId="77777777" w:rsidTr="000F3008">
        <w:tc>
          <w:tcPr>
            <w:tcW w:w="2272" w:type="dxa"/>
            <w:gridSpan w:val="2"/>
          </w:tcPr>
          <w:p w14:paraId="18C77543" w14:textId="77777777" w:rsidR="00397E51" w:rsidRDefault="00397E51">
            <w:pPr>
              <w:rPr>
                <w:rFonts w:ascii="宋体" w:hint="eastAsia"/>
                <w:sz w:val="18"/>
              </w:rPr>
            </w:pPr>
            <w:r>
              <w:rPr>
                <w:rFonts w:ascii="宋体" w:hint="eastAsia"/>
                <w:sz w:val="18"/>
                <w:szCs w:val="18"/>
              </w:rPr>
              <w:t>运动粘度</w:t>
            </w:r>
            <w:r>
              <w:rPr>
                <w:rFonts w:ascii="宋体"/>
                <w:sz w:val="18"/>
                <w:szCs w:val="18"/>
              </w:rPr>
              <w:t>(</w:t>
            </w:r>
            <w:r>
              <w:rPr>
                <w:rFonts w:ascii="宋体" w:hint="eastAsia"/>
                <w:sz w:val="18"/>
                <w:szCs w:val="18"/>
              </w:rPr>
              <w:t>4</w:t>
            </w:r>
            <w:r>
              <w:rPr>
                <w:rFonts w:ascii="宋体"/>
                <w:sz w:val="18"/>
                <w:szCs w:val="18"/>
              </w:rPr>
              <w:t>0</w:t>
            </w:r>
            <w:r>
              <w:rPr>
                <w:rFonts w:ascii="宋体" w:hint="eastAsia"/>
                <w:sz w:val="18"/>
                <w:szCs w:val="18"/>
              </w:rPr>
              <w:t>℃</w:t>
            </w:r>
            <w:r>
              <w:rPr>
                <w:rFonts w:ascii="宋体"/>
                <w:sz w:val="18"/>
                <w:szCs w:val="18"/>
              </w:rPr>
              <w:t>)</w:t>
            </w:r>
            <w:r>
              <w:rPr>
                <w:rFonts w:ascii="宋体" w:hint="eastAsia"/>
                <w:sz w:val="18"/>
                <w:szCs w:val="18"/>
              </w:rPr>
              <w:t>/（</w:t>
            </w:r>
            <w:r>
              <w:rPr>
                <w:rFonts w:ascii="宋体"/>
                <w:sz w:val="18"/>
                <w:szCs w:val="18"/>
              </w:rPr>
              <w:t>mm</w:t>
            </w:r>
            <w:r>
              <w:rPr>
                <w:rFonts w:ascii="宋体"/>
                <w:sz w:val="18"/>
                <w:szCs w:val="18"/>
                <w:vertAlign w:val="superscript"/>
              </w:rPr>
              <w:t>2</w:t>
            </w:r>
            <w:r>
              <w:rPr>
                <w:rFonts w:ascii="宋体"/>
                <w:sz w:val="18"/>
                <w:szCs w:val="18"/>
              </w:rPr>
              <w:t>/s</w:t>
            </w:r>
            <w:r>
              <w:rPr>
                <w:rFonts w:ascii="宋体" w:hint="eastAsia"/>
                <w:sz w:val="18"/>
                <w:szCs w:val="18"/>
              </w:rPr>
              <w:t>）</w:t>
            </w:r>
          </w:p>
        </w:tc>
        <w:tc>
          <w:tcPr>
            <w:tcW w:w="2246" w:type="dxa"/>
            <w:gridSpan w:val="2"/>
          </w:tcPr>
          <w:p w14:paraId="36EA56F2" w14:textId="77777777" w:rsidR="00397E51" w:rsidRDefault="00397E51">
            <w:pPr>
              <w:jc w:val="center"/>
              <w:rPr>
                <w:rFonts w:ascii="宋体" w:hint="eastAsia"/>
                <w:sz w:val="18"/>
              </w:rPr>
            </w:pPr>
            <w:r>
              <w:rPr>
                <w:rFonts w:ascii="宋体" w:hint="eastAsia"/>
                <w:sz w:val="18"/>
              </w:rPr>
              <w:t>5</w:t>
            </w:r>
            <w:r w:rsidR="00707A62">
              <w:rPr>
                <w:rFonts w:ascii="宋体" w:hint="eastAsia"/>
                <w:sz w:val="18"/>
              </w:rPr>
              <w:t>.0</w:t>
            </w:r>
            <w:r>
              <w:rPr>
                <w:rFonts w:ascii="宋体" w:hAnsi="宋体" w:hint="eastAsia"/>
                <w:sz w:val="18"/>
              </w:rPr>
              <w:t>～</w:t>
            </w:r>
            <w:r>
              <w:rPr>
                <w:rFonts w:ascii="宋体" w:hint="eastAsia"/>
                <w:sz w:val="18"/>
              </w:rPr>
              <w:t>9</w:t>
            </w:r>
            <w:r w:rsidR="00707A62">
              <w:rPr>
                <w:rFonts w:ascii="宋体" w:hint="eastAsia"/>
                <w:sz w:val="18"/>
              </w:rPr>
              <w:t>.0</w:t>
            </w:r>
          </w:p>
        </w:tc>
        <w:tc>
          <w:tcPr>
            <w:tcW w:w="1123" w:type="dxa"/>
          </w:tcPr>
          <w:p w14:paraId="57163FF4" w14:textId="77777777" w:rsidR="00397E51" w:rsidRDefault="00397E51">
            <w:pPr>
              <w:jc w:val="center"/>
              <w:rPr>
                <w:rFonts w:ascii="宋体" w:hint="eastAsia"/>
                <w:sz w:val="18"/>
              </w:rPr>
            </w:pPr>
            <w:r>
              <w:rPr>
                <w:rFonts w:ascii="宋体" w:hint="eastAsia"/>
                <w:sz w:val="18"/>
              </w:rPr>
              <w:t>18</w:t>
            </w:r>
            <w:r w:rsidR="00707A62">
              <w:rPr>
                <w:rFonts w:ascii="宋体" w:hint="eastAsia"/>
                <w:sz w:val="18"/>
              </w:rPr>
              <w:t>.0</w:t>
            </w:r>
            <w:r>
              <w:rPr>
                <w:rFonts w:ascii="宋体" w:hAnsi="宋体" w:hint="eastAsia"/>
                <w:sz w:val="18"/>
              </w:rPr>
              <w:t>～</w:t>
            </w:r>
            <w:r>
              <w:rPr>
                <w:rFonts w:ascii="宋体" w:hint="eastAsia"/>
                <w:sz w:val="18"/>
              </w:rPr>
              <w:t>25</w:t>
            </w:r>
            <w:r w:rsidR="00707A62">
              <w:rPr>
                <w:rFonts w:ascii="宋体" w:hint="eastAsia"/>
                <w:sz w:val="18"/>
              </w:rPr>
              <w:t>.0</w:t>
            </w:r>
          </w:p>
        </w:tc>
        <w:tc>
          <w:tcPr>
            <w:tcW w:w="1123" w:type="dxa"/>
          </w:tcPr>
          <w:p w14:paraId="0BA05CC5" w14:textId="77777777" w:rsidR="00397E51" w:rsidRDefault="00397E51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16</w:t>
            </w:r>
            <w:r w:rsidR="00707A62">
              <w:rPr>
                <w:rFonts w:ascii="宋体" w:hint="eastAsia"/>
                <w:sz w:val="18"/>
              </w:rPr>
              <w:t>.0</w:t>
            </w:r>
            <w:r>
              <w:rPr>
                <w:rFonts w:ascii="宋体" w:hint="eastAsia"/>
                <w:sz w:val="18"/>
              </w:rPr>
              <w:t>~25</w:t>
            </w:r>
            <w:r w:rsidR="00707A62">
              <w:rPr>
                <w:rFonts w:ascii="宋体" w:hint="eastAsia"/>
                <w:sz w:val="18"/>
              </w:rPr>
              <w:t>.0</w:t>
            </w:r>
          </w:p>
        </w:tc>
        <w:tc>
          <w:tcPr>
            <w:tcW w:w="1124" w:type="dxa"/>
          </w:tcPr>
          <w:p w14:paraId="22139EFA" w14:textId="77777777" w:rsidR="00397E51" w:rsidRDefault="00397E51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≥90</w:t>
            </w:r>
            <w:r w:rsidR="00707A62">
              <w:rPr>
                <w:rFonts w:ascii="宋体" w:hAnsi="宋体" w:hint="eastAsia"/>
                <w:sz w:val="18"/>
                <w:szCs w:val="18"/>
              </w:rPr>
              <w:t>.0</w:t>
            </w:r>
          </w:p>
        </w:tc>
        <w:tc>
          <w:tcPr>
            <w:tcW w:w="1125" w:type="dxa"/>
          </w:tcPr>
          <w:p w14:paraId="65C69324" w14:textId="77777777" w:rsidR="00397E51" w:rsidRDefault="00397E51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≥40</w:t>
            </w:r>
            <w:r w:rsidR="00707A62">
              <w:rPr>
                <w:rFonts w:ascii="宋体" w:hAnsi="宋体" w:hint="eastAsia"/>
                <w:sz w:val="18"/>
                <w:szCs w:val="18"/>
              </w:rPr>
              <w:t>.0</w:t>
            </w:r>
          </w:p>
        </w:tc>
      </w:tr>
      <w:tr w:rsidR="00397E51" w14:paraId="3E084568" w14:textId="77777777" w:rsidTr="000F3008">
        <w:tc>
          <w:tcPr>
            <w:tcW w:w="2272" w:type="dxa"/>
            <w:gridSpan w:val="2"/>
            <w:tcBorders>
              <w:bottom w:val="single" w:sz="4" w:space="0" w:color="auto"/>
            </w:tcBorders>
          </w:tcPr>
          <w:p w14:paraId="5A6BAC64" w14:textId="77777777" w:rsidR="00397E51" w:rsidRDefault="00397E51">
            <w:pPr>
              <w:rPr>
                <w:rFonts w:ascii="宋体" w:hint="eastAsia"/>
                <w:sz w:val="18"/>
              </w:rPr>
            </w:pPr>
            <w:r>
              <w:rPr>
                <w:rFonts w:ascii="宋体" w:hint="eastAsia"/>
                <w:sz w:val="18"/>
                <w:szCs w:val="18"/>
              </w:rPr>
              <w:t>闪点（开口）/℃</w:t>
            </w:r>
            <w:r>
              <w:rPr>
                <w:rFonts w:ascii="宋体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sz w:val="18"/>
                <w:szCs w:val="18"/>
              </w:rPr>
              <w:t>≥</w:t>
            </w:r>
            <w:r>
              <w:rPr>
                <w:rFonts w:ascii="宋体" w:hint="eastAsia"/>
                <w:sz w:val="18"/>
                <w:szCs w:val="18"/>
              </w:rPr>
              <w:t xml:space="preserve">           </w:t>
            </w:r>
          </w:p>
        </w:tc>
        <w:tc>
          <w:tcPr>
            <w:tcW w:w="2246" w:type="dxa"/>
            <w:gridSpan w:val="2"/>
            <w:tcBorders>
              <w:bottom w:val="single" w:sz="4" w:space="0" w:color="auto"/>
            </w:tcBorders>
          </w:tcPr>
          <w:p w14:paraId="6FC154C9" w14:textId="77777777" w:rsidR="00397E51" w:rsidRDefault="00397E51">
            <w:pPr>
              <w:jc w:val="center"/>
              <w:rPr>
                <w:rFonts w:ascii="宋体" w:hint="eastAsia"/>
                <w:sz w:val="18"/>
              </w:rPr>
            </w:pPr>
            <w:r>
              <w:rPr>
                <w:rFonts w:ascii="宋体" w:hint="eastAsia"/>
                <w:sz w:val="18"/>
              </w:rPr>
              <w:t>140</w:t>
            </w:r>
          </w:p>
        </w:tc>
        <w:tc>
          <w:tcPr>
            <w:tcW w:w="2246" w:type="dxa"/>
            <w:gridSpan w:val="2"/>
            <w:tcBorders>
              <w:bottom w:val="single" w:sz="4" w:space="0" w:color="auto"/>
            </w:tcBorders>
          </w:tcPr>
          <w:p w14:paraId="66DEA8C4" w14:textId="77777777" w:rsidR="00397E51" w:rsidRDefault="00397E51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160</w:t>
            </w: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</w:tcPr>
          <w:p w14:paraId="06FD49E3" w14:textId="77777777" w:rsidR="00397E51" w:rsidRDefault="001075CE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200</w:t>
            </w:r>
          </w:p>
        </w:tc>
      </w:tr>
      <w:tr w:rsidR="00397E51" w14:paraId="20699A95" w14:textId="77777777" w:rsidTr="000F3008">
        <w:tc>
          <w:tcPr>
            <w:tcW w:w="2272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5E5B8C9B" w14:textId="77777777" w:rsidR="00397E51" w:rsidRDefault="00397E51">
            <w:pPr>
              <w:rPr>
                <w:rFonts w:ascii="宋体" w:hint="eastAsia"/>
                <w:sz w:val="18"/>
              </w:rPr>
            </w:pPr>
            <w:r>
              <w:rPr>
                <w:rFonts w:ascii="宋体" w:hint="eastAsia"/>
                <w:sz w:val="18"/>
                <w:szCs w:val="18"/>
              </w:rPr>
              <w:t>颜色（ASTM）</w:t>
            </w:r>
            <w:r>
              <w:rPr>
                <w:rFonts w:ascii="宋体"/>
                <w:sz w:val="18"/>
                <w:szCs w:val="18"/>
              </w:rPr>
              <w:t xml:space="preserve">       </w:t>
            </w:r>
            <w:r>
              <w:rPr>
                <w:rFonts w:asci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≤</w:t>
            </w:r>
            <w:r>
              <w:rPr>
                <w:rFonts w:ascii="宋体" w:hint="eastAsia"/>
                <w:sz w:val="18"/>
                <w:szCs w:val="18"/>
              </w:rPr>
              <w:t xml:space="preserve">          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792E10BD" w14:textId="77777777" w:rsidR="00397E51" w:rsidRDefault="00397E51">
            <w:pPr>
              <w:jc w:val="center"/>
              <w:rPr>
                <w:rFonts w:ascii="宋体" w:hint="eastAsia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</w:rPr>
              <w:t>0.5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8" w:space="0" w:color="auto"/>
            </w:tcBorders>
          </w:tcPr>
          <w:p w14:paraId="77451B37" w14:textId="77777777" w:rsidR="00397E51" w:rsidRDefault="00397E51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0.5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8" w:space="0" w:color="auto"/>
            </w:tcBorders>
          </w:tcPr>
          <w:p w14:paraId="31321739" w14:textId="77777777" w:rsidR="00397E51" w:rsidRDefault="00397E51">
            <w:pPr>
              <w:jc w:val="center"/>
              <w:rPr>
                <w:rFonts w:ascii="宋体" w:hint="eastAsia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3</w:t>
            </w:r>
            <w:r w:rsidR="001075CE">
              <w:rPr>
                <w:rFonts w:ascii="宋体" w:hAnsi="宋体" w:hint="eastAsia"/>
                <w:sz w:val="18"/>
                <w:szCs w:val="18"/>
              </w:rPr>
              <w:t>.0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8" w:space="0" w:color="auto"/>
            </w:tcBorders>
          </w:tcPr>
          <w:p w14:paraId="69B1C47D" w14:textId="77777777" w:rsidR="00397E51" w:rsidRDefault="001075CE">
            <w:pPr>
              <w:jc w:val="center"/>
              <w:rPr>
                <w:rFonts w:ascii="宋体" w:hint="eastAsia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8" w:space="0" w:color="auto"/>
            </w:tcBorders>
          </w:tcPr>
          <w:p w14:paraId="63CBE6FE" w14:textId="77777777" w:rsidR="00397E51" w:rsidRDefault="00397E51">
            <w:pPr>
              <w:jc w:val="center"/>
              <w:rPr>
                <w:rFonts w:ascii="宋体" w:hint="eastAsia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 w:rsidR="001075CE">
              <w:rPr>
                <w:rFonts w:ascii="宋体" w:hAnsi="宋体" w:hint="eastAsia"/>
                <w:sz w:val="18"/>
                <w:szCs w:val="18"/>
              </w:rPr>
              <w:t>.0</w:t>
            </w:r>
          </w:p>
        </w:tc>
      </w:tr>
      <w:tr w:rsidR="00397E51" w14:paraId="34119A21" w14:textId="77777777" w:rsidTr="000F3008">
        <w:tc>
          <w:tcPr>
            <w:tcW w:w="2272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0E5C06B8" w14:textId="77777777" w:rsidR="00397E51" w:rsidRDefault="00397E51">
            <w:pPr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 xml:space="preserve">可磺化物（质量分数）/%       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8" w:space="0" w:color="auto"/>
            </w:tcBorders>
          </w:tcPr>
          <w:p w14:paraId="7B7A8A58" w14:textId="77777777" w:rsidR="00397E51" w:rsidRPr="00330088" w:rsidRDefault="000F3008">
            <w:pPr>
              <w:jc w:val="center"/>
              <w:rPr>
                <w:rFonts w:ascii="宋体"/>
                <w:color w:val="000000"/>
                <w:sz w:val="18"/>
              </w:rPr>
            </w:pPr>
            <w:r w:rsidRPr="00330088">
              <w:rPr>
                <w:rFonts w:ascii="宋体" w:hint="eastAsia"/>
                <w:color w:val="000000"/>
                <w:sz w:val="18"/>
              </w:rPr>
              <w:t>94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8" w:space="0" w:color="auto"/>
            </w:tcBorders>
          </w:tcPr>
          <w:p w14:paraId="271A5971" w14:textId="77777777" w:rsidR="00397E51" w:rsidRPr="00330088" w:rsidRDefault="000F3008">
            <w:pPr>
              <w:jc w:val="center"/>
              <w:rPr>
                <w:rFonts w:ascii="宋体"/>
                <w:color w:val="000000"/>
                <w:sz w:val="18"/>
              </w:rPr>
            </w:pPr>
            <w:r w:rsidRPr="00330088">
              <w:rPr>
                <w:rFonts w:ascii="宋体" w:hint="eastAsia"/>
                <w:color w:val="000000"/>
                <w:sz w:val="18"/>
              </w:rPr>
              <w:t>90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38E6071D" w14:textId="77777777" w:rsidR="00397E51" w:rsidRPr="00330088" w:rsidRDefault="000F3008">
            <w:pPr>
              <w:jc w:val="center"/>
              <w:rPr>
                <w:rFonts w:ascii="宋体" w:hint="eastAsia"/>
                <w:color w:val="000000"/>
                <w:sz w:val="18"/>
              </w:rPr>
            </w:pPr>
            <w:r w:rsidRPr="00330088">
              <w:rPr>
                <w:rFonts w:ascii="宋体" w:hint="eastAsia"/>
                <w:color w:val="000000"/>
                <w:sz w:val="18"/>
              </w:rPr>
              <w:t>--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6BABACD0" w14:textId="77777777" w:rsidR="00397E51" w:rsidRPr="00330088" w:rsidRDefault="000F3008">
            <w:pPr>
              <w:jc w:val="center"/>
              <w:rPr>
                <w:rFonts w:ascii="宋体" w:hint="eastAsia"/>
                <w:color w:val="000000"/>
                <w:sz w:val="18"/>
              </w:rPr>
            </w:pPr>
            <w:r w:rsidRPr="00330088">
              <w:rPr>
                <w:rFonts w:ascii="宋体" w:hint="eastAsia"/>
                <w:color w:val="000000"/>
                <w:sz w:val="18"/>
              </w:rPr>
              <w:t>--</w:t>
            </w:r>
          </w:p>
        </w:tc>
      </w:tr>
      <w:tr w:rsidR="00397E51" w14:paraId="620D7BDA" w14:textId="77777777" w:rsidTr="000F3008">
        <w:tc>
          <w:tcPr>
            <w:tcW w:w="2272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2252B37D" w14:textId="77777777" w:rsidR="00397E51" w:rsidRDefault="00397E51">
            <w:pPr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溴价（</w:t>
            </w:r>
            <w:proofErr w:type="spellStart"/>
            <w:r>
              <w:rPr>
                <w:rFonts w:ascii="宋体" w:hint="eastAsia"/>
                <w:sz w:val="18"/>
                <w:szCs w:val="18"/>
              </w:rPr>
              <w:t>gBr</w:t>
            </w:r>
            <w:proofErr w:type="spellEnd"/>
            <w:r>
              <w:rPr>
                <w:rFonts w:ascii="宋体" w:hint="eastAsia"/>
                <w:sz w:val="18"/>
                <w:szCs w:val="18"/>
              </w:rPr>
              <w:t>/100g样品）</w:t>
            </w:r>
            <w:r>
              <w:rPr>
                <w:rFonts w:ascii="宋体" w:hAnsi="宋体" w:hint="eastAsia"/>
                <w:sz w:val="18"/>
                <w:szCs w:val="18"/>
              </w:rPr>
              <w:t>≤</w:t>
            </w:r>
            <w:r>
              <w:rPr>
                <w:rFonts w:ascii="宋体" w:hint="eastAsia"/>
                <w:sz w:val="18"/>
                <w:szCs w:val="18"/>
              </w:rPr>
              <w:t xml:space="preserve">         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59BC9188" w14:textId="77777777" w:rsidR="00397E51" w:rsidRPr="00330088" w:rsidRDefault="00397E51">
            <w:pPr>
              <w:jc w:val="center"/>
              <w:rPr>
                <w:rFonts w:ascii="宋体" w:hint="eastAsia"/>
                <w:color w:val="000000"/>
                <w:sz w:val="18"/>
              </w:rPr>
            </w:pPr>
            <w:r w:rsidRPr="00330088">
              <w:rPr>
                <w:rFonts w:ascii="宋体" w:hint="eastAsia"/>
                <w:color w:val="000000"/>
                <w:sz w:val="18"/>
              </w:rPr>
              <w:t>1.0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3228076B" w14:textId="77777777" w:rsidR="00397E51" w:rsidRPr="00330088" w:rsidRDefault="00397E51">
            <w:pPr>
              <w:jc w:val="center"/>
              <w:rPr>
                <w:rFonts w:ascii="宋体" w:hint="eastAsia"/>
                <w:color w:val="000000"/>
                <w:sz w:val="18"/>
              </w:rPr>
            </w:pPr>
            <w:r w:rsidRPr="00330088">
              <w:rPr>
                <w:rFonts w:ascii="宋体" w:hint="eastAsia"/>
                <w:color w:val="000000"/>
                <w:sz w:val="18"/>
              </w:rPr>
              <w:t>4.0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44B154C2" w14:textId="77777777" w:rsidR="00397E51" w:rsidRPr="00330088" w:rsidRDefault="000F3008">
            <w:pPr>
              <w:jc w:val="center"/>
              <w:rPr>
                <w:rFonts w:ascii="宋体" w:hint="eastAsia"/>
                <w:color w:val="000000"/>
                <w:sz w:val="18"/>
              </w:rPr>
            </w:pPr>
            <w:r w:rsidRPr="00330088">
              <w:rPr>
                <w:rFonts w:ascii="宋体" w:hint="eastAsia"/>
                <w:color w:val="000000"/>
                <w:sz w:val="18"/>
              </w:rPr>
              <w:t>--</w:t>
            </w:r>
          </w:p>
        </w:tc>
      </w:tr>
      <w:tr w:rsidR="00397E51" w14:paraId="77E06B53" w14:textId="77777777" w:rsidTr="000F3008">
        <w:tc>
          <w:tcPr>
            <w:tcW w:w="2272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3A55512F" w14:textId="77777777" w:rsidR="00397E51" w:rsidRDefault="00397E51">
            <w:pPr>
              <w:rPr>
                <w:rFonts w:ascii="宋体" w:hint="eastAsia"/>
                <w:sz w:val="18"/>
              </w:rPr>
            </w:pPr>
            <w:r>
              <w:rPr>
                <w:rFonts w:ascii="宋体" w:hint="eastAsia"/>
                <w:sz w:val="18"/>
                <w:szCs w:val="18"/>
              </w:rPr>
              <w:t>凝固点/℃</w:t>
            </w:r>
            <w:r>
              <w:rPr>
                <w:rFonts w:ascii="宋体"/>
                <w:sz w:val="18"/>
                <w:szCs w:val="18"/>
              </w:rPr>
              <w:t xml:space="preserve">     </w:t>
            </w:r>
            <w:r>
              <w:rPr>
                <w:rFonts w:ascii="宋体" w:hint="eastAsia"/>
                <w:sz w:val="18"/>
                <w:szCs w:val="18"/>
              </w:rPr>
              <w:t xml:space="preserve">      </w:t>
            </w:r>
            <w:r>
              <w:rPr>
                <w:rFonts w:ascii="宋体" w:hAnsi="宋体" w:hint="eastAsia"/>
                <w:sz w:val="18"/>
                <w:szCs w:val="18"/>
              </w:rPr>
              <w:t>≤</w:t>
            </w:r>
            <w:r>
              <w:rPr>
                <w:rFonts w:ascii="宋体"/>
                <w:sz w:val="18"/>
                <w:szCs w:val="18"/>
              </w:rPr>
              <w:t xml:space="preserve">      </w:t>
            </w:r>
            <w:r>
              <w:rPr>
                <w:rFonts w:ascii="宋体" w:hint="eastAsia"/>
                <w:sz w:val="18"/>
                <w:szCs w:val="18"/>
              </w:rPr>
              <w:t xml:space="preserve">          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76183CA1" w14:textId="77777777" w:rsidR="00397E51" w:rsidRPr="00330088" w:rsidRDefault="00397E51">
            <w:pPr>
              <w:jc w:val="center"/>
              <w:rPr>
                <w:rFonts w:ascii="宋体"/>
                <w:color w:val="000000"/>
                <w:sz w:val="18"/>
              </w:rPr>
            </w:pPr>
            <w:r w:rsidRPr="00330088">
              <w:rPr>
                <w:rFonts w:ascii="宋体" w:hint="eastAsia"/>
                <w:color w:val="000000"/>
                <w:sz w:val="18"/>
              </w:rPr>
              <w:t>-60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1ADAF469" w14:textId="77777777" w:rsidR="00397E51" w:rsidRPr="00330088" w:rsidRDefault="00397E51">
            <w:pPr>
              <w:jc w:val="center"/>
              <w:rPr>
                <w:rFonts w:ascii="宋体"/>
                <w:color w:val="000000"/>
                <w:sz w:val="18"/>
              </w:rPr>
            </w:pPr>
            <w:r w:rsidRPr="00330088">
              <w:rPr>
                <w:rFonts w:ascii="宋体" w:hint="eastAsia"/>
                <w:color w:val="000000"/>
                <w:sz w:val="18"/>
                <w:szCs w:val="18"/>
              </w:rPr>
              <w:t>-40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5CDF26CD" w14:textId="77777777" w:rsidR="00397E51" w:rsidRPr="00330088" w:rsidRDefault="00397E51">
            <w:pPr>
              <w:jc w:val="center"/>
              <w:rPr>
                <w:rFonts w:ascii="宋体"/>
                <w:color w:val="000000"/>
                <w:sz w:val="18"/>
              </w:rPr>
            </w:pPr>
            <w:r w:rsidRPr="00330088">
              <w:rPr>
                <w:rFonts w:ascii="宋体" w:hint="eastAsia"/>
                <w:color w:val="000000"/>
                <w:sz w:val="18"/>
              </w:rPr>
              <w:t>-30</w:t>
            </w:r>
          </w:p>
        </w:tc>
      </w:tr>
      <w:tr w:rsidR="00397E51" w14:paraId="2F64EE56" w14:textId="77777777" w:rsidTr="000F3008"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77823BB8" w14:textId="77777777" w:rsidR="00397E51" w:rsidRDefault="00397E51">
            <w:pPr>
              <w:jc w:val="center"/>
              <w:rPr>
                <w:rFonts w:ascii="宋体" w:hint="eastAsia"/>
                <w:sz w:val="18"/>
              </w:rPr>
            </w:pPr>
            <w:r>
              <w:rPr>
                <w:rFonts w:ascii="宋体" w:hint="eastAsia"/>
                <w:sz w:val="18"/>
                <w:szCs w:val="18"/>
              </w:rPr>
              <w:t>馏程</w:t>
            </w:r>
            <w:r>
              <w:rPr>
                <w:rFonts w:ascii="宋体" w:hint="eastAsia"/>
                <w:sz w:val="18"/>
                <w:vertAlign w:val="superscript"/>
              </w:rPr>
              <w:t>b</w:t>
            </w:r>
            <w:r>
              <w:rPr>
                <w:rFonts w:ascii="宋体" w:hint="eastAsia"/>
                <w:sz w:val="18"/>
                <w:szCs w:val="18"/>
              </w:rPr>
              <w:t>/℃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5A3A09B0" w14:textId="77777777" w:rsidR="00397E51" w:rsidRDefault="00397E51">
            <w:pPr>
              <w:pStyle w:val="ab"/>
              <w:ind w:firstLineChars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</w:t>
            </w:r>
            <w:proofErr w:type="gramStart"/>
            <w:r>
              <w:rPr>
                <w:rFonts w:hint="eastAsia"/>
                <w:sz w:val="18"/>
                <w:szCs w:val="18"/>
              </w:rPr>
              <w:t>馏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出温度           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28AE9" w14:textId="77777777" w:rsidR="00397E51" w:rsidRPr="00330088" w:rsidRDefault="00397E51">
            <w:pPr>
              <w:jc w:val="center"/>
              <w:rPr>
                <w:rFonts w:ascii="宋体" w:hint="eastAsia"/>
                <w:color w:val="000000"/>
                <w:sz w:val="18"/>
              </w:rPr>
            </w:pPr>
            <w:r w:rsidRPr="00330088">
              <w:rPr>
                <w:rFonts w:hAnsi="宋体" w:hint="eastAsia"/>
                <w:color w:val="000000"/>
                <w:sz w:val="18"/>
                <w:szCs w:val="18"/>
              </w:rPr>
              <w:t>≥</w:t>
            </w:r>
            <w:r w:rsidRPr="00330088">
              <w:rPr>
                <w:rFonts w:ascii="宋体" w:hint="eastAsia"/>
                <w:color w:val="000000"/>
                <w:sz w:val="18"/>
              </w:rPr>
              <w:t>310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81504" w14:textId="77777777" w:rsidR="00397E51" w:rsidRPr="00330088" w:rsidRDefault="00397E51">
            <w:pPr>
              <w:jc w:val="center"/>
              <w:rPr>
                <w:rFonts w:ascii="宋体" w:hint="eastAsia"/>
                <w:color w:val="000000"/>
                <w:sz w:val="18"/>
              </w:rPr>
            </w:pPr>
            <w:r w:rsidRPr="00330088">
              <w:rPr>
                <w:rFonts w:hAnsi="宋体" w:hint="eastAsia"/>
                <w:color w:val="000000"/>
                <w:sz w:val="18"/>
                <w:szCs w:val="18"/>
              </w:rPr>
              <w:t>≥</w:t>
            </w:r>
            <w:r w:rsidRPr="00330088">
              <w:rPr>
                <w:rFonts w:ascii="宋体" w:hint="eastAsia"/>
                <w:color w:val="000000"/>
                <w:sz w:val="18"/>
              </w:rPr>
              <w:t>330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B0468" w14:textId="77777777" w:rsidR="00397E51" w:rsidRPr="00330088" w:rsidRDefault="00397E51">
            <w:pPr>
              <w:jc w:val="center"/>
              <w:rPr>
                <w:rFonts w:ascii="宋体" w:hint="eastAsia"/>
                <w:color w:val="000000"/>
                <w:sz w:val="18"/>
              </w:rPr>
            </w:pPr>
            <w:r w:rsidRPr="00330088">
              <w:rPr>
                <w:rFonts w:hAnsi="宋体" w:hint="eastAsia"/>
                <w:color w:val="000000"/>
                <w:sz w:val="18"/>
                <w:szCs w:val="18"/>
              </w:rPr>
              <w:t>≥</w:t>
            </w:r>
            <w:r w:rsidRPr="00330088">
              <w:rPr>
                <w:rFonts w:ascii="宋体" w:hint="eastAsia"/>
                <w:color w:val="000000"/>
                <w:sz w:val="18"/>
              </w:rPr>
              <w:t>370</w:t>
            </w:r>
          </w:p>
        </w:tc>
      </w:tr>
      <w:tr w:rsidR="00397E51" w14:paraId="7BD68899" w14:textId="77777777" w:rsidTr="000F3008">
        <w:tc>
          <w:tcPr>
            <w:tcW w:w="802" w:type="dxa"/>
            <w:vMerge/>
          </w:tcPr>
          <w:p w14:paraId="4E1829F0" w14:textId="77777777" w:rsidR="00397E51" w:rsidRDefault="00397E51">
            <w:pPr>
              <w:rPr>
                <w:rFonts w:ascii="宋体" w:hint="eastAsia"/>
                <w:sz w:val="18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100DCE15" w14:textId="77777777" w:rsidR="00397E51" w:rsidRDefault="00397E51">
            <w:pPr>
              <w:pStyle w:val="ab"/>
              <w:ind w:firstLineChars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95% </w:t>
            </w:r>
            <w:proofErr w:type="gramStart"/>
            <w:r>
              <w:rPr>
                <w:rFonts w:hint="eastAsia"/>
                <w:sz w:val="18"/>
                <w:szCs w:val="18"/>
              </w:rPr>
              <w:t>馏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出温度       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7B2B3" w14:textId="77777777" w:rsidR="00397E51" w:rsidRPr="00330088" w:rsidRDefault="00397E51">
            <w:pPr>
              <w:jc w:val="center"/>
              <w:rPr>
                <w:rFonts w:ascii="宋体" w:hint="eastAsia"/>
                <w:color w:val="000000"/>
                <w:sz w:val="18"/>
              </w:rPr>
            </w:pPr>
            <w:r w:rsidRPr="00330088">
              <w:rPr>
                <w:rFonts w:hAnsi="宋体" w:hint="eastAsia"/>
                <w:color w:val="000000"/>
                <w:sz w:val="18"/>
                <w:szCs w:val="18"/>
              </w:rPr>
              <w:t>≤</w:t>
            </w:r>
            <w:r w:rsidRPr="00330088">
              <w:rPr>
                <w:rFonts w:ascii="宋体" w:hint="eastAsia"/>
                <w:color w:val="000000"/>
                <w:sz w:val="18"/>
              </w:rPr>
              <w:t>350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7F6A46" w14:textId="77777777" w:rsidR="00397E51" w:rsidRPr="00330088" w:rsidRDefault="00397E51">
            <w:pPr>
              <w:jc w:val="center"/>
              <w:rPr>
                <w:rFonts w:ascii="宋体" w:hint="eastAsia"/>
                <w:color w:val="000000"/>
                <w:sz w:val="18"/>
              </w:rPr>
            </w:pPr>
            <w:r w:rsidRPr="00330088">
              <w:rPr>
                <w:rFonts w:hAnsi="宋体" w:hint="eastAsia"/>
                <w:color w:val="000000"/>
                <w:sz w:val="18"/>
                <w:szCs w:val="18"/>
              </w:rPr>
              <w:t>≤</w:t>
            </w:r>
            <w:r w:rsidRPr="00330088">
              <w:rPr>
                <w:rFonts w:ascii="宋体" w:hint="eastAsia"/>
                <w:color w:val="000000"/>
                <w:sz w:val="18"/>
              </w:rPr>
              <w:t>420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CD2F9" w14:textId="77777777" w:rsidR="00397E51" w:rsidRPr="00330088" w:rsidRDefault="00397E51" w:rsidP="001075CE">
            <w:pPr>
              <w:jc w:val="center"/>
              <w:rPr>
                <w:rFonts w:ascii="宋体" w:hint="eastAsia"/>
                <w:color w:val="000000"/>
                <w:sz w:val="18"/>
              </w:rPr>
            </w:pPr>
            <w:r w:rsidRPr="00330088">
              <w:rPr>
                <w:rFonts w:hAnsi="宋体" w:hint="eastAsia"/>
                <w:color w:val="000000"/>
                <w:sz w:val="18"/>
                <w:szCs w:val="18"/>
              </w:rPr>
              <w:t>≤</w:t>
            </w:r>
            <w:r w:rsidR="001075CE" w:rsidRPr="00330088">
              <w:rPr>
                <w:rFonts w:ascii="宋体" w:hint="eastAsia"/>
                <w:color w:val="000000"/>
                <w:sz w:val="18"/>
              </w:rPr>
              <w:t>500</w:t>
            </w:r>
          </w:p>
        </w:tc>
      </w:tr>
    </w:tbl>
    <w:p w14:paraId="7043563B" w14:textId="77777777" w:rsidR="00397E51" w:rsidRDefault="00397E51">
      <w:pPr>
        <w:pStyle w:val="ab"/>
        <w:rPr>
          <w:rFonts w:hint="eastAsia"/>
        </w:rPr>
      </w:pPr>
    </w:p>
    <w:p w14:paraId="625010FD" w14:textId="77777777" w:rsidR="00397E51" w:rsidRDefault="00397E51">
      <w:pPr>
        <w:pStyle w:val="afff8"/>
        <w:rPr>
          <w:rFonts w:hint="eastAsia"/>
        </w:rPr>
      </w:pPr>
      <w:r>
        <w:rPr>
          <w:rFonts w:hint="eastAsia"/>
        </w:rPr>
        <w:t>试验方法</w:t>
      </w:r>
    </w:p>
    <w:p w14:paraId="34A8A7FB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外观</w:t>
      </w:r>
    </w:p>
    <w:p w14:paraId="45411B81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目测。</w:t>
      </w:r>
    </w:p>
    <w:p w14:paraId="6DC8FD1A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密度</w:t>
      </w:r>
    </w:p>
    <w:p w14:paraId="52A2B519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按GB/T 1884或GB/T 2013测定。有异议时，以GB/T 1884测定结果为准。</w:t>
      </w:r>
    </w:p>
    <w:p w14:paraId="470A543A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运动粘度</w:t>
      </w:r>
    </w:p>
    <w:p w14:paraId="724E0E3B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按GB/T 265测定。</w:t>
      </w:r>
    </w:p>
    <w:p w14:paraId="3784F37B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闪点</w:t>
      </w:r>
    </w:p>
    <w:p w14:paraId="027D8DE1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按GB/T 3536测定</w:t>
      </w:r>
    </w:p>
    <w:p w14:paraId="25B89C33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颜色</w:t>
      </w:r>
    </w:p>
    <w:p w14:paraId="364D117E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按GB/T 6540测定。</w:t>
      </w:r>
    </w:p>
    <w:p w14:paraId="45A4EBC2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lastRenderedPageBreak/>
        <w:t>可磺化物</w:t>
      </w:r>
    </w:p>
    <w:p w14:paraId="62F55B46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按GB/T 5177-2017附录C测定。</w:t>
      </w:r>
    </w:p>
    <w:p w14:paraId="79BB788C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溴价</w:t>
      </w:r>
    </w:p>
    <w:p w14:paraId="280C972F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按GB/T 5177-2017附录B测定。</w:t>
      </w:r>
    </w:p>
    <w:p w14:paraId="0610B786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凝固点</w:t>
      </w:r>
    </w:p>
    <w:p w14:paraId="4A5D542A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按GB/T 510测定。</w:t>
      </w:r>
    </w:p>
    <w:p w14:paraId="7972A9D8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馏程</w:t>
      </w:r>
    </w:p>
    <w:p w14:paraId="3EEAB476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1号重烷基苯按GB/T 6536测定，2号重烷基苯和3号重烷基苯按SH/T 0165测定。</w:t>
      </w:r>
    </w:p>
    <w:p w14:paraId="4D19E969" w14:textId="77777777" w:rsidR="00397E51" w:rsidRDefault="00397E51">
      <w:pPr>
        <w:pStyle w:val="afff8"/>
        <w:rPr>
          <w:rFonts w:hint="eastAsia"/>
        </w:rPr>
      </w:pPr>
      <w:r>
        <w:rPr>
          <w:rFonts w:hint="eastAsia"/>
        </w:rPr>
        <w:t>检验规则</w:t>
      </w:r>
    </w:p>
    <w:p w14:paraId="761C331D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检验分类</w:t>
      </w:r>
    </w:p>
    <w:p w14:paraId="32E1D4CD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产品检验分为出厂检验和型式检验。</w:t>
      </w:r>
    </w:p>
    <w:p w14:paraId="1CAD7A4A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出厂检验</w:t>
      </w:r>
    </w:p>
    <w:p w14:paraId="46393D1A" w14:textId="77777777" w:rsidR="00397E51" w:rsidRDefault="00397E51">
      <w:pPr>
        <w:pStyle w:val="affff4"/>
        <w:rPr>
          <w:rFonts w:hint="eastAsia"/>
        </w:rPr>
      </w:pPr>
      <w:r>
        <w:rPr>
          <w:rFonts w:hint="eastAsia"/>
        </w:rPr>
        <w:t>每批</w:t>
      </w:r>
      <w:r>
        <w:rPr>
          <w:rFonts w:hint="eastAsia"/>
          <w:lang w:val="en-US" w:eastAsia="zh-CN"/>
        </w:rPr>
        <w:t>产品应经生产厂质量检验部门检验合格并</w:t>
      </w:r>
      <w:proofErr w:type="gramStart"/>
      <w:r>
        <w:rPr>
          <w:rFonts w:hint="eastAsia"/>
          <w:lang w:val="en-US" w:eastAsia="zh-CN"/>
        </w:rPr>
        <w:t>附质量</w:t>
      </w:r>
      <w:proofErr w:type="gramEnd"/>
      <w:r>
        <w:rPr>
          <w:rFonts w:hint="eastAsia"/>
          <w:lang w:val="en-US" w:eastAsia="zh-CN"/>
        </w:rPr>
        <w:t>合格证明方可出厂</w:t>
      </w:r>
      <w:r>
        <w:rPr>
          <w:rFonts w:hint="eastAsia"/>
        </w:rPr>
        <w:t>。</w:t>
      </w:r>
    </w:p>
    <w:p w14:paraId="1CE9EE95" w14:textId="77777777" w:rsidR="00397E51" w:rsidRDefault="00397E51">
      <w:pPr>
        <w:pStyle w:val="affff4"/>
        <w:rPr>
          <w:rFonts w:hint="eastAsia"/>
        </w:rPr>
      </w:pPr>
      <w:r>
        <w:rPr>
          <w:rFonts w:hint="eastAsia"/>
          <w:lang w:val="en-US" w:eastAsia="zh-CN"/>
        </w:rPr>
        <w:t>出厂检验项目为：外观、</w:t>
      </w:r>
      <w:r>
        <w:rPr>
          <w:rFonts w:hint="eastAsia"/>
        </w:rPr>
        <w:t>密度、运动粘度、闪点、颜色、</w:t>
      </w:r>
      <w:r w:rsidR="000F3008">
        <w:rPr>
          <w:rFonts w:hint="eastAsia"/>
        </w:rPr>
        <w:t>可磺化物、溴价、</w:t>
      </w:r>
      <w:r>
        <w:rPr>
          <w:rFonts w:hint="eastAsia"/>
        </w:rPr>
        <w:t>凝固点、馏程</w:t>
      </w:r>
      <w:r>
        <w:rPr>
          <w:rFonts w:hint="eastAsia"/>
          <w:lang w:val="en-US" w:eastAsia="zh-CN"/>
        </w:rPr>
        <w:t>。</w:t>
      </w:r>
    </w:p>
    <w:p w14:paraId="55727F54" w14:textId="77777777" w:rsidR="00397E51" w:rsidRDefault="00397E51">
      <w:pPr>
        <w:pStyle w:val="aff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型式检验</w:t>
      </w:r>
    </w:p>
    <w:p w14:paraId="248B9202" w14:textId="77777777" w:rsidR="00397E51" w:rsidRDefault="00397E51">
      <w:pPr>
        <w:pStyle w:val="affff4"/>
        <w:rPr>
          <w:rFonts w:hint="eastAsia"/>
        </w:rPr>
      </w:pPr>
      <w:r>
        <w:rPr>
          <w:rFonts w:hint="eastAsia"/>
        </w:rPr>
        <w:t>型式检验项目为本标准规定的所有项目。有下列情况之</w:t>
      </w:r>
      <w:proofErr w:type="gramStart"/>
      <w:r>
        <w:rPr>
          <w:rFonts w:hint="eastAsia"/>
        </w:rPr>
        <w:t>一时应</w:t>
      </w:r>
      <w:proofErr w:type="gramEnd"/>
      <w:r>
        <w:rPr>
          <w:rFonts w:hint="eastAsia"/>
        </w:rPr>
        <w:t>进行型式检验：</w:t>
      </w:r>
    </w:p>
    <w:p w14:paraId="196D1E10" w14:textId="77777777" w:rsidR="00397E51" w:rsidRDefault="00397E51">
      <w:pPr>
        <w:pStyle w:val="affff0"/>
        <w:numPr>
          <w:ilvl w:val="0"/>
          <w:numId w:val="0"/>
        </w:numPr>
        <w:tabs>
          <w:tab w:val="left" w:pos="840"/>
        </w:tabs>
        <w:ind w:left="839" w:hanging="419"/>
        <w:rPr>
          <w:rFonts w:hint="eastAsia"/>
        </w:rPr>
      </w:pPr>
      <w:r>
        <w:rPr>
          <w:rFonts w:hint="eastAsia"/>
        </w:rPr>
        <w:t>a)  正式生产时，原材料、工艺、设备、管理（包括人员素质）有较大改变，可能影响产品质量时；</w:t>
      </w:r>
    </w:p>
    <w:p w14:paraId="0A26FC4B" w14:textId="77777777" w:rsidR="00397E51" w:rsidRDefault="00397E51">
      <w:pPr>
        <w:pStyle w:val="affff0"/>
        <w:numPr>
          <w:ilvl w:val="0"/>
          <w:numId w:val="0"/>
        </w:numPr>
        <w:tabs>
          <w:tab w:val="left" w:pos="840"/>
        </w:tabs>
        <w:ind w:left="839" w:hanging="419"/>
        <w:rPr>
          <w:rFonts w:hint="eastAsia"/>
        </w:rPr>
      </w:pPr>
      <w:r>
        <w:rPr>
          <w:rFonts w:hint="eastAsia"/>
        </w:rPr>
        <w:t>b)  正常生产时，每1个月至少进行一次型式检验；</w:t>
      </w:r>
    </w:p>
    <w:p w14:paraId="14A990BB" w14:textId="77777777" w:rsidR="00397E51" w:rsidRDefault="00397E51">
      <w:pPr>
        <w:pStyle w:val="affff0"/>
        <w:rPr>
          <w:rFonts w:hint="eastAsia"/>
        </w:rPr>
      </w:pPr>
      <w:r>
        <w:rPr>
          <w:rFonts w:hint="eastAsia"/>
        </w:rPr>
        <w:t>长期停产后恢复生产时；</w:t>
      </w:r>
    </w:p>
    <w:p w14:paraId="48221459" w14:textId="77777777" w:rsidR="00397E51" w:rsidRDefault="00397E51">
      <w:pPr>
        <w:pStyle w:val="affff0"/>
        <w:rPr>
          <w:rFonts w:hint="eastAsia"/>
        </w:rPr>
      </w:pPr>
      <w:r>
        <w:rPr>
          <w:rFonts w:hint="eastAsia"/>
        </w:rPr>
        <w:t>出厂检验结果与上次型式检验结果有较大差异时</w:t>
      </w:r>
    </w:p>
    <w:p w14:paraId="5E737FEF" w14:textId="77777777" w:rsidR="00397E51" w:rsidRDefault="00397E51">
      <w:pPr>
        <w:pStyle w:val="affff0"/>
        <w:rPr>
          <w:rFonts w:hint="eastAsia"/>
        </w:rPr>
      </w:pPr>
      <w:r>
        <w:rPr>
          <w:rFonts w:hint="eastAsia"/>
        </w:rPr>
        <w:t>国家行业管理部门和质量监督机构提出型式检验时。</w:t>
      </w:r>
    </w:p>
    <w:p w14:paraId="0FFFD95B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组批</w:t>
      </w:r>
    </w:p>
    <w:p w14:paraId="65423041" w14:textId="77777777" w:rsidR="00397E51" w:rsidRDefault="00397E51">
      <w:pPr>
        <w:pStyle w:val="ab"/>
        <w:rPr>
          <w:rFonts w:hint="eastAsia"/>
          <w:color w:val="000000"/>
          <w:kern w:val="2"/>
        </w:rPr>
      </w:pPr>
      <w:r>
        <w:rPr>
          <w:rFonts w:hint="eastAsia"/>
          <w:color w:val="000000"/>
          <w:kern w:val="2"/>
        </w:rPr>
        <w:t>产品按批检验，以每一罐产品为一批。</w:t>
      </w:r>
    </w:p>
    <w:p w14:paraId="3742104B" w14:textId="77777777" w:rsidR="00397E51" w:rsidRDefault="00397E51">
      <w:pPr>
        <w:pStyle w:val="aff2"/>
        <w:rPr>
          <w:rFonts w:hint="eastAsia"/>
          <w:kern w:val="2"/>
        </w:rPr>
      </w:pPr>
      <w:r>
        <w:rPr>
          <w:rFonts w:hint="eastAsia"/>
          <w:kern w:val="2"/>
        </w:rPr>
        <w:t>取样</w:t>
      </w:r>
    </w:p>
    <w:p w14:paraId="7C77EF8C" w14:textId="77777777" w:rsidR="00397E51" w:rsidRDefault="00397E51">
      <w:pPr>
        <w:pStyle w:val="ab"/>
        <w:rPr>
          <w:rFonts w:hint="eastAsia"/>
        </w:rPr>
      </w:pPr>
      <w:proofErr w:type="gramStart"/>
      <w:r>
        <w:rPr>
          <w:rFonts w:hint="eastAsia"/>
        </w:rPr>
        <w:t>取样按</w:t>
      </w:r>
      <w:proofErr w:type="gramEnd"/>
      <w:r>
        <w:t>GB/T 4756</w:t>
      </w:r>
      <w:r>
        <w:rPr>
          <w:rFonts w:hint="eastAsia"/>
        </w:rPr>
        <w:t>进行，每批产品取样</w:t>
      </w:r>
      <w:r>
        <w:t>2L</w:t>
      </w:r>
      <w:r>
        <w:rPr>
          <w:rFonts w:hint="eastAsia"/>
        </w:rPr>
        <w:t>作为检验和留样用。</w:t>
      </w:r>
    </w:p>
    <w:p w14:paraId="202DDA0D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判定</w:t>
      </w:r>
    </w:p>
    <w:p w14:paraId="1A12F8DF" w14:textId="77777777" w:rsidR="00397E51" w:rsidRDefault="00397E51">
      <w:pPr>
        <w:pStyle w:val="affff4"/>
        <w:rPr>
          <w:rFonts w:hint="eastAsia"/>
        </w:rPr>
      </w:pPr>
      <w:r>
        <w:rPr>
          <w:rFonts w:hint="eastAsia"/>
        </w:rPr>
        <w:t>检验结果符合本标准表1规定的要求时，则判该批产品为合格。检验结果的</w:t>
      </w:r>
      <w:proofErr w:type="gramStart"/>
      <w:r>
        <w:rPr>
          <w:rFonts w:hint="eastAsia"/>
        </w:rPr>
        <w:t>判定按</w:t>
      </w:r>
      <w:proofErr w:type="gramEnd"/>
      <w:r>
        <w:rPr>
          <w:rFonts w:hint="eastAsia"/>
        </w:rPr>
        <w:t>GB/T 8170-2008中4.3.3修约值比较法进行。</w:t>
      </w:r>
    </w:p>
    <w:p w14:paraId="64E235D0" w14:textId="77777777" w:rsidR="00397E51" w:rsidRDefault="00397E51">
      <w:pPr>
        <w:pStyle w:val="affff4"/>
        <w:rPr>
          <w:rFonts w:hint="eastAsia"/>
        </w:rPr>
      </w:pPr>
      <w:r>
        <w:rPr>
          <w:rFonts w:hint="eastAsia"/>
        </w:rPr>
        <w:t>检验结果中若有不合格，允许自同批产品中重新加倍取样，对不合格项目进行复检，复检结果若仍不合格时，则判该批产品不合格。</w:t>
      </w:r>
    </w:p>
    <w:p w14:paraId="55374C3F" w14:textId="77777777" w:rsidR="00397E51" w:rsidRDefault="00397E51">
      <w:pPr>
        <w:pStyle w:val="afff8"/>
        <w:rPr>
          <w:rFonts w:hint="eastAsia"/>
        </w:rPr>
      </w:pPr>
      <w:r>
        <w:rPr>
          <w:rFonts w:hint="eastAsia"/>
        </w:rPr>
        <w:t>标志、包装、运输和贮存</w:t>
      </w:r>
    </w:p>
    <w:p w14:paraId="4574E501" w14:textId="77777777" w:rsidR="00397E51" w:rsidRDefault="00397E51">
      <w:pPr>
        <w:pStyle w:val="aff2"/>
      </w:pPr>
      <w:r>
        <w:rPr>
          <w:rFonts w:hint="eastAsia"/>
        </w:rPr>
        <w:lastRenderedPageBreak/>
        <w:t>标志</w:t>
      </w:r>
    </w:p>
    <w:p w14:paraId="30822238" w14:textId="77777777" w:rsidR="00397E51" w:rsidRDefault="00397E51">
      <w:pPr>
        <w:pStyle w:val="affff4"/>
        <w:numPr>
          <w:ilvl w:val="0"/>
          <w:numId w:val="0"/>
        </w:numPr>
        <w:ind w:firstLineChars="200" w:firstLine="420"/>
        <w:rPr>
          <w:rFonts w:hint="eastAsia"/>
        </w:rPr>
      </w:pPr>
      <w:r>
        <w:rPr>
          <w:rFonts w:hint="eastAsia"/>
        </w:rPr>
        <w:t>桶装产品在包装上应有下列标志，内容包括：产品名称、型号、生产厂名称、厂址、批号或生产日期、净含量、本标准编号。</w:t>
      </w:r>
    </w:p>
    <w:p w14:paraId="0B67836E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包装</w:t>
      </w:r>
    </w:p>
    <w:p w14:paraId="1D29D892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产品用普通油罐车、镀锌铁桶及不影响产品质量的容器包装。</w:t>
      </w:r>
    </w:p>
    <w:p w14:paraId="6966290F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运输</w:t>
      </w:r>
    </w:p>
    <w:p w14:paraId="0F42245B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产品在运输过程中，应轻卸，防止容器破损。</w:t>
      </w:r>
    </w:p>
    <w:p w14:paraId="77796CDB" w14:textId="77777777" w:rsidR="00397E51" w:rsidRDefault="00397E51">
      <w:pPr>
        <w:pStyle w:val="aff2"/>
        <w:rPr>
          <w:rFonts w:hint="eastAsia"/>
        </w:rPr>
      </w:pPr>
      <w:r>
        <w:rPr>
          <w:rFonts w:hint="eastAsia"/>
        </w:rPr>
        <w:t>贮存</w:t>
      </w:r>
    </w:p>
    <w:p w14:paraId="0851F770" w14:textId="77777777" w:rsidR="00397E51" w:rsidRDefault="00397E51">
      <w:pPr>
        <w:pStyle w:val="ab"/>
        <w:rPr>
          <w:rFonts w:hint="eastAsia"/>
        </w:rPr>
      </w:pPr>
      <w:r>
        <w:rPr>
          <w:rFonts w:hint="eastAsia"/>
        </w:rPr>
        <w:t>产品应贮存在通风干燥室内或专用储罐内，远离火源。</w:t>
      </w:r>
    </w:p>
    <w:p w14:paraId="4B8E2A20" w14:textId="77777777" w:rsidR="00397E51" w:rsidRDefault="00397E51">
      <w:pPr>
        <w:pStyle w:val="affe"/>
        <w:framePr w:wrap="around"/>
        <w:rPr>
          <w:rFonts w:hint="eastAsia"/>
        </w:rPr>
      </w:pPr>
      <w:r>
        <w:t>_________________________________</w:t>
      </w:r>
    </w:p>
    <w:sectPr w:rsidR="00397E51">
      <w:pgSz w:w="11906" w:h="16838"/>
      <w:pgMar w:top="567" w:right="1134" w:bottom="1134" w:left="1418" w:header="1418" w:footer="1134" w:gutter="0"/>
      <w:pgNumType w:start="1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AA876" w14:textId="77777777" w:rsidR="004006C0" w:rsidRDefault="004006C0">
      <w:r>
        <w:separator/>
      </w:r>
    </w:p>
  </w:endnote>
  <w:endnote w:type="continuationSeparator" w:id="0">
    <w:p w14:paraId="67758C37" w14:textId="77777777" w:rsidR="004006C0" w:rsidRDefault="00400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D6574" w14:textId="77777777" w:rsidR="00397E51" w:rsidRDefault="00397E51">
    <w:pPr>
      <w:pStyle w:val="affffff"/>
    </w:pPr>
    <w:r>
      <w:fldChar w:fldCharType="begin"/>
    </w:r>
    <w:r>
      <w:instrText xml:space="preserve"> PAGE  \* MERGEFORMAT </w:instrText>
    </w:r>
    <w:r>
      <w:fldChar w:fldCharType="separate"/>
    </w:r>
    <w:r w:rsidR="00A16F5A" w:rsidRPr="00A16F5A">
      <w:rPr>
        <w:noProof/>
        <w:lang w:val="en-US" w:eastAsia="zh-CN"/>
      </w:rPr>
      <w:t>I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53F7F" w14:textId="77777777" w:rsidR="004006C0" w:rsidRDefault="004006C0">
      <w:r>
        <w:separator/>
      </w:r>
    </w:p>
  </w:footnote>
  <w:footnote w:type="continuationSeparator" w:id="0">
    <w:p w14:paraId="37BBA2C6" w14:textId="77777777" w:rsidR="004006C0" w:rsidRDefault="00400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D7EA2" w14:textId="77777777" w:rsidR="00397E51" w:rsidRDefault="00397E51">
    <w:pPr>
      <w:pStyle w:val="afc"/>
    </w:pPr>
    <w:r>
      <w:t>QB/T XXXXX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102AD"/>
    <w:multiLevelType w:val="multilevel"/>
    <w:tmpl w:val="079102AD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093C6778"/>
    <w:lvl w:ilvl="0">
      <w:start w:val="1"/>
      <w:numFmt w:val="decimal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0AE367E9"/>
    <w:lvl w:ilvl="0">
      <w:start w:val="1"/>
      <w:numFmt w:val="none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D983844"/>
    <w:multiLevelType w:val="multilevel"/>
    <w:tmpl w:val="0D983844"/>
    <w:lvl w:ilvl="0">
      <w:start w:val="1"/>
      <w:numFmt w:val="decimal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4" w15:restartNumberingAfterBreak="0">
    <w:nsid w:val="0DDE2B46"/>
    <w:multiLevelType w:val="multilevel"/>
    <w:tmpl w:val="0DDE2B46"/>
    <w:lvl w:ilvl="0">
      <w:start w:val="1"/>
      <w:numFmt w:val="lowerLetter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5" w15:restartNumberingAfterBreak="0">
    <w:nsid w:val="1DBF583A"/>
    <w:multiLevelType w:val="multilevel"/>
    <w:tmpl w:val="1DBF583A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6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22827D5B"/>
    <w:multiLevelType w:val="multilevel"/>
    <w:tmpl w:val="22827D5B"/>
    <w:lvl w:ilvl="0">
      <w:start w:val="1"/>
      <w:numFmt w:val="none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8" w15:restartNumberingAfterBreak="0">
    <w:nsid w:val="2A8F7113"/>
    <w:multiLevelType w:val="multilevel"/>
    <w:tmpl w:val="2A8F7113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9" w15:restartNumberingAfterBreak="0">
    <w:nsid w:val="2C5917C3"/>
    <w:multiLevelType w:val="multilevel"/>
    <w:tmpl w:val="2C5917C3"/>
    <w:lvl w:ilvl="0">
      <w:start w:val="1"/>
      <w:numFmt w:val="none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0" w15:restartNumberingAfterBreak="0">
    <w:nsid w:val="363F5624"/>
    <w:multiLevelType w:val="multilevel"/>
    <w:tmpl w:val="363F5624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1" w15:restartNumberingAfterBreak="0">
    <w:nsid w:val="3D733618"/>
    <w:multiLevelType w:val="multilevel"/>
    <w:tmpl w:val="3D7336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2" w15:restartNumberingAfterBreak="0">
    <w:nsid w:val="4B733A5F"/>
    <w:multiLevelType w:val="multilevel"/>
    <w:tmpl w:val="4B733A5F"/>
    <w:lvl w:ilvl="0">
      <w:start w:val="1"/>
      <w:numFmt w:val="decimal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3" w15:restartNumberingAfterBreak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4" w15:restartNumberingAfterBreak="0">
    <w:nsid w:val="646260FA"/>
    <w:multiLevelType w:val="multilevel"/>
    <w:tmpl w:val="646260FA"/>
    <w:lvl w:ilvl="0">
      <w:start w:val="1"/>
      <w:numFmt w:val="decimal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D6C07CD"/>
    <w:multiLevelType w:val="multilevel"/>
    <w:tmpl w:val="6D6C07CD"/>
    <w:lvl w:ilvl="0">
      <w:start w:val="1"/>
      <w:numFmt w:val="lowerLetter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7" w15:restartNumberingAfterBreak="0">
    <w:nsid w:val="6DBF04F4"/>
    <w:multiLevelType w:val="multilevel"/>
    <w:tmpl w:val="6DBF04F4"/>
    <w:lvl w:ilvl="0">
      <w:start w:val="1"/>
      <w:numFmt w:val="none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11"/>
  </w:num>
  <w:num w:numId="2">
    <w:abstractNumId w:val="10"/>
  </w:num>
  <w:num w:numId="3">
    <w:abstractNumId w:val="17"/>
  </w:num>
  <w:num w:numId="4">
    <w:abstractNumId w:val="14"/>
  </w:num>
  <w:num w:numId="5">
    <w:abstractNumId w:val="0"/>
  </w:num>
  <w:num w:numId="6">
    <w:abstractNumId w:val="9"/>
  </w:num>
  <w:num w:numId="7">
    <w:abstractNumId w:val="15"/>
  </w:num>
  <w:num w:numId="8">
    <w:abstractNumId w:val="6"/>
  </w:num>
  <w:num w:numId="9">
    <w:abstractNumId w:val="7"/>
  </w:num>
  <w:num w:numId="10">
    <w:abstractNumId w:val="13"/>
  </w:num>
  <w:num w:numId="11">
    <w:abstractNumId w:val="12"/>
  </w:num>
  <w:num w:numId="12">
    <w:abstractNumId w:val="8"/>
  </w:num>
  <w:num w:numId="13">
    <w:abstractNumId w:val="1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5925"/>
    <w:rsid w:val="00000244"/>
    <w:rsid w:val="0000185F"/>
    <w:rsid w:val="0000586F"/>
    <w:rsid w:val="00013D86"/>
    <w:rsid w:val="00013E02"/>
    <w:rsid w:val="0002143C"/>
    <w:rsid w:val="0002533D"/>
    <w:rsid w:val="00025A65"/>
    <w:rsid w:val="00026C31"/>
    <w:rsid w:val="00027280"/>
    <w:rsid w:val="000320A7"/>
    <w:rsid w:val="00035925"/>
    <w:rsid w:val="000520D4"/>
    <w:rsid w:val="0005345A"/>
    <w:rsid w:val="00057C33"/>
    <w:rsid w:val="00067CDF"/>
    <w:rsid w:val="00074FBE"/>
    <w:rsid w:val="00083A09"/>
    <w:rsid w:val="0009005E"/>
    <w:rsid w:val="000919C8"/>
    <w:rsid w:val="00092857"/>
    <w:rsid w:val="000A20A9"/>
    <w:rsid w:val="000A48B1"/>
    <w:rsid w:val="000A4F1F"/>
    <w:rsid w:val="000B3143"/>
    <w:rsid w:val="000C6B05"/>
    <w:rsid w:val="000C6DD6"/>
    <w:rsid w:val="000C73D4"/>
    <w:rsid w:val="000D1A6C"/>
    <w:rsid w:val="000D2CF3"/>
    <w:rsid w:val="000D3D4C"/>
    <w:rsid w:val="000D4F51"/>
    <w:rsid w:val="000D718B"/>
    <w:rsid w:val="000E0C46"/>
    <w:rsid w:val="000F030C"/>
    <w:rsid w:val="000F129C"/>
    <w:rsid w:val="000F3008"/>
    <w:rsid w:val="001056DE"/>
    <w:rsid w:val="001075CE"/>
    <w:rsid w:val="00111DAD"/>
    <w:rsid w:val="001124C0"/>
    <w:rsid w:val="0013175F"/>
    <w:rsid w:val="00150B23"/>
    <w:rsid w:val="001512B4"/>
    <w:rsid w:val="001620A5"/>
    <w:rsid w:val="00164E53"/>
    <w:rsid w:val="0016699D"/>
    <w:rsid w:val="001726CF"/>
    <w:rsid w:val="00175159"/>
    <w:rsid w:val="00176208"/>
    <w:rsid w:val="0018211B"/>
    <w:rsid w:val="001840D3"/>
    <w:rsid w:val="001900F8"/>
    <w:rsid w:val="00191258"/>
    <w:rsid w:val="00192680"/>
    <w:rsid w:val="00193037"/>
    <w:rsid w:val="00193A2C"/>
    <w:rsid w:val="001A288E"/>
    <w:rsid w:val="001B6DC2"/>
    <w:rsid w:val="001C149C"/>
    <w:rsid w:val="001C21AC"/>
    <w:rsid w:val="001C47BA"/>
    <w:rsid w:val="001C59EA"/>
    <w:rsid w:val="001D406C"/>
    <w:rsid w:val="001D41EE"/>
    <w:rsid w:val="001E0380"/>
    <w:rsid w:val="001E13B1"/>
    <w:rsid w:val="001F3A19"/>
    <w:rsid w:val="001F64B2"/>
    <w:rsid w:val="00234467"/>
    <w:rsid w:val="00237D8D"/>
    <w:rsid w:val="00241DA2"/>
    <w:rsid w:val="00246DEC"/>
    <w:rsid w:val="00247FEE"/>
    <w:rsid w:val="00250E7D"/>
    <w:rsid w:val="002565D5"/>
    <w:rsid w:val="002622C0"/>
    <w:rsid w:val="002778AE"/>
    <w:rsid w:val="0028269A"/>
    <w:rsid w:val="00283590"/>
    <w:rsid w:val="00286973"/>
    <w:rsid w:val="00294E70"/>
    <w:rsid w:val="002A1924"/>
    <w:rsid w:val="002A595C"/>
    <w:rsid w:val="002A6D3E"/>
    <w:rsid w:val="002A7420"/>
    <w:rsid w:val="002B0F12"/>
    <w:rsid w:val="002B1308"/>
    <w:rsid w:val="002B3569"/>
    <w:rsid w:val="002B4554"/>
    <w:rsid w:val="002C72D8"/>
    <w:rsid w:val="002D11FA"/>
    <w:rsid w:val="002D6B95"/>
    <w:rsid w:val="002E0DDF"/>
    <w:rsid w:val="002E2906"/>
    <w:rsid w:val="002E363B"/>
    <w:rsid w:val="002E5635"/>
    <w:rsid w:val="002E64C3"/>
    <w:rsid w:val="002E6A2C"/>
    <w:rsid w:val="002F1D8C"/>
    <w:rsid w:val="002F21DA"/>
    <w:rsid w:val="00301F39"/>
    <w:rsid w:val="00324059"/>
    <w:rsid w:val="00325926"/>
    <w:rsid w:val="00327A8A"/>
    <w:rsid w:val="00330088"/>
    <w:rsid w:val="00336610"/>
    <w:rsid w:val="00343F73"/>
    <w:rsid w:val="00345060"/>
    <w:rsid w:val="0035323B"/>
    <w:rsid w:val="00353A5F"/>
    <w:rsid w:val="003609D2"/>
    <w:rsid w:val="00363F22"/>
    <w:rsid w:val="00366A51"/>
    <w:rsid w:val="00375564"/>
    <w:rsid w:val="00382546"/>
    <w:rsid w:val="00383191"/>
    <w:rsid w:val="00383556"/>
    <w:rsid w:val="00386DED"/>
    <w:rsid w:val="003912E7"/>
    <w:rsid w:val="00393947"/>
    <w:rsid w:val="00397E51"/>
    <w:rsid w:val="003A2275"/>
    <w:rsid w:val="003A6A4F"/>
    <w:rsid w:val="003A7088"/>
    <w:rsid w:val="003B00DF"/>
    <w:rsid w:val="003B1275"/>
    <w:rsid w:val="003B1778"/>
    <w:rsid w:val="003C11CB"/>
    <w:rsid w:val="003C75F3"/>
    <w:rsid w:val="003C78A3"/>
    <w:rsid w:val="003E1867"/>
    <w:rsid w:val="003E5729"/>
    <w:rsid w:val="003F32E6"/>
    <w:rsid w:val="003F4EE0"/>
    <w:rsid w:val="004006C0"/>
    <w:rsid w:val="00402153"/>
    <w:rsid w:val="00402FC1"/>
    <w:rsid w:val="00424A6D"/>
    <w:rsid w:val="00425082"/>
    <w:rsid w:val="00431DEB"/>
    <w:rsid w:val="00446B29"/>
    <w:rsid w:val="00453F9A"/>
    <w:rsid w:val="00455765"/>
    <w:rsid w:val="00464428"/>
    <w:rsid w:val="00471E91"/>
    <w:rsid w:val="00474675"/>
    <w:rsid w:val="0047470C"/>
    <w:rsid w:val="004A35F9"/>
    <w:rsid w:val="004B24C1"/>
    <w:rsid w:val="004C292F"/>
    <w:rsid w:val="00510280"/>
    <w:rsid w:val="00513D73"/>
    <w:rsid w:val="00514A43"/>
    <w:rsid w:val="005174E5"/>
    <w:rsid w:val="00522393"/>
    <w:rsid w:val="00522620"/>
    <w:rsid w:val="00522C3D"/>
    <w:rsid w:val="00525656"/>
    <w:rsid w:val="00534C02"/>
    <w:rsid w:val="0054264B"/>
    <w:rsid w:val="00543786"/>
    <w:rsid w:val="005533D7"/>
    <w:rsid w:val="005703DE"/>
    <w:rsid w:val="00573CC3"/>
    <w:rsid w:val="0058464E"/>
    <w:rsid w:val="00593B48"/>
    <w:rsid w:val="005A01CB"/>
    <w:rsid w:val="005A58FF"/>
    <w:rsid w:val="005A5EAF"/>
    <w:rsid w:val="005A64C0"/>
    <w:rsid w:val="005B3C11"/>
    <w:rsid w:val="005C1C28"/>
    <w:rsid w:val="005C5CD0"/>
    <w:rsid w:val="005C6DB5"/>
    <w:rsid w:val="005E19E7"/>
    <w:rsid w:val="005F0D35"/>
    <w:rsid w:val="00600F94"/>
    <w:rsid w:val="0061716C"/>
    <w:rsid w:val="006243A1"/>
    <w:rsid w:val="00632E56"/>
    <w:rsid w:val="00635CBA"/>
    <w:rsid w:val="0064338B"/>
    <w:rsid w:val="00644DD0"/>
    <w:rsid w:val="00646542"/>
    <w:rsid w:val="006504F4"/>
    <w:rsid w:val="00654BC9"/>
    <w:rsid w:val="006552FD"/>
    <w:rsid w:val="00663AF3"/>
    <w:rsid w:val="00664422"/>
    <w:rsid w:val="00666B6C"/>
    <w:rsid w:val="00682682"/>
    <w:rsid w:val="00682702"/>
    <w:rsid w:val="00682CAE"/>
    <w:rsid w:val="00692368"/>
    <w:rsid w:val="006A2EBC"/>
    <w:rsid w:val="006A5EA0"/>
    <w:rsid w:val="006A783B"/>
    <w:rsid w:val="006A7B33"/>
    <w:rsid w:val="006B4E13"/>
    <w:rsid w:val="006B75DD"/>
    <w:rsid w:val="006C67E0"/>
    <w:rsid w:val="006C7ABA"/>
    <w:rsid w:val="006D0D60"/>
    <w:rsid w:val="006D1122"/>
    <w:rsid w:val="006D3C00"/>
    <w:rsid w:val="006D6CF4"/>
    <w:rsid w:val="006E3675"/>
    <w:rsid w:val="006E4A7F"/>
    <w:rsid w:val="00704DF6"/>
    <w:rsid w:val="0070651C"/>
    <w:rsid w:val="00707A62"/>
    <w:rsid w:val="007132A3"/>
    <w:rsid w:val="00716421"/>
    <w:rsid w:val="00724EFB"/>
    <w:rsid w:val="00730166"/>
    <w:rsid w:val="007419C3"/>
    <w:rsid w:val="00744F22"/>
    <w:rsid w:val="007451B9"/>
    <w:rsid w:val="00745DC3"/>
    <w:rsid w:val="007467A7"/>
    <w:rsid w:val="007469DD"/>
    <w:rsid w:val="0074741B"/>
    <w:rsid w:val="0074759E"/>
    <w:rsid w:val="007478EA"/>
    <w:rsid w:val="0075415C"/>
    <w:rsid w:val="00754FFB"/>
    <w:rsid w:val="007563B4"/>
    <w:rsid w:val="00761B1F"/>
    <w:rsid w:val="00763502"/>
    <w:rsid w:val="00765B6A"/>
    <w:rsid w:val="007913AB"/>
    <w:rsid w:val="007914F7"/>
    <w:rsid w:val="007B1625"/>
    <w:rsid w:val="007B706E"/>
    <w:rsid w:val="007B71EB"/>
    <w:rsid w:val="007C6205"/>
    <w:rsid w:val="007C686A"/>
    <w:rsid w:val="007C728E"/>
    <w:rsid w:val="007D2C53"/>
    <w:rsid w:val="007D3D60"/>
    <w:rsid w:val="007E1980"/>
    <w:rsid w:val="007E4B76"/>
    <w:rsid w:val="007E5EA8"/>
    <w:rsid w:val="007F0CF1"/>
    <w:rsid w:val="007F12A5"/>
    <w:rsid w:val="007F4CF1"/>
    <w:rsid w:val="007F70EB"/>
    <w:rsid w:val="007F758D"/>
    <w:rsid w:val="007F7D52"/>
    <w:rsid w:val="0080654C"/>
    <w:rsid w:val="008071C6"/>
    <w:rsid w:val="00817A00"/>
    <w:rsid w:val="00835DB3"/>
    <w:rsid w:val="0083617B"/>
    <w:rsid w:val="008371BD"/>
    <w:rsid w:val="008504A8"/>
    <w:rsid w:val="0085282E"/>
    <w:rsid w:val="0087198C"/>
    <w:rsid w:val="00872C1F"/>
    <w:rsid w:val="00873B42"/>
    <w:rsid w:val="008856D8"/>
    <w:rsid w:val="008928BB"/>
    <w:rsid w:val="00892E82"/>
    <w:rsid w:val="008C1B58"/>
    <w:rsid w:val="008C39AE"/>
    <w:rsid w:val="008C590D"/>
    <w:rsid w:val="008D4EFC"/>
    <w:rsid w:val="008E031B"/>
    <w:rsid w:val="008E7029"/>
    <w:rsid w:val="008E7EF6"/>
    <w:rsid w:val="008F1F98"/>
    <w:rsid w:val="008F6758"/>
    <w:rsid w:val="009040DD"/>
    <w:rsid w:val="00905B47"/>
    <w:rsid w:val="0091331C"/>
    <w:rsid w:val="00924822"/>
    <w:rsid w:val="009279DE"/>
    <w:rsid w:val="00930116"/>
    <w:rsid w:val="0094212C"/>
    <w:rsid w:val="00954689"/>
    <w:rsid w:val="009617C9"/>
    <w:rsid w:val="00961C93"/>
    <w:rsid w:val="00965324"/>
    <w:rsid w:val="00966204"/>
    <w:rsid w:val="0097091E"/>
    <w:rsid w:val="009760D3"/>
    <w:rsid w:val="00977132"/>
    <w:rsid w:val="00981A4B"/>
    <w:rsid w:val="00982501"/>
    <w:rsid w:val="009877D3"/>
    <w:rsid w:val="00994E8F"/>
    <w:rsid w:val="009951DC"/>
    <w:rsid w:val="009959BB"/>
    <w:rsid w:val="00997158"/>
    <w:rsid w:val="009A3A7C"/>
    <w:rsid w:val="009B2321"/>
    <w:rsid w:val="009B2ADB"/>
    <w:rsid w:val="009B603A"/>
    <w:rsid w:val="009C2D0E"/>
    <w:rsid w:val="009C3DAC"/>
    <w:rsid w:val="009C42E0"/>
    <w:rsid w:val="009D018E"/>
    <w:rsid w:val="009D5362"/>
    <w:rsid w:val="009E0C0B"/>
    <w:rsid w:val="009E1415"/>
    <w:rsid w:val="009E6116"/>
    <w:rsid w:val="00A02E43"/>
    <w:rsid w:val="00A065F9"/>
    <w:rsid w:val="00A07F34"/>
    <w:rsid w:val="00A16F5A"/>
    <w:rsid w:val="00A22154"/>
    <w:rsid w:val="00A22D49"/>
    <w:rsid w:val="00A25C38"/>
    <w:rsid w:val="00A35EBA"/>
    <w:rsid w:val="00A36BBE"/>
    <w:rsid w:val="00A4307A"/>
    <w:rsid w:val="00A47EBB"/>
    <w:rsid w:val="00A51CDD"/>
    <w:rsid w:val="00A6730D"/>
    <w:rsid w:val="00A71625"/>
    <w:rsid w:val="00A71B9B"/>
    <w:rsid w:val="00A751C7"/>
    <w:rsid w:val="00A87844"/>
    <w:rsid w:val="00AA038C"/>
    <w:rsid w:val="00AA7A09"/>
    <w:rsid w:val="00AB1EEA"/>
    <w:rsid w:val="00AB3B50"/>
    <w:rsid w:val="00AC05B1"/>
    <w:rsid w:val="00AD356C"/>
    <w:rsid w:val="00AE2914"/>
    <w:rsid w:val="00AE6D15"/>
    <w:rsid w:val="00B04182"/>
    <w:rsid w:val="00B07AE3"/>
    <w:rsid w:val="00B11430"/>
    <w:rsid w:val="00B353EB"/>
    <w:rsid w:val="00B439C4"/>
    <w:rsid w:val="00B4535E"/>
    <w:rsid w:val="00B52A8C"/>
    <w:rsid w:val="00B636A8"/>
    <w:rsid w:val="00B665C6"/>
    <w:rsid w:val="00B805AF"/>
    <w:rsid w:val="00B869EC"/>
    <w:rsid w:val="00B9397A"/>
    <w:rsid w:val="00B9633D"/>
    <w:rsid w:val="00BA0B75"/>
    <w:rsid w:val="00BA2EBE"/>
    <w:rsid w:val="00BA541B"/>
    <w:rsid w:val="00BB0F28"/>
    <w:rsid w:val="00BB458A"/>
    <w:rsid w:val="00BD00D3"/>
    <w:rsid w:val="00BD1659"/>
    <w:rsid w:val="00BD3AA9"/>
    <w:rsid w:val="00BD4A18"/>
    <w:rsid w:val="00BD6DB2"/>
    <w:rsid w:val="00BE11CF"/>
    <w:rsid w:val="00BE21AB"/>
    <w:rsid w:val="00BE55CB"/>
    <w:rsid w:val="00BF617A"/>
    <w:rsid w:val="00BF6FCE"/>
    <w:rsid w:val="00BF7402"/>
    <w:rsid w:val="00C03153"/>
    <w:rsid w:val="00C0379D"/>
    <w:rsid w:val="00C03931"/>
    <w:rsid w:val="00C05FE3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3788B"/>
    <w:rsid w:val="00C4095D"/>
    <w:rsid w:val="00C4268A"/>
    <w:rsid w:val="00C601D2"/>
    <w:rsid w:val="00C65BCC"/>
    <w:rsid w:val="00C66970"/>
    <w:rsid w:val="00C719CA"/>
    <w:rsid w:val="00C74094"/>
    <w:rsid w:val="00C838BD"/>
    <w:rsid w:val="00C8691C"/>
    <w:rsid w:val="00CA168A"/>
    <w:rsid w:val="00CA357E"/>
    <w:rsid w:val="00CA44F9"/>
    <w:rsid w:val="00CA4A69"/>
    <w:rsid w:val="00CC3E0C"/>
    <w:rsid w:val="00CC58D3"/>
    <w:rsid w:val="00CC784D"/>
    <w:rsid w:val="00CE4CBC"/>
    <w:rsid w:val="00CE568F"/>
    <w:rsid w:val="00D0337B"/>
    <w:rsid w:val="00D079B2"/>
    <w:rsid w:val="00D114E9"/>
    <w:rsid w:val="00D429C6"/>
    <w:rsid w:val="00D47748"/>
    <w:rsid w:val="00D54CC3"/>
    <w:rsid w:val="00D6041A"/>
    <w:rsid w:val="00D633EB"/>
    <w:rsid w:val="00D82FF7"/>
    <w:rsid w:val="00D847FE"/>
    <w:rsid w:val="00D964EA"/>
    <w:rsid w:val="00D966D0"/>
    <w:rsid w:val="00DA0C59"/>
    <w:rsid w:val="00DA3991"/>
    <w:rsid w:val="00DB0990"/>
    <w:rsid w:val="00DB2554"/>
    <w:rsid w:val="00DB3F96"/>
    <w:rsid w:val="00DB7E6C"/>
    <w:rsid w:val="00DD5A29"/>
    <w:rsid w:val="00DD5D9D"/>
    <w:rsid w:val="00DE35CB"/>
    <w:rsid w:val="00DF21E9"/>
    <w:rsid w:val="00E00F14"/>
    <w:rsid w:val="00E06386"/>
    <w:rsid w:val="00E10CD6"/>
    <w:rsid w:val="00E24EB4"/>
    <w:rsid w:val="00E26EFD"/>
    <w:rsid w:val="00E320ED"/>
    <w:rsid w:val="00E33AFB"/>
    <w:rsid w:val="00E34218"/>
    <w:rsid w:val="00E46282"/>
    <w:rsid w:val="00E468A3"/>
    <w:rsid w:val="00E5216E"/>
    <w:rsid w:val="00E57367"/>
    <w:rsid w:val="00E621B0"/>
    <w:rsid w:val="00E82344"/>
    <w:rsid w:val="00E84C82"/>
    <w:rsid w:val="00E84D64"/>
    <w:rsid w:val="00E87408"/>
    <w:rsid w:val="00E914C4"/>
    <w:rsid w:val="00E934F5"/>
    <w:rsid w:val="00E96961"/>
    <w:rsid w:val="00EA72EC"/>
    <w:rsid w:val="00EB11CB"/>
    <w:rsid w:val="00EB275A"/>
    <w:rsid w:val="00EB43E4"/>
    <w:rsid w:val="00EB786A"/>
    <w:rsid w:val="00EB7AFF"/>
    <w:rsid w:val="00EB7EE7"/>
    <w:rsid w:val="00EC1309"/>
    <w:rsid w:val="00EC1578"/>
    <w:rsid w:val="00EC1C72"/>
    <w:rsid w:val="00EC3CC9"/>
    <w:rsid w:val="00EC680A"/>
    <w:rsid w:val="00EE0869"/>
    <w:rsid w:val="00EE2BED"/>
    <w:rsid w:val="00EE374B"/>
    <w:rsid w:val="00F11BB5"/>
    <w:rsid w:val="00F1335D"/>
    <w:rsid w:val="00F1417B"/>
    <w:rsid w:val="00F20716"/>
    <w:rsid w:val="00F2535F"/>
    <w:rsid w:val="00F34B99"/>
    <w:rsid w:val="00F45982"/>
    <w:rsid w:val="00F52DAB"/>
    <w:rsid w:val="00F543F0"/>
    <w:rsid w:val="00F6667A"/>
    <w:rsid w:val="00F81D29"/>
    <w:rsid w:val="00F91C4D"/>
    <w:rsid w:val="00F92FD9"/>
    <w:rsid w:val="00FA6684"/>
    <w:rsid w:val="00FA731E"/>
    <w:rsid w:val="00FB2B38"/>
    <w:rsid w:val="00FB4CDE"/>
    <w:rsid w:val="00FC6358"/>
    <w:rsid w:val="00FD01CF"/>
    <w:rsid w:val="00FD320D"/>
    <w:rsid w:val="00FE23DE"/>
    <w:rsid w:val="00FE40C7"/>
    <w:rsid w:val="00FE7852"/>
    <w:rsid w:val="00FE7CAB"/>
    <w:rsid w:val="00FF62B5"/>
    <w:rsid w:val="2C3069A4"/>
    <w:rsid w:val="60E06170"/>
    <w:rsid w:val="774E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849006"/>
  <w15:chartTrackingRefBased/>
  <w15:docId w15:val="{8FC21FF1-42A9-4939-B44E-0719A5142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footnote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semiHidden/>
    <w:rPr>
      <w:vertAlign w:val="superscript"/>
    </w:rPr>
  </w:style>
  <w:style w:type="character" w:styleId="a4">
    <w:name w:val="Hyperlink"/>
    <w:rPr>
      <w:color w:val="0000FF"/>
      <w:spacing w:val="0"/>
      <w:w w:val="100"/>
      <w:szCs w:val="21"/>
      <w:u w:val="single"/>
      <w:lang w:val="en-US" w:eastAsia="zh-CN"/>
    </w:rPr>
  </w:style>
  <w:style w:type="character" w:styleId="a5">
    <w:name w:val="page number"/>
    <w:rPr>
      <w:rFonts w:ascii="Times New Roman" w:eastAsia="宋体" w:hAnsi="Times New Roman"/>
      <w:sz w:val="18"/>
    </w:rPr>
  </w:style>
  <w:style w:type="character" w:styleId="a6">
    <w:name w:val="已访问的超链接"/>
    <w:rPr>
      <w:color w:val="800080"/>
      <w:u w:val="single"/>
    </w:rPr>
  </w:style>
  <w:style w:type="character" w:styleId="a7">
    <w:name w:val="footnote reference"/>
    <w:semiHidden/>
    <w:rPr>
      <w:vertAlign w:val="superscript"/>
    </w:rPr>
  </w:style>
  <w:style w:type="character" w:customStyle="1" w:styleId="Char">
    <w:name w:val="附录公式 Char"/>
    <w:basedOn w:val="Char0"/>
    <w:link w:val="a8"/>
    <w:rPr>
      <w:rFonts w:ascii="宋体"/>
      <w:sz w:val="21"/>
      <w:lang w:val="en-US" w:eastAsia="zh-CN" w:bidi="ar-SA"/>
    </w:rPr>
  </w:style>
  <w:style w:type="character" w:customStyle="1" w:styleId="Char1">
    <w:name w:val="首示例 Char"/>
    <w:link w:val="a9"/>
    <w:rPr>
      <w:rFonts w:ascii="宋体" w:hAnsi="宋体"/>
      <w:kern w:val="2"/>
      <w:sz w:val="18"/>
      <w:szCs w:val="18"/>
      <w:lang w:val="en-US" w:eastAsia="zh-CN" w:bidi="ar-SA"/>
    </w:rPr>
  </w:style>
  <w:style w:type="character" w:customStyle="1" w:styleId="aa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0">
    <w:name w:val="段 Char"/>
    <w:link w:val="ab"/>
    <w:rPr>
      <w:rFonts w:ascii="宋体"/>
      <w:sz w:val="21"/>
      <w:lang w:val="en-US" w:eastAsia="zh-CN" w:bidi="ar-SA"/>
    </w:rPr>
  </w:style>
  <w:style w:type="paragraph" w:styleId="2">
    <w:name w:val="index 2"/>
    <w:basedOn w:val="a"/>
    <w:next w:val="a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6">
    <w:name w:val="目录 6"/>
    <w:basedOn w:val="a"/>
    <w:next w:val="a"/>
    <w:semiHidden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1">
    <w:name w:val="目录 1"/>
    <w:basedOn w:val="a"/>
    <w:next w:val="a"/>
    <w:semiHidden/>
    <w:pPr>
      <w:tabs>
        <w:tab w:val="right" w:leader="dot" w:pos="9242"/>
      </w:tabs>
      <w:spacing w:beforeLines="25" w:before="25" w:afterLines="25" w:after="25"/>
      <w:jc w:val="left"/>
    </w:pPr>
    <w:rPr>
      <w:rFonts w:ascii="宋体"/>
      <w:szCs w:val="21"/>
    </w:rPr>
  </w:style>
  <w:style w:type="paragraph" w:styleId="5">
    <w:name w:val="目录 5"/>
    <w:basedOn w:val="a"/>
    <w:next w:val="a"/>
    <w:semiHidden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9">
    <w:name w:val="目录 9"/>
    <w:basedOn w:val="a"/>
    <w:next w:val="a"/>
    <w:semiHidden/>
    <w:pPr>
      <w:ind w:left="1470"/>
      <w:jc w:val="left"/>
    </w:pPr>
    <w:rPr>
      <w:sz w:val="20"/>
      <w:szCs w:val="20"/>
    </w:rPr>
  </w:style>
  <w:style w:type="paragraph" w:styleId="ac">
    <w:name w:val="footnote text"/>
    <w:basedOn w:val="a"/>
    <w:pPr>
      <w:numPr>
        <w:numId w:val="1"/>
      </w:num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8">
    <w:name w:val="index 8"/>
    <w:basedOn w:val="a"/>
    <w:next w:val="a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10">
    <w:name w:val="index 1"/>
    <w:basedOn w:val="a"/>
    <w:next w:val="ab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ad">
    <w:name w:val="Document Map"/>
    <w:basedOn w:val="a"/>
    <w:semiHidden/>
    <w:pPr>
      <w:shd w:val="clear" w:color="auto" w:fill="000080"/>
    </w:pPr>
  </w:style>
  <w:style w:type="paragraph" w:styleId="4">
    <w:name w:val="index 4"/>
    <w:basedOn w:val="a"/>
    <w:next w:val="a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40">
    <w:name w:val="目录 4"/>
    <w:basedOn w:val="a"/>
    <w:next w:val="a"/>
    <w:semiHidden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7">
    <w:name w:val="目录 7"/>
    <w:basedOn w:val="a"/>
    <w:next w:val="a"/>
    <w:semiHidden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60">
    <w:name w:val="index 6"/>
    <w:basedOn w:val="a"/>
    <w:next w:val="a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e">
    <w:name w:val="footer"/>
    <w:basedOn w:val="a"/>
    <w:pPr>
      <w:snapToGrid w:val="0"/>
      <w:ind w:rightChars="100" w:right="210"/>
      <w:jc w:val="right"/>
    </w:pPr>
    <w:rPr>
      <w:sz w:val="18"/>
      <w:szCs w:val="18"/>
    </w:rPr>
  </w:style>
  <w:style w:type="paragraph" w:styleId="50">
    <w:name w:val="index 5"/>
    <w:basedOn w:val="a"/>
    <w:next w:val="a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"/>
    <w:next w:val="a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af">
    <w:name w:val="index heading"/>
    <w:basedOn w:val="a"/>
    <w:next w:val="1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0">
    <w:name w:val="caption"/>
    <w:basedOn w:val="a"/>
    <w:next w:val="a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20">
    <w:name w:val="目录 2"/>
    <w:basedOn w:val="a"/>
    <w:next w:val="a"/>
    <w:semiHidden/>
    <w:pPr>
      <w:tabs>
        <w:tab w:val="right" w:leader="dot" w:pos="9242"/>
      </w:tabs>
    </w:pPr>
    <w:rPr>
      <w:rFonts w:ascii="宋体"/>
      <w:szCs w:val="21"/>
    </w:rPr>
  </w:style>
  <w:style w:type="paragraph" w:styleId="af1">
    <w:name w:val="header"/>
    <w:basedOn w:val="a"/>
    <w:pPr>
      <w:snapToGrid w:val="0"/>
      <w:jc w:val="left"/>
    </w:pPr>
    <w:rPr>
      <w:sz w:val="18"/>
      <w:szCs w:val="18"/>
    </w:rPr>
  </w:style>
  <w:style w:type="paragraph" w:styleId="3">
    <w:name w:val="index 3"/>
    <w:basedOn w:val="a"/>
    <w:next w:val="a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2">
    <w:name w:val="endnote text"/>
    <w:basedOn w:val="a"/>
    <w:semiHidden/>
    <w:pPr>
      <w:snapToGrid w:val="0"/>
      <w:jc w:val="left"/>
    </w:pPr>
  </w:style>
  <w:style w:type="paragraph" w:styleId="30">
    <w:name w:val="目录 3"/>
    <w:basedOn w:val="a"/>
    <w:next w:val="a"/>
    <w:semiHidden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80">
    <w:name w:val="目录 8"/>
    <w:basedOn w:val="a"/>
    <w:next w:val="a"/>
    <w:semiHidden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customStyle="1" w:styleId="af3">
    <w:name w:val="数字编号列项（二级）"/>
    <w:pPr>
      <w:numPr>
        <w:ilvl w:val="1"/>
        <w:numId w:val="2"/>
      </w:numPr>
      <w:tabs>
        <w:tab w:val="left" w:pos="1260"/>
      </w:tabs>
      <w:jc w:val="both"/>
    </w:pPr>
    <w:rPr>
      <w:rFonts w:ascii="宋体"/>
      <w:sz w:val="21"/>
    </w:rPr>
  </w:style>
  <w:style w:type="paragraph" w:customStyle="1" w:styleId="af4">
    <w:name w:val="示例内容"/>
    <w:pPr>
      <w:ind w:firstLineChars="200" w:firstLine="200"/>
    </w:pPr>
    <w:rPr>
      <w:rFonts w:ascii="宋体"/>
      <w:sz w:val="18"/>
      <w:szCs w:val="18"/>
    </w:rPr>
  </w:style>
  <w:style w:type="paragraph" w:customStyle="1" w:styleId="af5">
    <w:name w:val="注："/>
    <w:next w:val="ab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6">
    <w:name w:val="正文表标题"/>
    <w:next w:val="ab"/>
    <w:pPr>
      <w:numPr>
        <w:numId w:val="4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7">
    <w:name w:val="注×："/>
    <w:pPr>
      <w:widowControl w:val="0"/>
      <w:numPr>
        <w:numId w:val="5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8">
    <w:name w:val="列项——（一级）"/>
    <w:pPr>
      <w:widowControl w:val="0"/>
      <w:numPr>
        <w:numId w:val="6"/>
      </w:numPr>
      <w:jc w:val="both"/>
    </w:pPr>
    <w:rPr>
      <w:rFonts w:ascii="宋体"/>
      <w:sz w:val="21"/>
    </w:rPr>
  </w:style>
  <w:style w:type="paragraph" w:customStyle="1" w:styleId="ab">
    <w:name w:val="段"/>
    <w:link w:val="Char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f9">
    <w:name w:val="标准书眉一"/>
    <w:pPr>
      <w:jc w:val="both"/>
    </w:pPr>
  </w:style>
  <w:style w:type="paragraph" w:customStyle="1" w:styleId="afa">
    <w:name w:val="其他发布部门"/>
    <w:basedOn w:val="afb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c">
    <w:name w:val="标准书眉_奇数页"/>
    <w:next w:val="a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d">
    <w:name w:val="列项◆（三级）"/>
    <w:basedOn w:val="a"/>
    <w:pPr>
      <w:numPr>
        <w:ilvl w:val="2"/>
        <w:numId w:val="6"/>
      </w:numPr>
      <w:tabs>
        <w:tab w:val="left" w:pos="1678"/>
      </w:tabs>
    </w:pPr>
    <w:rPr>
      <w:rFonts w:ascii="宋体"/>
      <w:szCs w:val="21"/>
    </w:rPr>
  </w:style>
  <w:style w:type="paragraph" w:customStyle="1" w:styleId="afe">
    <w:name w:val="标准书眉_偶数页"/>
    <w:basedOn w:val="afc"/>
    <w:next w:val="a"/>
    <w:pPr>
      <w:jc w:val="left"/>
    </w:pPr>
  </w:style>
  <w:style w:type="paragraph" w:customStyle="1" w:styleId="1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">
    <w:name w:val="附录三级条标题"/>
    <w:basedOn w:val="aff0"/>
    <w:next w:val="ab"/>
    <w:pPr>
      <w:numPr>
        <w:ilvl w:val="4"/>
      </w:numPr>
      <w:outlineLvl w:val="4"/>
    </w:pPr>
  </w:style>
  <w:style w:type="paragraph" w:customStyle="1" w:styleId="aff1">
    <w:name w:val="二级条标题"/>
    <w:basedOn w:val="aff2"/>
    <w:next w:val="ab"/>
    <w:pPr>
      <w:numPr>
        <w:ilvl w:val="2"/>
      </w:numPr>
      <w:spacing w:before="50" w:after="50"/>
      <w:outlineLvl w:val="3"/>
    </w:pPr>
  </w:style>
  <w:style w:type="paragraph" w:customStyle="1" w:styleId="aff3">
    <w:name w:val="实施日期"/>
    <w:basedOn w:val="aff4"/>
    <w:pPr>
      <w:framePr w:wrap="around" w:vAnchor="page"/>
      <w:jc w:val="right"/>
    </w:pPr>
  </w:style>
  <w:style w:type="paragraph" w:customStyle="1" w:styleId="21">
    <w:name w:val="封面标准英文名称2"/>
    <w:basedOn w:val="aff5"/>
    <w:pPr>
      <w:framePr w:wrap="around" w:y="4469"/>
    </w:pPr>
  </w:style>
  <w:style w:type="paragraph" w:customStyle="1" w:styleId="aff6">
    <w:name w:val="附录二级无"/>
    <w:basedOn w:val="aff0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7">
    <w:name w:val="三级条标题"/>
    <w:basedOn w:val="aff1"/>
    <w:next w:val="ab"/>
    <w:pPr>
      <w:numPr>
        <w:ilvl w:val="0"/>
        <w:numId w:val="0"/>
      </w:numPr>
      <w:outlineLvl w:val="4"/>
    </w:pPr>
  </w:style>
  <w:style w:type="paragraph" w:customStyle="1" w:styleId="aff8">
    <w:name w:val="其他标准标志"/>
    <w:basedOn w:val="aff9"/>
    <w:pPr>
      <w:framePr w:w="6101" w:wrap="around" w:vAnchor="page" w:hAnchor="page" w:x="4673" w:y="942"/>
    </w:pPr>
    <w:rPr>
      <w:w w:val="130"/>
    </w:rPr>
  </w:style>
  <w:style w:type="paragraph" w:customStyle="1" w:styleId="aff2">
    <w:name w:val="一级条标题"/>
    <w:next w:val="ab"/>
    <w:pPr>
      <w:numPr>
        <w:ilvl w:val="1"/>
        <w:numId w:val="8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ffa">
    <w:name w:val="其他发布日期"/>
    <w:basedOn w:val="aff4"/>
    <w:pPr>
      <w:framePr w:wrap="around" w:vAnchor="page" w:x="1419"/>
    </w:pPr>
  </w:style>
  <w:style w:type="paragraph" w:customStyle="1" w:styleId="affb">
    <w:name w:val="注：（正文）"/>
    <w:basedOn w:val="af5"/>
    <w:next w:val="ab"/>
    <w:pPr>
      <w:numPr>
        <w:numId w:val="9"/>
      </w:numPr>
    </w:pPr>
  </w:style>
  <w:style w:type="paragraph" w:customStyle="1" w:styleId="affc">
    <w:name w:val="附录一级无"/>
    <w:basedOn w:val="affd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e">
    <w:name w:val="终结线"/>
    <w:basedOn w:val="a"/>
    <w:pPr>
      <w:framePr w:hSpace="181" w:vSpace="181" w:wrap="around" w:vAnchor="text" w:hAnchor="margin" w:xAlign="center" w:y="285"/>
    </w:pPr>
  </w:style>
  <w:style w:type="paragraph" w:customStyle="1" w:styleId="afff">
    <w:name w:val="标准书脚_偶数页"/>
    <w:pPr>
      <w:spacing w:before="120"/>
      <w:ind w:left="221"/>
    </w:pPr>
    <w:rPr>
      <w:rFonts w:ascii="宋体"/>
      <w:sz w:val="18"/>
      <w:szCs w:val="18"/>
    </w:rPr>
  </w:style>
  <w:style w:type="paragraph" w:customStyle="1" w:styleId="afff0">
    <w:name w:val="附录五级无"/>
    <w:basedOn w:val="afff1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2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1">
    <w:name w:val="附录五级条标题"/>
    <w:basedOn w:val="afff3"/>
    <w:next w:val="ab"/>
    <w:pPr>
      <w:numPr>
        <w:ilvl w:val="6"/>
      </w:numPr>
      <w:outlineLvl w:val="6"/>
    </w:pPr>
  </w:style>
  <w:style w:type="paragraph" w:customStyle="1" w:styleId="afff4">
    <w:name w:val="附录表标号"/>
    <w:basedOn w:val="a"/>
    <w:next w:val="ab"/>
    <w:pPr>
      <w:numPr>
        <w:numId w:val="10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5">
    <w:name w:val="封面一致性程度标识"/>
    <w:basedOn w:val="aff5"/>
    <w:pPr>
      <w:framePr w:wrap="around"/>
      <w:spacing w:before="440"/>
    </w:pPr>
    <w:rPr>
      <w:rFonts w:ascii="宋体" w:eastAsia="宋体"/>
    </w:rPr>
  </w:style>
  <w:style w:type="paragraph" w:customStyle="1" w:styleId="aff4">
    <w:name w:val="发布日期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6">
    <w:name w:val="列项说明数字编号"/>
    <w:pPr>
      <w:ind w:leftChars="400" w:left="600" w:hangingChars="200" w:hanging="200"/>
    </w:pPr>
    <w:rPr>
      <w:rFonts w:ascii="宋体"/>
      <w:sz w:val="21"/>
    </w:rPr>
  </w:style>
  <w:style w:type="paragraph" w:customStyle="1" w:styleId="afff7">
    <w:name w:val="示例×："/>
    <w:basedOn w:val="afff8"/>
    <w:qFormat/>
    <w:pPr>
      <w:numPr>
        <w:numId w:val="11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ff9">
    <w:name w:val="参考文献、索引标题"/>
    <w:basedOn w:val="a"/>
    <w:next w:val="ab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0">
    <w:name w:val="附录二级条标题"/>
    <w:basedOn w:val="a"/>
    <w:next w:val="ab"/>
    <w:pPr>
      <w:widowControl/>
      <w:numPr>
        <w:ilvl w:val="3"/>
        <w:numId w:val="7"/>
      </w:numPr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22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b">
    <w:name w:val="发布部门"/>
    <w:next w:val="ab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a">
    <w:name w:val="四级条标题"/>
    <w:basedOn w:val="aff7"/>
    <w:next w:val="ab"/>
    <w:pPr>
      <w:numPr>
        <w:ilvl w:val="4"/>
        <w:numId w:val="8"/>
      </w:numPr>
      <w:outlineLvl w:val="5"/>
    </w:pPr>
  </w:style>
  <w:style w:type="paragraph" w:customStyle="1" w:styleId="afff8">
    <w:name w:val="章标题"/>
    <w:next w:val="ab"/>
    <w:pPr>
      <w:numPr>
        <w:numId w:val="8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ff3">
    <w:name w:val="附录四级条标题"/>
    <w:basedOn w:val="aff"/>
    <w:next w:val="ab"/>
    <w:pPr>
      <w:numPr>
        <w:ilvl w:val="5"/>
      </w:numPr>
      <w:outlineLvl w:val="5"/>
    </w:pPr>
  </w:style>
  <w:style w:type="paragraph" w:customStyle="1" w:styleId="afffb">
    <w:name w:val="附录标题"/>
    <w:basedOn w:val="ab"/>
    <w:next w:val="ab"/>
    <w:pPr>
      <w:ind w:firstLineChars="0" w:firstLine="0"/>
      <w:jc w:val="center"/>
    </w:pPr>
    <w:rPr>
      <w:rFonts w:ascii="黑体" w:eastAsia="黑体"/>
    </w:rPr>
  </w:style>
  <w:style w:type="paragraph" w:customStyle="1" w:styleId="afffc">
    <w:name w:val="条文脚注"/>
    <w:basedOn w:val="ac"/>
    <w:pPr>
      <w:numPr>
        <w:numId w:val="0"/>
      </w:numPr>
      <w:tabs>
        <w:tab w:val="left" w:pos="0"/>
      </w:tabs>
      <w:jc w:val="both"/>
    </w:pPr>
  </w:style>
  <w:style w:type="paragraph" w:customStyle="1" w:styleId="afffd">
    <w:name w:val="图标脚注说明"/>
    <w:basedOn w:val="ab"/>
    <w:pPr>
      <w:ind w:left="840" w:firstLineChars="0" w:hanging="420"/>
    </w:pPr>
    <w:rPr>
      <w:sz w:val="18"/>
      <w:szCs w:val="18"/>
    </w:rPr>
  </w:style>
  <w:style w:type="paragraph" w:customStyle="1" w:styleId="afffe">
    <w:name w:val="列项说明"/>
    <w:basedOn w:val="a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">
    <w:name w:val="附录图标题"/>
    <w:basedOn w:val="a"/>
    <w:next w:val="ab"/>
    <w:pPr>
      <w:numPr>
        <w:ilvl w:val="1"/>
        <w:numId w:val="12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f0">
    <w:name w:val="字母编号列项（一级）"/>
    <w:pPr>
      <w:numPr>
        <w:numId w:val="2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f1">
    <w:name w:val="附录图标号"/>
    <w:basedOn w:val="a"/>
    <w:pPr>
      <w:keepNext/>
      <w:pageBreakBefore/>
      <w:widowControl/>
      <w:numPr>
        <w:numId w:val="12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f5">
    <w:name w:val="封面标准英文名称"/>
    <w:basedOn w:val="afff2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9">
    <w:name w:val="标准标志"/>
    <w:next w:val="a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2">
    <w:name w:val="附录公式编号制表符"/>
    <w:basedOn w:val="a"/>
    <w:next w:val="ab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  <w:lang w:val="en-US" w:eastAsia="zh-CN"/>
    </w:rPr>
  </w:style>
  <w:style w:type="paragraph" w:customStyle="1" w:styleId="affff3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4">
    <w:name w:val="二级无"/>
    <w:basedOn w:val="aff1"/>
    <w:pPr>
      <w:spacing w:beforeLines="0" w:before="0" w:afterLines="0" w:after="0"/>
    </w:pPr>
    <w:rPr>
      <w:rFonts w:ascii="宋体" w:eastAsia="宋体"/>
    </w:rPr>
  </w:style>
  <w:style w:type="paragraph" w:customStyle="1" w:styleId="affff5">
    <w:name w:val="附录字母编号列项（一级）"/>
    <w:qFormat/>
    <w:pPr>
      <w:numPr>
        <w:numId w:val="13"/>
      </w:numPr>
      <w:tabs>
        <w:tab w:val="left" w:pos="839"/>
      </w:tabs>
    </w:pPr>
    <w:rPr>
      <w:rFonts w:ascii="宋体"/>
      <w:sz w:val="21"/>
    </w:rPr>
  </w:style>
  <w:style w:type="paragraph" w:customStyle="1" w:styleId="affff6">
    <w:name w:val="目次、标准名称标题"/>
    <w:basedOn w:val="a"/>
    <w:next w:val="ab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ff7">
    <w:name w:val="注×：（正文）"/>
    <w:pPr>
      <w:numPr>
        <w:numId w:val="14"/>
      </w:numPr>
      <w:jc w:val="both"/>
    </w:pPr>
    <w:rPr>
      <w:rFonts w:ascii="宋体"/>
      <w:sz w:val="18"/>
      <w:szCs w:val="18"/>
    </w:rPr>
  </w:style>
  <w:style w:type="paragraph" w:customStyle="1" w:styleId="affff8">
    <w:name w:val="封面正文"/>
    <w:pPr>
      <w:jc w:val="both"/>
    </w:pPr>
  </w:style>
  <w:style w:type="paragraph" w:customStyle="1" w:styleId="affff9">
    <w:name w:val="四级无"/>
    <w:basedOn w:val="afffa"/>
    <w:pPr>
      <w:spacing w:beforeLines="0" w:before="0" w:afterLines="0" w:after="0"/>
    </w:pPr>
    <w:rPr>
      <w:rFonts w:ascii="宋体" w:eastAsia="宋体"/>
    </w:rPr>
  </w:style>
  <w:style w:type="paragraph" w:customStyle="1" w:styleId="affffa">
    <w:name w:val="一级无"/>
    <w:basedOn w:val="aff2"/>
    <w:pPr>
      <w:spacing w:beforeLines="0" w:before="0" w:afterLines="0" w:after="0"/>
    </w:pPr>
    <w:rPr>
      <w:rFonts w:ascii="宋体" w:eastAsia="宋体"/>
    </w:rPr>
  </w:style>
  <w:style w:type="paragraph" w:customStyle="1" w:styleId="affffb">
    <w:name w:val="附录数字编号列项（二级）"/>
    <w:qFormat/>
    <w:pPr>
      <w:numPr>
        <w:ilvl w:val="1"/>
        <w:numId w:val="13"/>
      </w:numPr>
      <w:tabs>
        <w:tab w:val="left" w:pos="840"/>
      </w:tabs>
    </w:pPr>
    <w:rPr>
      <w:rFonts w:ascii="宋体"/>
      <w:sz w:val="21"/>
    </w:rPr>
  </w:style>
  <w:style w:type="paragraph" w:customStyle="1" w:styleId="23">
    <w:name w:val="封面标准文稿类别2"/>
    <w:basedOn w:val="affffc"/>
    <w:pPr>
      <w:framePr w:wrap="around" w:y="4469"/>
    </w:pPr>
  </w:style>
  <w:style w:type="paragraph" w:customStyle="1" w:styleId="affffd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fffe">
    <w:name w:val="标准称谓"/>
    <w:next w:val="a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">
    <w:name w:val="附录四级无"/>
    <w:basedOn w:val="afff3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f0">
    <w:name w:val="附录章标题"/>
    <w:next w:val="ab"/>
    <w:pPr>
      <w:numPr>
        <w:ilvl w:val="1"/>
        <w:numId w:val="7"/>
      </w:numPr>
      <w:tabs>
        <w:tab w:val="left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c">
    <w:name w:val="封面标准文稿类别"/>
    <w:basedOn w:val="afff5"/>
    <w:pPr>
      <w:framePr w:wrap="around"/>
      <w:spacing w:after="160" w:line="240" w:lineRule="auto"/>
    </w:pPr>
    <w:rPr>
      <w:sz w:val="24"/>
    </w:rPr>
  </w:style>
  <w:style w:type="paragraph" w:customStyle="1" w:styleId="afffff1">
    <w:name w:val="示例后文字"/>
    <w:basedOn w:val="ab"/>
    <w:next w:val="ab"/>
    <w:qFormat/>
    <w:pPr>
      <w:ind w:firstLine="360"/>
    </w:pPr>
    <w:rPr>
      <w:sz w:val="18"/>
    </w:rPr>
  </w:style>
  <w:style w:type="paragraph" w:customStyle="1" w:styleId="afffff2">
    <w:name w:val="图表脚注说明"/>
    <w:basedOn w:val="a"/>
    <w:pPr>
      <w:numPr>
        <w:numId w:val="15"/>
      </w:numPr>
    </w:pPr>
    <w:rPr>
      <w:rFonts w:ascii="宋体"/>
      <w:sz w:val="18"/>
      <w:szCs w:val="18"/>
    </w:rPr>
  </w:style>
  <w:style w:type="paragraph" w:customStyle="1" w:styleId="afffff3">
    <w:name w:val="正文图标题"/>
    <w:next w:val="ab"/>
    <w:pPr>
      <w:numPr>
        <w:numId w:val="16"/>
      </w:numPr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4">
    <w:name w:val="示例"/>
    <w:next w:val="af4"/>
    <w:pPr>
      <w:widowControl w:val="0"/>
      <w:numPr>
        <w:numId w:val="17"/>
      </w:numPr>
      <w:jc w:val="both"/>
    </w:pPr>
    <w:rPr>
      <w:rFonts w:ascii="宋体"/>
      <w:sz w:val="18"/>
      <w:szCs w:val="18"/>
    </w:rPr>
  </w:style>
  <w:style w:type="paragraph" w:customStyle="1" w:styleId="afffff5">
    <w:name w:val="正文公式编号制表符"/>
    <w:basedOn w:val="ab"/>
    <w:next w:val="ab"/>
    <w:qFormat/>
    <w:pPr>
      <w:ind w:firstLineChars="0" w:firstLine="0"/>
    </w:pPr>
  </w:style>
  <w:style w:type="paragraph" w:customStyle="1" w:styleId="24">
    <w:name w:val="封面一致性程度标识2"/>
    <w:basedOn w:val="afff5"/>
    <w:pPr>
      <w:framePr w:wrap="around" w:y="4469"/>
    </w:pPr>
  </w:style>
  <w:style w:type="paragraph" w:customStyle="1" w:styleId="afffff6">
    <w:name w:val="附录表标题"/>
    <w:basedOn w:val="a"/>
    <w:next w:val="ab"/>
    <w:pPr>
      <w:numPr>
        <w:ilvl w:val="1"/>
        <w:numId w:val="10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ff7">
    <w:name w:val="附录三级无"/>
    <w:basedOn w:val="aff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f8">
    <w:name w:val="前言、引言标题"/>
    <w:next w:val="ab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9">
    <w:name w:val="附录标识"/>
    <w:basedOn w:val="a"/>
    <w:next w:val="ab"/>
    <w:pPr>
      <w:keepNext/>
      <w:widowControl/>
      <w:numPr>
        <w:numId w:val="7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其他实施日期"/>
    <w:basedOn w:val="aff3"/>
    <w:pPr>
      <w:framePr w:wrap="around"/>
    </w:pPr>
  </w:style>
  <w:style w:type="paragraph" w:customStyle="1" w:styleId="afffffb">
    <w:name w:val="列项●（二级）"/>
    <w:pPr>
      <w:numPr>
        <w:ilvl w:val="1"/>
        <w:numId w:val="6"/>
      </w:numPr>
      <w:tabs>
        <w:tab w:val="left" w:pos="760"/>
        <w:tab w:val="left" w:pos="840"/>
      </w:tabs>
      <w:jc w:val="both"/>
    </w:pPr>
    <w:rPr>
      <w:rFonts w:ascii="宋体"/>
      <w:sz w:val="21"/>
    </w:rPr>
  </w:style>
  <w:style w:type="paragraph" w:customStyle="1" w:styleId="afffffc">
    <w:name w:val="目次、索引正文"/>
    <w:pPr>
      <w:spacing w:line="320" w:lineRule="exact"/>
      <w:jc w:val="both"/>
    </w:pPr>
    <w:rPr>
      <w:rFonts w:ascii="宋体"/>
      <w:sz w:val="21"/>
    </w:rPr>
  </w:style>
  <w:style w:type="paragraph" w:customStyle="1" w:styleId="25">
    <w:name w:val="封面标准文稿编辑信息2"/>
    <w:basedOn w:val="afffffd"/>
    <w:pPr>
      <w:framePr w:wrap="around" w:y="4469"/>
    </w:pPr>
  </w:style>
  <w:style w:type="paragraph" w:customStyle="1" w:styleId="afffffe">
    <w:name w:val="五级条标题"/>
    <w:basedOn w:val="afffa"/>
    <w:next w:val="ab"/>
    <w:pPr>
      <w:numPr>
        <w:ilvl w:val="5"/>
      </w:numPr>
      <w:outlineLvl w:val="6"/>
    </w:pPr>
  </w:style>
  <w:style w:type="paragraph" w:customStyle="1" w:styleId="affffff">
    <w:name w:val="标准书脚_奇数页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ff0">
    <w:name w:val="五级无"/>
    <w:basedOn w:val="afffffe"/>
    <w:pPr>
      <w:spacing w:beforeLines="0" w:before="0" w:afterLines="0" w:after="0"/>
    </w:pPr>
    <w:rPr>
      <w:rFonts w:ascii="宋体" w:eastAsia="宋体"/>
    </w:rPr>
  </w:style>
  <w:style w:type="paragraph" w:customStyle="1" w:styleId="affffff1">
    <w:name w:val="参考文献"/>
    <w:basedOn w:val="a"/>
    <w:next w:val="ab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2">
    <w:name w:val="编号列项（三级）"/>
    <w:rPr>
      <w:rFonts w:ascii="宋体"/>
      <w:sz w:val="21"/>
    </w:rPr>
  </w:style>
  <w:style w:type="paragraph" w:customStyle="1" w:styleId="afffffd">
    <w:name w:val="封面标准文稿编辑信息"/>
    <w:basedOn w:val="affffc"/>
    <w:pPr>
      <w:framePr w:wrap="around"/>
      <w:spacing w:before="180" w:line="180" w:lineRule="exact"/>
    </w:pPr>
    <w:rPr>
      <w:sz w:val="21"/>
    </w:rPr>
  </w:style>
  <w:style w:type="paragraph" w:customStyle="1" w:styleId="a8">
    <w:name w:val="附录公式"/>
    <w:basedOn w:val="ab"/>
    <w:next w:val="ab"/>
    <w:link w:val="Char"/>
    <w:qFormat/>
  </w:style>
  <w:style w:type="paragraph" w:customStyle="1" w:styleId="affffff3">
    <w:name w:val="三级无"/>
    <w:basedOn w:val="aff7"/>
    <w:pPr>
      <w:spacing w:beforeLines="0" w:before="0" w:afterLines="0" w:after="0"/>
    </w:pPr>
    <w:rPr>
      <w:rFonts w:ascii="宋体" w:eastAsia="宋体"/>
    </w:rPr>
  </w:style>
  <w:style w:type="paragraph" w:customStyle="1" w:styleId="affd">
    <w:name w:val="附录一级条标题"/>
    <w:basedOn w:val="afffff0"/>
    <w:next w:val="ab"/>
    <w:pPr>
      <w:numPr>
        <w:ilvl w:val="2"/>
      </w:numPr>
      <w:autoSpaceDN w:val="0"/>
      <w:spacing w:beforeLines="50" w:before="50" w:afterLines="50" w:after="50"/>
      <w:outlineLvl w:val="2"/>
    </w:pPr>
  </w:style>
  <w:style w:type="paragraph" w:customStyle="1" w:styleId="affffff4">
    <w:name w:val="图的脚注"/>
    <w:next w:val="ab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5">
    <w:name w:val="其他标准称谓"/>
    <w:next w:val="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9">
    <w:name w:val="首示例"/>
    <w:next w:val="ab"/>
    <w:link w:val="Char1"/>
    <w:qFormat/>
    <w:pPr>
      <w:numPr>
        <w:numId w:val="18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paragraph" w:customStyle="1" w:styleId="26">
    <w:name w:val="封面标准名称2"/>
    <w:basedOn w:val="afff2"/>
    <w:pPr>
      <w:framePr w:wrap="around" w:y="4469"/>
      <w:spacing w:beforeLines="630" w:before="630"/>
    </w:pPr>
  </w:style>
  <w:style w:type="table" w:styleId="affffff6">
    <w:name w:val="Table Grid"/>
    <w:basedOn w:val="a1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393</Words>
  <Characters>2245</Characters>
  <Application>Microsoft Office Word</Application>
  <DocSecurity>0</DocSecurity>
  <Lines>18</Lines>
  <Paragraphs>5</Paragraphs>
  <ScaleCrop>false</ScaleCrop>
  <Company>zle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subject/>
  <dc:creator>CNIS</dc:creator>
  <cp:keywords/>
  <dc:description/>
  <cp:lastModifiedBy>李 晓辉</cp:lastModifiedBy>
  <cp:revision>2</cp:revision>
  <dcterms:created xsi:type="dcterms:W3CDTF">2021-07-16T06:48:00Z</dcterms:created>
  <dcterms:modified xsi:type="dcterms:W3CDTF">2021-07-16T06:48:00Z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