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BD63" w14:textId="77777777" w:rsidR="00310846" w:rsidRDefault="00D24BA5">
      <w:pPr>
        <w:pStyle w:val="aff0"/>
        <w:sectPr w:rsidR="00310846">
          <w:headerReference w:type="default" r:id="rId8"/>
          <w:footerReference w:type="first" r:id="rId9"/>
          <w:pgSz w:w="11907" w:h="16840"/>
          <w:pgMar w:top="1134" w:right="1134" w:bottom="1134" w:left="1134" w:header="851" w:footer="851" w:gutter="0"/>
          <w:cols w:space="720"/>
          <w:docGrid w:linePitch="312"/>
        </w:sectPr>
      </w:pPr>
      <w:r>
        <w:rPr>
          <w:noProof/>
        </w:rPr>
        <mc:AlternateContent>
          <mc:Choice Requires="wps">
            <w:drawing>
              <wp:anchor distT="0" distB="0" distL="114300" distR="114300" simplePos="0" relativeHeight="251674624" behindDoc="0" locked="0" layoutInCell="1" allowOverlap="1" wp14:anchorId="692B7827" wp14:editId="43AD5E16">
                <wp:simplePos x="0" y="0"/>
                <wp:positionH relativeFrom="column">
                  <wp:posOffset>5055870</wp:posOffset>
                </wp:positionH>
                <wp:positionV relativeFrom="paragraph">
                  <wp:posOffset>8742045</wp:posOffset>
                </wp:positionV>
                <wp:extent cx="831215" cy="311785"/>
                <wp:effectExtent l="13335" t="13335" r="12700" b="8255"/>
                <wp:wrapNone/>
                <wp:docPr id="37" name="文本框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215" cy="311785"/>
                        </a:xfrm>
                        <a:prstGeom prst="rect">
                          <a:avLst/>
                        </a:prstGeom>
                        <a:solidFill>
                          <a:srgbClr val="FFFFFF"/>
                        </a:solidFill>
                        <a:ln w="9525" cap="sq">
                          <a:solidFill>
                            <a:srgbClr val="FFFFFF"/>
                          </a:solidFill>
                          <a:prstDash val="sysDot"/>
                          <a:miter lim="800000"/>
                        </a:ln>
                      </wps:spPr>
                      <wps:txbx>
                        <w:txbxContent>
                          <w:p w14:paraId="251D1A51" w14:textId="77777777" w:rsidR="00310846" w:rsidRDefault="00D24BA5">
                            <w:r>
                              <w:rPr>
                                <w:rStyle w:val="af5"/>
                                <w:rFonts w:hint="eastAsia"/>
                              </w:rPr>
                              <w:t>发布</w:t>
                            </w:r>
                          </w:p>
                          <w:p w14:paraId="688763A6" w14:textId="77777777" w:rsidR="00310846" w:rsidRDefault="00310846"/>
                        </w:txbxContent>
                      </wps:txbx>
                      <wps:bodyPr rot="0" vert="horz" wrap="square" lIns="91440" tIns="45720" rIns="91440" bIns="45720" anchor="t" anchorCtr="0" upright="1">
                        <a:noAutofit/>
                      </wps:bodyPr>
                    </wps:wsp>
                  </a:graphicData>
                </a:graphic>
              </wp:anchor>
            </w:drawing>
          </mc:Choice>
          <mc:Fallback>
            <w:pict>
              <v:shapetype w14:anchorId="692B7827" id="_x0000_t202" coordsize="21600,21600" o:spt="202" path="m,l,21600r21600,l21600,xe">
                <v:stroke joinstyle="miter"/>
                <v:path gradientshapeok="t" o:connecttype="rect"/>
              </v:shapetype>
              <v:shape id="文本框 81" o:spid="_x0000_s1026" type="#_x0000_t202" style="position:absolute;left:0;text-align:left;margin-left:398.1pt;margin-top:688.35pt;width:65.45pt;height:24.5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f66OwIAAF0EAAAOAAAAZHJzL2Uyb0RvYy54bWysVM2O0zAQviPxDpbvNE1/2G7UdLW0KkJa&#10;fqSFB3Acp7FwPMZ2m5QHgDfgxIU7z9XnYOxkS4Hbihwsjz3+5ptvZrK86RpFDsI6CTqn6WhMidAc&#10;Sql3Of3wfvtsQYnzTJdMgRY5PQpHb1ZPnyxbk4kJ1KBKYQmCaJe1Jqe19yZLEsdr0TA3AiM0XlZg&#10;G+bRtLuktKxF9EYlk/H4edKCLY0FLpzD001/SVcRv6oE92+ryglPVE6Rm4+rjWsR1mS1ZNnOMlNL&#10;PtBgj2DRMKkx6Blqwzwjeyv/gWokt+Cg8iMOTQJVJbmIOWA26fivbO5rZkTMBcVx5iyT+3+w/M3h&#10;nSWyzOn0ihLNGqzR6dvX0/efpx9fyCINArXGZeh3b9DTdy+gw0LHZJ25A/7REQ3rmumduLUW2lqw&#10;EgnGl8nF0x7HBZCifQ0lBmJ7DxGoq2wT1EM9CKJjoY7n4ojOE46Hi2k6SeeUcLyapunVYh64JSx7&#10;eGys8y8FNCRscmqx9hGcHe6c710fXEIsB0qWW6lUNOyuWCtLDgz7ZBu/Af0PN6VJm9Pr+STwYNiu&#10;7lMvxCOwApcNc3Uf0x3dBnzfjo30OBNKNpj0OHwDFaUx36BoELGX03dFN1SogPKI2lroexxnEjc1&#10;2M+UtNjfgeueWUGJeqWxPtfpbBYGIhqz+dUEDXt5U1zeMM0RKqeekn679v0Q7Y2Vuxoj9R2h4RZr&#10;Wsmod6Dasxp4Yw/Hig3zFobk0o5ev/8Kq18AAAD//wMAUEsDBBQABgAIAAAAIQD0ETdg4gAAAA0B&#10;AAAPAAAAZHJzL2Rvd25yZXYueG1sTI/BToNAEIbvJr7DZky8GLsUFSiyNNXEeNJEbNJ4W9gpENlZ&#10;wm5b+vaOJz3O/F/++aZYz3YQR5x870jBchGBQGqc6alVsP18uc1A+KDJ6MERKjijh3V5eVHo3LgT&#10;feCxCq3gEvK5VtCFMOZS+qZDq/3CjUic7d1kdeBxaqWZ9InL7SDjKEqk1T3xhU6P+Nxh810drAIz&#10;v934zOy/NvW7pepsd/QUXpW6vpo3jyACzuEPhl99VoeSnWp3IOPFoCBdJTGjHNylSQqCkVWcLkHU&#10;vLqPHzKQZSH/f1H+AAAA//8DAFBLAQItABQABgAIAAAAIQC2gziS/gAAAOEBAAATAAAAAAAAAAAA&#10;AAAAAAAAAABbQ29udGVudF9UeXBlc10ueG1sUEsBAi0AFAAGAAgAAAAhADj9If/WAAAAlAEAAAsA&#10;AAAAAAAAAAAAAAAALwEAAF9yZWxzLy5yZWxzUEsBAi0AFAAGAAgAAAAhAI8x/ro7AgAAXQQAAA4A&#10;AAAAAAAAAAAAAAAALgIAAGRycy9lMm9Eb2MueG1sUEsBAi0AFAAGAAgAAAAhAPQRN2DiAAAADQEA&#10;AA8AAAAAAAAAAAAAAAAAlQQAAGRycy9kb3ducmV2LnhtbFBLBQYAAAAABAAEAPMAAACkBQAAAAA=&#10;" strokecolor="white">
                <v:stroke dashstyle="1 1" endcap="square"/>
                <v:textbox>
                  <w:txbxContent>
                    <w:p w14:paraId="251D1A51" w14:textId="77777777" w:rsidR="00310846" w:rsidRDefault="00D24BA5">
                      <w:r>
                        <w:rPr>
                          <w:rStyle w:val="af5"/>
                          <w:rFonts w:hint="eastAsia"/>
                        </w:rPr>
                        <w:t>发布</w:t>
                      </w:r>
                    </w:p>
                    <w:p w14:paraId="688763A6" w14:textId="77777777" w:rsidR="00310846" w:rsidRDefault="00310846"/>
                  </w:txbxContent>
                </v:textbox>
              </v:shape>
            </w:pict>
          </mc:Fallback>
        </mc:AlternateContent>
      </w:r>
      <w:r>
        <w:rPr>
          <w:noProof/>
        </w:rPr>
        <mc:AlternateContent>
          <mc:Choice Requires="wps">
            <w:drawing>
              <wp:anchor distT="0" distB="0" distL="114300" distR="114300" simplePos="0" relativeHeight="251650048" behindDoc="0" locked="0" layoutInCell="1" allowOverlap="1" wp14:anchorId="6CFF5DBD" wp14:editId="1BBBFD25">
                <wp:simplePos x="0" y="0"/>
                <wp:positionH relativeFrom="column">
                  <wp:posOffset>0</wp:posOffset>
                </wp:positionH>
                <wp:positionV relativeFrom="paragraph">
                  <wp:posOffset>8564245</wp:posOffset>
                </wp:positionV>
                <wp:extent cx="6121400" cy="0"/>
                <wp:effectExtent l="15240" t="6985" r="6985" b="12065"/>
                <wp:wrapNone/>
                <wp:docPr id="36" name="直线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wpsCustomData="http://www.wps.cn/officeDocument/2013/wpsCustomData">
            <w:pict>
              <v:line id="直线 26" o:spid="_x0000_s1026" o:spt="20" style="position:absolute;left:0pt;margin-left:0pt;margin-top:674.35pt;height:0pt;width:482pt;z-index:251650048;mso-width-relative:page;mso-height-relative:page;" filled="f" stroked="t" coordsize="21600,21600" o:gfxdata="UEsDBAoAAAAAAIdO4kAAAAAAAAAAAAAAAAAEAAAAZHJzL1BLAwQUAAAACACHTuJAFWXL0tQAAAAK&#10;AQAADwAAAGRycy9kb3ducmV2LnhtbE2PQUvDQBCF7wX/wzKCl2J3q7G2MZuCguDVWhBv2+w0CWZn&#10;Q3aa1H/veBA9zvceb94rtufQqRGH1EaysFwYUEhV9C3VFvZvz9drUIkdeddFQgtfmGBbXswKl/s4&#10;0SuOO66VhFDKnYWGuc+1TlWDwaVF7JFEO8YhOJZzqLUf3CThodM3xqx0cC3Jh8b1+NRg9bk7BQvT&#10;+4uuPjZzE+7GPeujyR5NiNZeXS7NAyjGM/+Z4ae+VIdSOh3iiXxSnQUZwkJvs/U9KNE3q0zQ4Rfp&#10;stD/J5TfUEsDBBQAAAAIAIdO4kBolrOM1wEAAKQDAAAOAAAAZHJzL2Uyb0RvYy54bWytU0uOEzEQ&#10;3SNxB8t70h9QiFrpzCLRsBkg0gwHqLjdaQvbZdlOOjkL12DFhuPMNSg7HyBsZkEvLNfvVb1X7vnd&#10;wWi2lz4otC2vJiVn0grslN22/MvT/ZsZZyGC7UCjlS0/ysDvFq9fzUfXyBoH1J30jEBsaEbX8iFG&#10;1xRFEIM0ECbopKVgj95AJNNvi87DSOhGF3VZTosRfec8ChkCeVenID8j+pcAYt8rIVcodkbaeEL1&#10;UkMkSmFQLvBFnrbvpYif+z7IyHTLiWnMJzWh+yadxWIOzdaDG5Q4jwAvGeGGkwFlqekVagUR2M6r&#10;f6CMEh4D9nEi0BQnIlkRYlGVN9o8DuBk5kJSB3cVPfw/WPFpv/ZMdS1/O+XMgqGNP3/7/vzjJ6un&#10;SZ3RhYaSlnbtEz9xsI/uAcXXwCwuB7Bbmad8OjqqrFJF8VdJMoKjHpvxI3aUA7uIWapD702CJBHY&#10;IW/keN2IPEQmyDmt6updScsSl1gBzaXQ+RA/SDQsXVqulU1iQQP7hxDTINBcUpLb4r3SOi9cWzbS&#10;tPV7gk6hgFp1KZoNv90stWd7oDczK+mbZVo3aR53tjt10fbMOhE9SbbB7rj2FzVoeXmc80NLr+NP&#10;O1f//rkW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VZcvS1AAAAAoBAAAPAAAAAAAAAAEAIAAA&#10;ACIAAABkcnMvZG93bnJldi54bWxQSwECFAAUAAAACACHTuJAaJazjNcBAACkAwAADgAAAAAAAAAB&#10;ACAAAAAjAQAAZHJzL2Uyb0RvYy54bWxQSwUGAAAAAAYABgBZAQAAbAU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49024" behindDoc="0" locked="0" layoutInCell="1" allowOverlap="1" wp14:anchorId="15EB340F" wp14:editId="7B38DF17">
                <wp:simplePos x="0" y="0"/>
                <wp:positionH relativeFrom="column">
                  <wp:posOffset>0</wp:posOffset>
                </wp:positionH>
                <wp:positionV relativeFrom="paragraph">
                  <wp:posOffset>2026285</wp:posOffset>
                </wp:positionV>
                <wp:extent cx="6121400" cy="0"/>
                <wp:effectExtent l="15240" t="12700" r="6985" b="6350"/>
                <wp:wrapNone/>
                <wp:docPr id="35" name="直线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wpsCustomData="http://www.wps.cn/officeDocument/2013/wpsCustomData">
            <w:pict>
              <v:line id="直线 25" o:spid="_x0000_s1026" o:spt="20" style="position:absolute;left:0pt;margin-left:0pt;margin-top:159.55pt;height:0pt;width:482pt;z-index:251649024;mso-width-relative:page;mso-height-relative:page;" filled="f" stroked="t" coordsize="21600,21600" o:gfxdata="UEsDBAoAAAAAAIdO4kAAAAAAAAAAAAAAAAAEAAAAZHJzL1BLAwQUAAAACACHTuJA8rnz8tQAAAAI&#10;AQAADwAAAGRycy9kb3ducmV2LnhtbE2PQUvDQBCF74L/YRnBi7S70VqamElBQfBqLYi3bXaaBLOz&#10;IbtN6r93BEGP897jzffK7dn3aqIxdoERsqUBRVwH13GDsH97XmxAxWTZ2T4wIXxRhG11eVHawoWZ&#10;X2napUZJCcfCIrQpDYXWsW7J27gMA7F4xzB6m+QcG+1GO0u57/WtMWvtbcfyobUDPbVUf+5OHmF+&#10;f9H1R35j/P20T/poVo/GB8Trq8w8gEp0Tn9h+MEXdKiE6RBO7KLqEWRIQrjL8gyU2Pl6JcrhV9FV&#10;qf8PqL4BUEsDBBQAAAAIAIdO4kDR3DiR2AEAAKQDAAAOAAAAZHJzL2Uyb0RvYy54bWytU0uS0zAQ&#10;3VPFHVTaEzuGGVKuOLNIatgMkKoZDtCRZVuFpFZJSpychWuwYsNx5hq0lA8QNrPAC5X697rfa3l+&#10;tzea7aQPCm3Dp5OSM2kFtsr2Df/ydP9mxlmIYFvQaGXDDzLwu8XrV/PR1bLCAXUrPSMQG+rRNXyI&#10;0dVFEcQgDYQJOmkp2KE3EMn0fdF6GAnd6KIqy9tiRN86j0KGQN7VMchPiP4lgNh1SsgViq2RNh5R&#10;vdQQiVIYlAt8kaftOini564LMjLdcGIa80lN6L5JZ7GYQ917cIMSpxHgJSNccTKgLDW9QK0gAtt6&#10;9Q+UUcJjwC5OBJriSCQrQiym5ZU2jwM4mbmQ1MFdRA//D1Z82q09U23D395wZsHQxp+/fX/+8ZNV&#10;N0md0YWakpZ27RM/sbeP7gHF18AsLgewvcxTPh0cVU5TRfFXSTKCox6b8SO2lAPbiFmqfedNgiQR&#10;2D5v5HDZiNxHJsh5O62m70paljjHCqjPhc6H+EGiYenScK1sEgtq2D2EmAaB+pyS3BbvldZ54dqy&#10;kaat3hN0CgXUqk3RbPh+s9Se7YDezKykb5ZpXaV53Nr22EXbE+tE9CjZBtvD2p/VoOXlcU4PLb2O&#10;P+1c/fvnWvw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8rnz8tQAAAAIAQAADwAAAAAAAAABACAA&#10;AAAiAAAAZHJzL2Rvd25yZXYueG1sUEsBAhQAFAAAAAgAh07iQNHcOJHYAQAApAMAAA4AAAAAAAAA&#10;AQAgAAAAIwEAAGRycy9lMm9Eb2MueG1sUEsFBgAAAAAGAAYAWQEAAG0F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48000" behindDoc="0" locked="1" layoutInCell="1" allowOverlap="1" wp14:anchorId="4FD365AC" wp14:editId="7BF05C1C">
                <wp:simplePos x="0" y="0"/>
                <wp:positionH relativeFrom="margin">
                  <wp:posOffset>0</wp:posOffset>
                </wp:positionH>
                <wp:positionV relativeFrom="margin">
                  <wp:posOffset>8618220</wp:posOffset>
                </wp:positionV>
                <wp:extent cx="6120130" cy="644525"/>
                <wp:effectExtent l="0" t="3810" r="0" b="0"/>
                <wp:wrapNone/>
                <wp:docPr id="3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44525"/>
                        </a:xfrm>
                        <a:prstGeom prst="rect">
                          <a:avLst/>
                        </a:prstGeom>
                        <a:solidFill>
                          <a:srgbClr val="FFFFFF"/>
                        </a:solidFill>
                        <a:ln>
                          <a:noFill/>
                        </a:ln>
                      </wps:spPr>
                      <wps:txbx>
                        <w:txbxContent>
                          <w:p w14:paraId="786A0035" w14:textId="77777777" w:rsidR="00310846" w:rsidRDefault="00D24BA5">
                            <w:pPr>
                              <w:pStyle w:val="afd"/>
                              <w:ind w:firstLineChars="914" w:firstLine="3303"/>
                              <w:jc w:val="both"/>
                              <w:rPr>
                                <w:spacing w:val="0"/>
                                <w:w w:val="100"/>
                                <w:szCs w:val="36"/>
                              </w:rPr>
                            </w:pPr>
                            <w:r>
                              <w:rPr>
                                <w:rFonts w:hint="eastAsia"/>
                                <w:spacing w:val="0"/>
                                <w:w w:val="100"/>
                                <w:szCs w:val="36"/>
                              </w:rPr>
                              <w:t>国家市场监督管理总局</w:t>
                            </w:r>
                          </w:p>
                          <w:p w14:paraId="1596F881" w14:textId="77777777" w:rsidR="00310846" w:rsidRDefault="00D24BA5">
                            <w:pPr>
                              <w:pStyle w:val="afd"/>
                              <w:ind w:firstLineChars="914" w:firstLine="3303"/>
                              <w:jc w:val="both"/>
                              <w:rPr>
                                <w:rStyle w:val="af5"/>
                              </w:rPr>
                            </w:pPr>
                            <w:r>
                              <w:rPr>
                                <w:rFonts w:hint="eastAsia"/>
                                <w:spacing w:val="0"/>
                                <w:w w:val="100"/>
                                <w:szCs w:val="36"/>
                              </w:rPr>
                              <w:t>国家标准化管理委员会</w:t>
                            </w:r>
                          </w:p>
                          <w:p w14:paraId="5BC81B18" w14:textId="77777777" w:rsidR="00310846" w:rsidRDefault="00310846"/>
                          <w:p w14:paraId="26C44455" w14:textId="77777777" w:rsidR="00310846" w:rsidRDefault="00310846"/>
                        </w:txbxContent>
                      </wps:txbx>
                      <wps:bodyPr rot="0" vert="horz" wrap="square" lIns="0" tIns="0" rIns="0" bIns="0" anchor="t" anchorCtr="0" upright="1">
                        <a:noAutofit/>
                      </wps:bodyPr>
                    </wps:wsp>
                  </a:graphicData>
                </a:graphic>
              </wp:anchor>
            </w:drawing>
          </mc:Choice>
          <mc:Fallback>
            <w:pict>
              <v:shape w14:anchorId="4FD365AC" id="fmFrame7" o:spid="_x0000_s1027" type="#_x0000_t202" style="position:absolute;left:0;text-align:left;margin-left:0;margin-top:678.6pt;width:481.9pt;height:50.75pt;z-index:25164800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ZwB/gEAAOUDAAAOAAAAZHJzL2Uyb0RvYy54bWysU1Fv0zAQfkfiP1h+p2m7rqCo6TQ6FSEN&#10;hjT4AY7jJBa2z5zdJuPXc3babsAbIg/W2Xf33X3fXTY3ozXsqDBocBVfzOacKSeh0a6r+Lev+zfv&#10;OAtRuEYYcKriTyrwm+3rV5vBl2oJPZhGISMQF8rBV7yP0ZdFEWSvrAgz8MqRswW0ItIVu6JBMRC6&#10;NcVyPl8XA2DjEaQKgV7vJiffZvy2VTI+tG1QkZmKU28xn5jPOp3FdiPKDoXvtTy1If6hCyu0o6IX&#10;qDsRBTug/gvKaokQoI0zCbaAttVSZQ7EZjH/g81jL7zKXEic4C8yhf8HKz8fvyDTTcWvVpw5YWlG&#10;rd0jGW+TOIMPJcU8eoqK43sYaciZaPD3IL8H5mDXC9epW0QYeiUaam6RMosXqRNOSCD18AkaKiIO&#10;ETLQ2KJNypEWjNBpSE+XwagxMkmP6wWpc0UuSb71anW9vM4lRHnO9hjiBwWWJaPiSIPP6OJ4H2Lq&#10;RpTnkFQsgNHNXhuTL9jVO4PsKGhJ9vk7of8WZlwKdpDSJsT0kmkmZhPHONZjljNrkCSooXki3gjT&#10;7tG/QkYP+JOzgfau4uHHQaDizHx0pF1a0rOBZ6M+G8JJSq145Gwyd3Fa5oNH3fWEPE3HwS3p2+pM&#10;/bmLU7u0S1mR096nZX15z1HPf+f2FwAAAP//AwBQSwMEFAAGAAgAAAAhAJgMlVfgAAAACgEAAA8A&#10;AABkcnMvZG93bnJldi54bWxMj81OwzAQhO9IvIO1SFwQdUhp2oY4FbT0Bof+qGc3XpKIeB3FTpO+&#10;PcsJjjszmp0vW422ERfsfO1IwdMkAoFUOFNTqeB42D4uQPigyejGESq4oodVfnuT6dS4gXZ42YdS&#10;cAn5VCuoQmhTKX1RodV+4lok9r5cZ3Xgsyul6fTA5baRcRQl0uqa+EOlW1xXWHzve6sg2XT9sKP1&#10;w+b4/qE/2zI+vV1PSt3fja8vIAKO4S8Mv/N5OuS86ex6Ml40ChgksDqdzWMQ7C+TKaOcWXqeLeYg&#10;80z+R8h/AAAA//8DAFBLAQItABQABgAIAAAAIQC2gziS/gAAAOEBAAATAAAAAAAAAAAAAAAAAAAA&#10;AABbQ29udGVudF9UeXBlc10ueG1sUEsBAi0AFAAGAAgAAAAhADj9If/WAAAAlAEAAAsAAAAAAAAA&#10;AAAAAAAALwEAAF9yZWxzLy5yZWxzUEsBAi0AFAAGAAgAAAAhADjlnAH+AQAA5QMAAA4AAAAAAAAA&#10;AAAAAAAALgIAAGRycy9lMm9Eb2MueG1sUEsBAi0AFAAGAAgAAAAhAJgMlVfgAAAACgEAAA8AAAAA&#10;AAAAAAAAAAAAWAQAAGRycy9kb3ducmV2LnhtbFBLBQYAAAAABAAEAPMAAABlBQAAAAA=&#10;" stroked="f">
                <v:textbox inset="0,0,0,0">
                  <w:txbxContent>
                    <w:p w14:paraId="786A0035" w14:textId="77777777" w:rsidR="00310846" w:rsidRDefault="00D24BA5">
                      <w:pPr>
                        <w:pStyle w:val="afd"/>
                        <w:ind w:firstLineChars="914" w:firstLine="3303"/>
                        <w:jc w:val="both"/>
                        <w:rPr>
                          <w:spacing w:val="0"/>
                          <w:w w:val="100"/>
                          <w:szCs w:val="36"/>
                        </w:rPr>
                      </w:pPr>
                      <w:r>
                        <w:rPr>
                          <w:rFonts w:hint="eastAsia"/>
                          <w:spacing w:val="0"/>
                          <w:w w:val="100"/>
                          <w:szCs w:val="36"/>
                        </w:rPr>
                        <w:t>国家市场监督管理总局</w:t>
                      </w:r>
                    </w:p>
                    <w:p w14:paraId="1596F881" w14:textId="77777777" w:rsidR="00310846" w:rsidRDefault="00D24BA5">
                      <w:pPr>
                        <w:pStyle w:val="afd"/>
                        <w:ind w:firstLineChars="914" w:firstLine="3303"/>
                        <w:jc w:val="both"/>
                        <w:rPr>
                          <w:rStyle w:val="af5"/>
                        </w:rPr>
                      </w:pPr>
                      <w:r>
                        <w:rPr>
                          <w:rFonts w:hint="eastAsia"/>
                          <w:spacing w:val="0"/>
                          <w:w w:val="100"/>
                          <w:szCs w:val="36"/>
                        </w:rPr>
                        <w:t>国家标准化管理委员会</w:t>
                      </w:r>
                    </w:p>
                    <w:p w14:paraId="5BC81B18" w14:textId="77777777" w:rsidR="00310846" w:rsidRDefault="00310846"/>
                    <w:p w14:paraId="26C44455" w14:textId="77777777" w:rsidR="00310846" w:rsidRDefault="00310846"/>
                  </w:txbxContent>
                </v:textbox>
                <w10:wrap anchorx="margin" anchory="margin"/>
                <w10:anchorlock/>
              </v:shape>
            </w:pict>
          </mc:Fallback>
        </mc:AlternateContent>
      </w:r>
      <w:r>
        <w:rPr>
          <w:noProof/>
        </w:rPr>
        <mc:AlternateContent>
          <mc:Choice Requires="wps">
            <w:drawing>
              <wp:anchor distT="0" distB="0" distL="114300" distR="114300" simplePos="0" relativeHeight="251646976" behindDoc="0" locked="1" layoutInCell="1" allowOverlap="1" wp14:anchorId="4F0A9C33" wp14:editId="65173E72">
                <wp:simplePos x="0" y="0"/>
                <wp:positionH relativeFrom="margin">
                  <wp:posOffset>4100830</wp:posOffset>
                </wp:positionH>
                <wp:positionV relativeFrom="margin">
                  <wp:posOffset>8237855</wp:posOffset>
                </wp:positionV>
                <wp:extent cx="2019300" cy="312420"/>
                <wp:effectExtent l="1270" t="4445" r="0" b="0"/>
                <wp:wrapNone/>
                <wp:docPr id="33"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4F30E71B" w14:textId="77777777" w:rsidR="00310846" w:rsidRDefault="00D24BA5">
                            <w:pPr>
                              <w:pStyle w:val="afb"/>
                            </w:pPr>
                            <w:r>
                              <w:rPr>
                                <w:rFonts w:hint="eastAsia"/>
                              </w:rPr>
                              <w:t>20</w:t>
                            </w:r>
                            <w:r>
                              <w:t>2</w:t>
                            </w: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4F0A9C33" id="fmFrame6" o:spid="_x0000_s1028" type="#_x0000_t202" style="position:absolute;left:0;text-align:left;margin-left:322.9pt;margin-top:648.65pt;width:159pt;height:24.6pt;z-index:2516469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D1p/QEAAOUDAAAOAAAAZHJzL2Uyb0RvYy54bWysU9uO0zAQfUfiHyy/0/SCVhA1XS1dFSEt&#10;sNLCBziOnVg4HjN2m5SvZ+w0ZbW8IfJgje2Z4zlnTra3Y2/ZSWEw4Cq+Wiw5U05CY1xb8e/fDm/e&#10;cRaicI2w4FTFzyrw293rV9vBl2oNHdhGISMQF8rBV7yL0ZdFEWSnehEW4JWjSw3Yi0hbbIsGxUDo&#10;vS3Wy+VNMQA2HkGqEOj0frrku4yvtZLxq9ZBRWYrTr3FvGJe67QWu60oWxS+M/LShviHLnphHD16&#10;hboXUbAjmr+geiMRAui4kNAXoLWRKnMgNqvlCzZPnfAqcyFxgr/KFP4frPxyekRmmopvNpw50dOM&#10;dH9ACm6SOIMPJeU8ecqK4wcYaciZaPAPIH8E5mDfCdeqO0QYOiUaam6VKotnpRNOSCD18BkaekQc&#10;I2SgUWOflCMtGKHTkM7XwagxMkmHpM37zZKuJN1tVuu36zy5QpRztccQPyroWQoqjjT4jC5ODyGm&#10;bkQ5p6THAljTHIy1eYNtvbfIToJMcshfJvAizbqU7CCVTYjpJNNMzCaOcazHLOd6Vq+G5ky8ESbv&#10;0b9CQQf4i7OBfFfx8PMoUHFmPznSLpl0DnAO6jkQTlJpxSNnU7iPk5mPHk3bEfI0HQd3pK82mXoa&#10;xNTFpV3yUlbk4vtk1uf7nPXn79z9BgAA//8DAFBLAwQUAAYACAAAACEAmdH8hOEAAAANAQAADwAA&#10;AGRycy9kb3ducmV2LnhtbEyPwU7DMBBE70j8g7VIXBB1SNpAQ5wKWnqDQ0vV8zY2SUS8jmKnSf+e&#10;5QTHnRnNvslXk23F2fS+caTgYRaBMFQ63VCl4PC5vX8C4QOSxtaRUXAxHlbF9VWOmXYj7cx5HyrB&#10;JeQzVFCH0GVS+rI2Fv3MdYbY+3K9xcBnX0nd48jltpVxFKXSYkP8ocbOrGtTfu8HqyDd9MO4o/Xd&#10;5vD2jh9dFR9fL0elbm+ml2cQwUzhLwy/+IwOBTOd3EDai5Y75gtGD2zEy8cEBEeWacLSiaVkni5A&#10;Frn8v6L4AQAA//8DAFBLAQItABQABgAIAAAAIQC2gziS/gAAAOEBAAATAAAAAAAAAAAAAAAAAAAA&#10;AABbQ29udGVudF9UeXBlc10ueG1sUEsBAi0AFAAGAAgAAAAhADj9If/WAAAAlAEAAAsAAAAAAAAA&#10;AAAAAAAALwEAAF9yZWxzLy5yZWxzUEsBAi0AFAAGAAgAAAAhAE+gPWn9AQAA5QMAAA4AAAAAAAAA&#10;AAAAAAAALgIAAGRycy9lMm9Eb2MueG1sUEsBAi0AFAAGAAgAAAAhAJnR/IThAAAADQEAAA8AAAAA&#10;AAAAAAAAAAAAVwQAAGRycy9kb3ducmV2LnhtbFBLBQYAAAAABAAEAPMAAABlBQAAAAA=&#10;" stroked="f">
                <v:textbox inset="0,0,0,0">
                  <w:txbxContent>
                    <w:p w14:paraId="4F30E71B" w14:textId="77777777" w:rsidR="00310846" w:rsidRDefault="00D24BA5">
                      <w:pPr>
                        <w:pStyle w:val="afb"/>
                      </w:pPr>
                      <w:r>
                        <w:rPr>
                          <w:rFonts w:hint="eastAsia"/>
                        </w:rPr>
                        <w:t>20</w:t>
                      </w:r>
                      <w:r>
                        <w:t>2</w:t>
                      </w: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45952" behindDoc="0" locked="1" layoutInCell="1" allowOverlap="1" wp14:anchorId="47C38729" wp14:editId="33251161">
                <wp:simplePos x="0" y="0"/>
                <wp:positionH relativeFrom="margin">
                  <wp:posOffset>0</wp:posOffset>
                </wp:positionH>
                <wp:positionV relativeFrom="margin">
                  <wp:posOffset>8237855</wp:posOffset>
                </wp:positionV>
                <wp:extent cx="2019300" cy="312420"/>
                <wp:effectExtent l="0" t="4445" r="3810" b="0"/>
                <wp:wrapNone/>
                <wp:docPr id="32"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38D7E1A" w14:textId="77777777" w:rsidR="00310846" w:rsidRDefault="00D24BA5">
                            <w:pPr>
                              <w:pStyle w:val="af7"/>
                            </w:pPr>
                            <w:r>
                              <w:rPr>
                                <w:rFonts w:hint="eastAsia"/>
                              </w:rPr>
                              <w:t>20</w:t>
                            </w:r>
                            <w:r>
                              <w:t>2</w:t>
                            </w: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47C38729" id="fmFrame5" o:spid="_x0000_s1029" type="#_x0000_t202" style="position:absolute;left:0;text-align:left;margin-left:0;margin-top:648.65pt;width:159pt;height:24.6pt;z-index:2516459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NS/AEAAOUDAAAOAAAAZHJzL2Uyb0RvYy54bWysU9uO0zAQfUfiHyy/0/QCCKKmq6WrIqSF&#10;RVr4AMexEwvHY8Zuk/L1jJ2mrJY3RB6ssT1zPOfMyfZm7C07KQwGXMVXiyVnyklojGsr/v3b4dU7&#10;zkIUrhEWnKr4WQV+s3v5Yjv4Uq2hA9soZATiQjn4incx+rIoguxUL8ICvHJ0qQF7EWmLbdGgGAi9&#10;t8V6uXxbDICNR5AqBDq9my75LuNrrWR80DqoyGzFqbeYV8xrndZitxVli8J3Rl7aEP/QRS+Mo0ev&#10;UHciCnZE8xdUbyRCAB0XEvoCtDZSZQ7EZrV8xuaxE15lLiRO8FeZwv+DlV9OX5GZpuKbNWdO9DQj&#10;3R+QgjdJnMGHknIePWXF8QOMNORMNPh7kD8Cc7DvhGvVLSIMnRINNbdKlcWT0gknJJB6+AwNPSKO&#10;ETLQqLFPypEWjNBpSOfrYNQYmaRD0ub9ZklXku42q/XrdZ5cIcq52mOIHxX0LAUVRxp8Rhen+xBT&#10;N6KcU9JjAaxpDsbavMG23ltkJ0EmOeQvE3iWZl1KdpDKJsR0kmkmZhPHONbjJOesXg3NmXgjTN6j&#10;f4WCDvAXZwP5ruLh51Gg4sx+cqRdMukc4BzUcyCcpNKKR86mcB8nMx89mrYj5Gk6Dm5JX20y9TSI&#10;qYtLu+SlrMjF98msT/c568/fufsNAAD//wMAUEsDBBQABgAIAAAAIQB+Dtou3wAAAAoBAAAPAAAA&#10;ZHJzL2Rvd25yZXYueG1sTI/BTsMwEETvSPyDtUhcEHWaQNqGOBW0cINDS9WzmyxJRLyObKdJ/57l&#10;BMd9M5qdydeT6cQZnW8tKZjPIhBIpa1aqhUcPt/ulyB80FTpzhIquKCHdXF9leussiPt8LwPteAQ&#10;8plW0ITQZ1L6skGj/cz2SKx9WWd04NPVsnJ65HDTyTiKUml0S/yh0T1uGiy/94NRkG7dMO5oc7c9&#10;vL7rj76Ojy+Xo1K3N9PzE4iAU/gzw299rg4FdzrZgSovOgU8JDCNV4sEBOvJfMnoxCh5SB9BFrn8&#10;P6H4AQAA//8DAFBLAQItABQABgAIAAAAIQC2gziS/gAAAOEBAAATAAAAAAAAAAAAAAAAAAAAAABb&#10;Q29udGVudF9UeXBlc10ueG1sUEsBAi0AFAAGAAgAAAAhADj9If/WAAAAlAEAAAsAAAAAAAAAAAAA&#10;AAAALwEAAF9yZWxzLy5yZWxzUEsBAi0AFAAGAAgAAAAhABf7E1L8AQAA5QMAAA4AAAAAAAAAAAAA&#10;AAAALgIAAGRycy9lMm9Eb2MueG1sUEsBAi0AFAAGAAgAAAAhAH4O2i7fAAAACgEAAA8AAAAAAAAA&#10;AAAAAAAAVgQAAGRycy9kb3ducmV2LnhtbFBLBQYAAAAABAAEAPMAAABiBQAAAAA=&#10;" stroked="f">
                <v:textbox inset="0,0,0,0">
                  <w:txbxContent>
                    <w:p w14:paraId="138D7E1A" w14:textId="77777777" w:rsidR="00310846" w:rsidRDefault="00D24BA5">
                      <w:pPr>
                        <w:pStyle w:val="af7"/>
                      </w:pPr>
                      <w:r>
                        <w:rPr>
                          <w:rFonts w:hint="eastAsia"/>
                        </w:rPr>
                        <w:t>20</w:t>
                      </w:r>
                      <w:r>
                        <w:t>2</w:t>
                      </w: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44928" behindDoc="0" locked="1" layoutInCell="1" allowOverlap="1" wp14:anchorId="301875C7" wp14:editId="356B2E55">
                <wp:simplePos x="0" y="0"/>
                <wp:positionH relativeFrom="margin">
                  <wp:posOffset>0</wp:posOffset>
                </wp:positionH>
                <wp:positionV relativeFrom="margin">
                  <wp:posOffset>2917825</wp:posOffset>
                </wp:positionV>
                <wp:extent cx="5969000" cy="4016375"/>
                <wp:effectExtent l="0" t="0" r="0" b="3810"/>
                <wp:wrapNone/>
                <wp:docPr id="31"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016375"/>
                        </a:xfrm>
                        <a:prstGeom prst="rect">
                          <a:avLst/>
                        </a:prstGeom>
                        <a:solidFill>
                          <a:srgbClr val="FFFFFF"/>
                        </a:solidFill>
                        <a:ln>
                          <a:noFill/>
                        </a:ln>
                      </wps:spPr>
                      <wps:txbx>
                        <w:txbxContent>
                          <w:p w14:paraId="378C64ED" w14:textId="77777777" w:rsidR="00310846" w:rsidRDefault="00D24BA5">
                            <w:pPr>
                              <w:pStyle w:val="aff"/>
                            </w:pPr>
                            <w:r>
                              <w:rPr>
                                <w:rFonts w:hint="eastAsia"/>
                              </w:rPr>
                              <w:t>乙氧基化烷基硫酸钠试验方法</w:t>
                            </w:r>
                          </w:p>
                          <w:p w14:paraId="2008AD4B" w14:textId="77777777" w:rsidR="00310846" w:rsidRDefault="00D24BA5">
                            <w:pPr>
                              <w:pStyle w:val="aff"/>
                              <w:rPr>
                                <w:rFonts w:ascii="Times New Roman"/>
                                <w:sz w:val="32"/>
                              </w:rPr>
                            </w:pPr>
                            <w:r>
                              <w:rPr>
                                <w:rFonts w:ascii="Times New Roman"/>
                                <w:sz w:val="32"/>
                              </w:rPr>
                              <w:t xml:space="preserve">Test methods </w:t>
                            </w:r>
                            <w:r>
                              <w:rPr>
                                <w:rFonts w:ascii="Times New Roman" w:hint="eastAsia"/>
                                <w:sz w:val="32"/>
                              </w:rPr>
                              <w:t>for</w:t>
                            </w:r>
                            <w:r>
                              <w:rPr>
                                <w:rFonts w:ascii="Times New Roman"/>
                                <w:sz w:val="32"/>
                              </w:rPr>
                              <w:t xml:space="preserve"> </w:t>
                            </w:r>
                            <w:r>
                              <w:rPr>
                                <w:rFonts w:ascii="Times New Roman" w:hint="eastAsia"/>
                                <w:sz w:val="32"/>
                              </w:rPr>
                              <w:t>s</w:t>
                            </w:r>
                            <w:r>
                              <w:rPr>
                                <w:rFonts w:ascii="Times New Roman"/>
                                <w:sz w:val="32"/>
                              </w:rPr>
                              <w:t>odium ethoxy</w:t>
                            </w:r>
                            <w:r>
                              <w:rPr>
                                <w:rFonts w:ascii="Times New Roman" w:hint="eastAsia"/>
                                <w:sz w:val="32"/>
                              </w:rPr>
                              <w:t>l</w:t>
                            </w:r>
                            <w:r>
                              <w:rPr>
                                <w:rFonts w:ascii="Times New Roman"/>
                                <w:sz w:val="32"/>
                              </w:rPr>
                              <w:t>ated alkyl sulfate</w:t>
                            </w:r>
                          </w:p>
                          <w:p w14:paraId="07ECDDE2" w14:textId="77777777" w:rsidR="00310846" w:rsidRDefault="00D24BA5">
                            <w:pPr>
                              <w:pStyle w:val="af8"/>
                              <w:rPr>
                                <w:lang w:val="es-ES"/>
                              </w:rPr>
                            </w:pPr>
                            <w:r>
                              <w:rPr>
                                <w:rFonts w:hint="eastAsia"/>
                                <w:lang w:val="es-ES"/>
                              </w:rPr>
                              <w:t>（</w:t>
                            </w:r>
                            <w:r>
                              <w:rPr>
                                <w:rFonts w:hint="eastAsia"/>
                                <w:lang w:val="es-ES"/>
                              </w:rPr>
                              <w:t>ISO 6842:1989</w:t>
                            </w:r>
                            <w:r>
                              <w:rPr>
                                <w:rFonts w:hint="eastAsia"/>
                              </w:rPr>
                              <w:t>、</w:t>
                            </w:r>
                            <w:r>
                              <w:rPr>
                                <w:rFonts w:hint="eastAsia"/>
                                <w:lang w:val="es-ES"/>
                              </w:rPr>
                              <w:t>ISO 6843:1988</w:t>
                            </w:r>
                            <w:r>
                              <w:rPr>
                                <w:rFonts w:hint="eastAsia"/>
                              </w:rPr>
                              <w:t>、</w:t>
                            </w:r>
                            <w:bookmarkStart w:id="0" w:name="OLE_LINK3"/>
                            <w:bookmarkStart w:id="1" w:name="OLE_LINK2"/>
                            <w:r>
                              <w:rPr>
                                <w:rFonts w:hint="eastAsia"/>
                                <w:lang w:val="es-ES"/>
                              </w:rPr>
                              <w:t>ISO 8799</w:t>
                            </w:r>
                            <w:bookmarkEnd w:id="0"/>
                            <w:bookmarkEnd w:id="1"/>
                            <w:r>
                              <w:rPr>
                                <w:rFonts w:hint="eastAsia"/>
                                <w:lang w:val="es-ES"/>
                              </w:rPr>
                              <w:t>:1988 MOD</w:t>
                            </w:r>
                            <w:r>
                              <w:rPr>
                                <w:rFonts w:hint="eastAsia"/>
                                <w:lang w:val="es-ES"/>
                              </w:rPr>
                              <w:t>）</w:t>
                            </w:r>
                          </w:p>
                          <w:p w14:paraId="2508CD18" w14:textId="77777777" w:rsidR="00310846" w:rsidRDefault="00D24BA5">
                            <w:pPr>
                              <w:pStyle w:val="aff5"/>
                            </w:pPr>
                            <w:r>
                              <w:rPr>
                                <w:rFonts w:hint="eastAsia"/>
                              </w:rPr>
                              <w:t>（送审稿）</w:t>
                            </w:r>
                          </w:p>
                        </w:txbxContent>
                      </wps:txbx>
                      <wps:bodyPr rot="0" vert="horz" wrap="square" lIns="0" tIns="0" rIns="0" bIns="0" anchor="t" anchorCtr="0" upright="1">
                        <a:noAutofit/>
                      </wps:bodyPr>
                    </wps:wsp>
                  </a:graphicData>
                </a:graphic>
              </wp:anchor>
            </w:drawing>
          </mc:Choice>
          <mc:Fallback>
            <w:pict>
              <v:shape w14:anchorId="301875C7" id="fmFrame4" o:spid="_x0000_s1030" type="#_x0000_t202" style="position:absolute;left:0;text-align:left;margin-left:0;margin-top:229.75pt;width:470pt;height:316.25pt;z-index:2516449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T00AAIAAOYDAAAOAAAAZHJzL2Uyb0RvYy54bWysU9uO0zAQfUfiHyy/06R7KWzUdLV0VYS0&#10;XKSFD3AcO7FwPGbsNlm+nrHTlgXeEHmwxp6ZM3POTNa302DZQWEw4Gq+XJScKSehNa6r+dcvu1dv&#10;OAtRuFZYcKrmTyrw283LF+vRV+oCerCtQkYgLlSjr3kfo6+KIsheDSIswCtHTg04iEhX7IoWxUjo&#10;gy0uynJVjICtR5AqBHq9n518k/G1VjJ+0jqoyGzNqbeYT8xnk85isxZVh8L3Rh7bEP/QxSCMo6Jn&#10;qHsRBduj+QtqMBIhgI4LCUMBWhupMgdisyz/YPPYC68yFxIn+LNM4f/Byo+Hz8hMW/PLJWdODDQj&#10;PeyQjKskzuhDRTGPnqLi9BYmGnImGvwDyG+BOdj2wnXqDhHGXomWmlumzOJZ6owTEkgzfoCWioh9&#10;hAw0aRyScqQFI3Qa0tN5MGqKTNLj9c3qpizJJcl3VS5Xl6+vcw1RndI9hvhOwcCSUXOkyWd4cXgI&#10;MbUjqlNIqhbAmnZnrM0X7JqtRXYQtCW7/B3RfwuzLgU7SGkzYnrJPBO1mWScminreZavgfaJiCPM&#10;y0c/Cxk94A/ORlq8mofve4GKM/vekXhpS08GnozmZAgnKbXmkbPZ3MZ5m/ceTdcT8jweB3cksDaZ&#10;eprE3MWxXVqmrMhx8dO2Pr/nqF+/5+YnAAAA//8DAFBLAwQUAAYACAAAACEA8DaCRd4AAAAJAQAA&#10;DwAAAGRycy9kb3ducmV2LnhtbEyPwU7DMBBE70j8g7VIXFBrE7UVSeNU0MINDi1Vz268JBHxOoqd&#10;Jv17lhMcd2Y0+ybfTK4VF+xD40nD41yBQCq9bajScPx8mz2BCNGQNa0n1HDFAJvi9iY3mfUj7fFy&#10;iJXgEgqZ0VDH2GVShrJGZ8Lcd0jsffnemchnX0nbm5HLXSsTpVbSmYb4Q2063NZYfh8Gp2G164dx&#10;T9uH3fH13Xx0VXJ6uZ60vr+bntcgIk7xLwy/+IwOBTOd/UA2iFYDD4kaFst0CYLtdKFYOXNOpYkC&#10;WeTy/4LiBwAA//8DAFBLAQItABQABgAIAAAAIQC2gziS/gAAAOEBAAATAAAAAAAAAAAAAAAAAAAA&#10;AABbQ29udGVudF9UeXBlc10ueG1sUEsBAi0AFAAGAAgAAAAhADj9If/WAAAAlAEAAAsAAAAAAAAA&#10;AAAAAAAALwEAAF9yZWxzLy5yZWxzUEsBAi0AFAAGAAgAAAAhAJTpPTQAAgAA5gMAAA4AAAAAAAAA&#10;AAAAAAAALgIAAGRycy9lMm9Eb2MueG1sUEsBAi0AFAAGAAgAAAAhAPA2gkXeAAAACQEAAA8AAAAA&#10;AAAAAAAAAAAAWgQAAGRycy9kb3ducmV2LnhtbFBLBQYAAAAABAAEAPMAAABlBQAAAAA=&#10;" stroked="f">
                <v:textbox inset="0,0,0,0">
                  <w:txbxContent>
                    <w:p w14:paraId="378C64ED" w14:textId="77777777" w:rsidR="00310846" w:rsidRDefault="00D24BA5">
                      <w:pPr>
                        <w:pStyle w:val="aff"/>
                      </w:pPr>
                      <w:r>
                        <w:rPr>
                          <w:rFonts w:hint="eastAsia"/>
                        </w:rPr>
                        <w:t>乙氧基化烷基硫酸钠试验方法</w:t>
                      </w:r>
                    </w:p>
                    <w:p w14:paraId="2008AD4B" w14:textId="77777777" w:rsidR="00310846" w:rsidRDefault="00D24BA5">
                      <w:pPr>
                        <w:pStyle w:val="aff"/>
                        <w:rPr>
                          <w:rFonts w:ascii="Times New Roman"/>
                          <w:sz w:val="32"/>
                        </w:rPr>
                      </w:pPr>
                      <w:r>
                        <w:rPr>
                          <w:rFonts w:ascii="Times New Roman"/>
                          <w:sz w:val="32"/>
                        </w:rPr>
                        <w:t xml:space="preserve">Test methods </w:t>
                      </w:r>
                      <w:r>
                        <w:rPr>
                          <w:rFonts w:ascii="Times New Roman" w:hint="eastAsia"/>
                          <w:sz w:val="32"/>
                        </w:rPr>
                        <w:t>for</w:t>
                      </w:r>
                      <w:r>
                        <w:rPr>
                          <w:rFonts w:ascii="Times New Roman"/>
                          <w:sz w:val="32"/>
                        </w:rPr>
                        <w:t xml:space="preserve"> </w:t>
                      </w:r>
                      <w:r>
                        <w:rPr>
                          <w:rFonts w:ascii="Times New Roman" w:hint="eastAsia"/>
                          <w:sz w:val="32"/>
                        </w:rPr>
                        <w:t>s</w:t>
                      </w:r>
                      <w:r>
                        <w:rPr>
                          <w:rFonts w:ascii="Times New Roman"/>
                          <w:sz w:val="32"/>
                        </w:rPr>
                        <w:t>odium ethoxy</w:t>
                      </w:r>
                      <w:r>
                        <w:rPr>
                          <w:rFonts w:ascii="Times New Roman" w:hint="eastAsia"/>
                          <w:sz w:val="32"/>
                        </w:rPr>
                        <w:t>l</w:t>
                      </w:r>
                      <w:r>
                        <w:rPr>
                          <w:rFonts w:ascii="Times New Roman"/>
                          <w:sz w:val="32"/>
                        </w:rPr>
                        <w:t>ated alkyl sulfate</w:t>
                      </w:r>
                    </w:p>
                    <w:p w14:paraId="07ECDDE2" w14:textId="77777777" w:rsidR="00310846" w:rsidRDefault="00D24BA5">
                      <w:pPr>
                        <w:pStyle w:val="af8"/>
                        <w:rPr>
                          <w:lang w:val="es-ES"/>
                        </w:rPr>
                      </w:pPr>
                      <w:r>
                        <w:rPr>
                          <w:rFonts w:hint="eastAsia"/>
                          <w:lang w:val="es-ES"/>
                        </w:rPr>
                        <w:t>（</w:t>
                      </w:r>
                      <w:r>
                        <w:rPr>
                          <w:rFonts w:hint="eastAsia"/>
                          <w:lang w:val="es-ES"/>
                        </w:rPr>
                        <w:t>ISO 6842:1989</w:t>
                      </w:r>
                      <w:r>
                        <w:rPr>
                          <w:rFonts w:hint="eastAsia"/>
                        </w:rPr>
                        <w:t>、</w:t>
                      </w:r>
                      <w:r>
                        <w:rPr>
                          <w:rFonts w:hint="eastAsia"/>
                          <w:lang w:val="es-ES"/>
                        </w:rPr>
                        <w:t>ISO 6843:1988</w:t>
                      </w:r>
                      <w:r>
                        <w:rPr>
                          <w:rFonts w:hint="eastAsia"/>
                        </w:rPr>
                        <w:t>、</w:t>
                      </w:r>
                      <w:bookmarkStart w:id="2" w:name="OLE_LINK3"/>
                      <w:bookmarkStart w:id="3" w:name="OLE_LINK2"/>
                      <w:r>
                        <w:rPr>
                          <w:rFonts w:hint="eastAsia"/>
                          <w:lang w:val="es-ES"/>
                        </w:rPr>
                        <w:t>ISO 8799</w:t>
                      </w:r>
                      <w:bookmarkEnd w:id="2"/>
                      <w:bookmarkEnd w:id="3"/>
                      <w:r>
                        <w:rPr>
                          <w:rFonts w:hint="eastAsia"/>
                          <w:lang w:val="es-ES"/>
                        </w:rPr>
                        <w:t>:1988 MOD</w:t>
                      </w:r>
                      <w:r>
                        <w:rPr>
                          <w:rFonts w:hint="eastAsia"/>
                          <w:lang w:val="es-ES"/>
                        </w:rPr>
                        <w:t>）</w:t>
                      </w:r>
                    </w:p>
                    <w:p w14:paraId="2508CD18" w14:textId="77777777" w:rsidR="00310846" w:rsidRDefault="00D24BA5">
                      <w:pPr>
                        <w:pStyle w:val="aff5"/>
                      </w:pPr>
                      <w:r>
                        <w:rPr>
                          <w:rFonts w:hint="eastAsia"/>
                        </w:rPr>
                        <w:t>（送审稿）</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43904" behindDoc="0" locked="1" layoutInCell="1" allowOverlap="1" wp14:anchorId="6BDD40F4" wp14:editId="2211B4D2">
                <wp:simplePos x="0" y="0"/>
                <wp:positionH relativeFrom="margin">
                  <wp:posOffset>114300</wp:posOffset>
                </wp:positionH>
                <wp:positionV relativeFrom="margin">
                  <wp:posOffset>1233805</wp:posOffset>
                </wp:positionV>
                <wp:extent cx="5802630" cy="860425"/>
                <wp:effectExtent l="0" t="1270" r="1905" b="0"/>
                <wp:wrapNone/>
                <wp:docPr id="30"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6210FAC1" w14:textId="77777777" w:rsidR="00310846" w:rsidRDefault="00D24BA5">
                            <w:pPr>
                              <w:pStyle w:val="1"/>
                            </w:pPr>
                            <w:r>
                              <w:t xml:space="preserve">GB/T </w:t>
                            </w:r>
                            <w:r>
                              <w:rPr>
                                <w:rFonts w:hint="eastAsia"/>
                              </w:rPr>
                              <w:t>13530-</w:t>
                            </w:r>
                            <w:r>
                              <w:t>202</w:t>
                            </w:r>
                            <w:r>
                              <w:rPr>
                                <w:rFonts w:hint="eastAsia"/>
                              </w:rPr>
                              <w:t>X</w:t>
                            </w:r>
                          </w:p>
                          <w:p w14:paraId="4070BBFE" w14:textId="77777777" w:rsidR="00310846" w:rsidRDefault="00D24BA5">
                            <w:pPr>
                              <w:pStyle w:val="1"/>
                              <w:spacing w:before="120" w:afterLines="50" w:after="120"/>
                              <w:rPr>
                                <w:sz w:val="24"/>
                                <w:szCs w:val="18"/>
                              </w:rPr>
                            </w:pPr>
                            <w:r>
                              <w:rPr>
                                <w:rFonts w:hint="eastAsia"/>
                                <w:sz w:val="24"/>
                                <w:szCs w:val="18"/>
                              </w:rPr>
                              <w:t>代替</w:t>
                            </w:r>
                            <w:r>
                              <w:rPr>
                                <w:rFonts w:ascii="宋体" w:hAnsi="宋体"/>
                                <w:sz w:val="24"/>
                                <w:szCs w:val="18"/>
                              </w:rPr>
                              <w:t xml:space="preserve">GB/T </w:t>
                            </w:r>
                            <w:r>
                              <w:rPr>
                                <w:rFonts w:ascii="宋体" w:hAnsi="宋体" w:hint="eastAsia"/>
                                <w:sz w:val="24"/>
                                <w:szCs w:val="18"/>
                              </w:rPr>
                              <w:t>13530-2008</w:t>
                            </w:r>
                          </w:p>
                        </w:txbxContent>
                      </wps:txbx>
                      <wps:bodyPr rot="0" vert="horz" wrap="square" lIns="0" tIns="0" rIns="0" bIns="0" anchor="t" anchorCtr="0" upright="1">
                        <a:noAutofit/>
                      </wps:bodyPr>
                    </wps:wsp>
                  </a:graphicData>
                </a:graphic>
              </wp:anchor>
            </w:drawing>
          </mc:Choice>
          <mc:Fallback>
            <w:pict>
              <v:shape w14:anchorId="6BDD40F4" id="fmFrame3" o:spid="_x0000_s1031" type="#_x0000_t202" style="position:absolute;left:0;text-align:left;margin-left:9pt;margin-top:97.15pt;width:456.9pt;height:67.75pt;z-index:2516439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mQ/QEAAOUDAAAOAAAAZHJzL2Uyb0RvYy54bWysU9uO0zAQfUfiHyy/06RdtqqipqulqyKk&#10;5SItfIDj2IlF4jFjt0n5esZO013gDZEHa2zPHJ9zZrK9G/uOnRR6A7bky0XOmbISamObkn/7eniz&#10;4cwHYWvRgVUlPyvP73avX20HV6gVtNDVChmBWF8MruRtCK7IMi9b1Qu/AKcsXWrAXgTaYpPVKAZC&#10;77tslefrbACsHYJU3tPpw3TJdwlfayXDZ629CqwrOXELacW0VnHNdltRNChca+SFhvgHFr0wlh69&#10;Qj2IINgRzV9QvZEIHnRYSOgz0NpIlTSQmmX+h5qnVjiVtJA53l1t8v8PVn46fUFm6pLfkD1W9NQj&#10;3R+QgptozuB8QTlPjrLC+A5GanIS6t0jyO+eWdi3wjbqHhGGVomayC1jZfaidMLxEaQaPkJNj4hj&#10;gAQ0auyjc+QFI3Ricb42Ro2BSTq83eSrdSQo6W6zzt+ubtMTopirHfrwXkHPYlBypMYndHF69CGy&#10;EcWcEh/z0Jn6YLoubbCp9h2yk6AhOaTvgv5bWmdjsoVYNiHGkyQzKps0hrEak52JYLSggvpMuhGm&#10;2aN/hYIW8CdnA81dyf2Po0DFWffBkndxSOcA56CaA2EllZY8cDaF+zAN89GhaVpCnrpj4Z781SZJ&#10;f2ZxoUuzlBy5zH0c1pf7lPX8d+5+AQAA//8DAFBLAwQUAAYACAAAACEANhuf6uAAAAAKAQAADwAA&#10;AGRycy9kb3ducmV2LnhtbEyPQU+DQBCF7yb+h82YeDF2KZgGkKXRVm96aG16nrIrENlZwi6F/nvH&#10;kz1NXublvfcV69l24mwG3zpSsFxEIAxVTrdUKzh8vT+mIHxA0tg5MgouxsO6vL0pMNduop0570Mt&#10;OIR8jgqaEPpcSl81xqJfuN4Q/77dYDGwHGqpB5w43HYyjqKVtNgSNzTYm01jqp/9aBWstsM47Wjz&#10;sD28feBnX8fH18tRqfu7+eUZRDBz+DfD33yeDiVvOrmRtBcd65RRAt/sKQHBhixZMstJQRJnKciy&#10;kNcI5S8AAAD//wMAUEsBAi0AFAAGAAgAAAAhALaDOJL+AAAA4QEAABMAAAAAAAAAAAAAAAAAAAAA&#10;AFtDb250ZW50X1R5cGVzXS54bWxQSwECLQAUAAYACAAAACEAOP0h/9YAAACUAQAACwAAAAAAAAAA&#10;AAAAAAAvAQAAX3JlbHMvLnJlbHNQSwECLQAUAAYACAAAACEAC8bpkP0BAADlAwAADgAAAAAAAAAA&#10;AAAAAAAuAgAAZHJzL2Uyb0RvYy54bWxQSwECLQAUAAYACAAAACEANhuf6uAAAAAKAQAADwAAAAAA&#10;AAAAAAAAAABXBAAAZHJzL2Rvd25yZXYueG1sUEsFBgAAAAAEAAQA8wAAAGQFAAAAAA==&#10;" stroked="f">
                <v:textbox inset="0,0,0,0">
                  <w:txbxContent>
                    <w:p w14:paraId="6210FAC1" w14:textId="77777777" w:rsidR="00310846" w:rsidRDefault="00D24BA5">
                      <w:pPr>
                        <w:pStyle w:val="1"/>
                      </w:pPr>
                      <w:r>
                        <w:t xml:space="preserve">GB/T </w:t>
                      </w:r>
                      <w:r>
                        <w:rPr>
                          <w:rFonts w:hint="eastAsia"/>
                        </w:rPr>
                        <w:t>13530-</w:t>
                      </w:r>
                      <w:r>
                        <w:t>202</w:t>
                      </w:r>
                      <w:r>
                        <w:rPr>
                          <w:rFonts w:hint="eastAsia"/>
                        </w:rPr>
                        <w:t>X</w:t>
                      </w:r>
                    </w:p>
                    <w:p w14:paraId="4070BBFE" w14:textId="77777777" w:rsidR="00310846" w:rsidRDefault="00D24BA5">
                      <w:pPr>
                        <w:pStyle w:val="1"/>
                        <w:spacing w:before="120" w:afterLines="50" w:after="120"/>
                        <w:rPr>
                          <w:sz w:val="24"/>
                          <w:szCs w:val="18"/>
                        </w:rPr>
                      </w:pPr>
                      <w:r>
                        <w:rPr>
                          <w:rFonts w:hint="eastAsia"/>
                          <w:sz w:val="24"/>
                          <w:szCs w:val="18"/>
                        </w:rPr>
                        <w:t>代替</w:t>
                      </w:r>
                      <w:r>
                        <w:rPr>
                          <w:rFonts w:ascii="宋体" w:hAnsi="宋体"/>
                          <w:sz w:val="24"/>
                          <w:szCs w:val="18"/>
                        </w:rPr>
                        <w:t xml:space="preserve">GB/T </w:t>
                      </w:r>
                      <w:r>
                        <w:rPr>
                          <w:rFonts w:ascii="宋体" w:hAnsi="宋体" w:hint="eastAsia"/>
                          <w:sz w:val="24"/>
                          <w:szCs w:val="18"/>
                        </w:rPr>
                        <w:t>13530-2008</w:t>
                      </w:r>
                    </w:p>
                  </w:txbxContent>
                </v:textbox>
                <w10:wrap anchorx="margin" anchory="margin"/>
                <w10:anchorlock/>
              </v:shape>
            </w:pict>
          </mc:Fallback>
        </mc:AlternateContent>
      </w:r>
      <w:r>
        <w:rPr>
          <w:rFonts w:ascii="宋体" w:hAnsi="宋体"/>
          <w:noProof/>
        </w:rPr>
        <w:drawing>
          <wp:anchor distT="0" distB="0" distL="114300" distR="114300" simplePos="0" relativeHeight="251642880" behindDoc="0" locked="1" layoutInCell="1" allowOverlap="1" wp14:anchorId="1C52B096" wp14:editId="2B4D2B3B">
            <wp:simplePos x="0" y="0"/>
            <wp:positionH relativeFrom="margin">
              <wp:posOffset>4343400</wp:posOffset>
            </wp:positionH>
            <wp:positionV relativeFrom="margin">
              <wp:posOffset>-153035</wp:posOffset>
            </wp:positionV>
            <wp:extent cx="1403350" cy="720090"/>
            <wp:effectExtent l="0" t="0" r="0" b="0"/>
            <wp:wrapNone/>
            <wp:docPr id="29" name="HBPicture"/>
            <wp:cNvGraphicFramePr/>
            <a:graphic xmlns:a="http://schemas.openxmlformats.org/drawingml/2006/main">
              <a:graphicData uri="http://schemas.openxmlformats.org/drawingml/2006/picture">
                <pic:pic xmlns:pic="http://schemas.openxmlformats.org/drawingml/2006/picture">
                  <pic:nvPicPr>
                    <pic:cNvPr id="29" name="HBPicture"/>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rFonts w:ascii="宋体" w:hAnsi="宋体"/>
          <w:noProof/>
        </w:rPr>
        <mc:AlternateContent>
          <mc:Choice Requires="wps">
            <w:drawing>
              <wp:anchor distT="0" distB="0" distL="114300" distR="114300" simplePos="0" relativeHeight="251641856" behindDoc="0" locked="1" layoutInCell="1" allowOverlap="1" wp14:anchorId="4A804DE0" wp14:editId="3738633E">
                <wp:simplePos x="0" y="0"/>
                <wp:positionH relativeFrom="margin">
                  <wp:posOffset>0</wp:posOffset>
                </wp:positionH>
                <wp:positionV relativeFrom="margin">
                  <wp:posOffset>837565</wp:posOffset>
                </wp:positionV>
                <wp:extent cx="6120130" cy="391160"/>
                <wp:effectExtent l="0" t="0" r="0" b="3810"/>
                <wp:wrapNone/>
                <wp:docPr id="28"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63C3F4DC" w14:textId="77777777" w:rsidR="00310846" w:rsidRDefault="00D24BA5">
                            <w:pPr>
                              <w:pStyle w:val="afa"/>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4A804DE0" id="fmFrame2" o:spid="_x0000_s1032" type="#_x0000_t202" style="position:absolute;left:0;text-align:left;margin-left:0;margin-top:65.95pt;width:481.9pt;height:30.8pt;z-index:2516418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in/QEAAOUDAAAOAAAAZHJzL2Uyb0RvYy54bWysU9uO2yAQfa/Uf0C8N46zUtRacVbbrFJV&#10;2l6kbT8AY7BRMUMHEnv79R1wnK62b1X9gAaYOcw5Z7y7nQbLzgqDAVfzcrXmTDkJrXFdzb9/O755&#10;y1mIwrXCglM1f1KB3+5fv9qNvlIb6MG2ChmBuFCNvuZ9jL4qiiB7NYiwAq8cXWrAQUTaYle0KEZC&#10;H2yxWa+3xQjYegSpQqDT+/mS7zO+1krGL1oHFZmtOfUW84p5bdJa7Hei6lD43shLG+IfuhiEcfTo&#10;FepeRMFOaP6CGoxECKDjSsJQgNZGqsyB2JTrF2wee+FV5kLiBH+VKfw/WPn5/BWZaWu+IaecGMgj&#10;PRyRgk0SZ/ShopxHT1lxeg8TmZyJBv8A8kdgDg69cJ26Q4SxV6Kl5spUWTwrnXFCAmnGT9DSI+IU&#10;IQNNGoekHGnBCJ1Meroao6bIJB1uS1Lnhq4k3d28K8ttdq4Q1VLtMcQPCgaWgpojGZ/RxfkhxNSN&#10;qJaU9FgAa9qjsTZvsGsOFtlZ0JAc85cJvEizLiU7SGUzYjrJNBOzmWOcminLuV3Ua6B9It4I8+zR&#10;v0JBD/iLs5Hmrubh50mg4sx+dKRdGtIlwCVolkA4SaU1j5zN4SHOw3zyaLqekGd3HNyRvtpk6smI&#10;uYtLuzRLWZHL3Kdhfb7PWX/+zv1vAAAA//8DAFBLAwQUAAYACAAAACEAi3usxN0AAAAIAQAADwAA&#10;AGRycy9kb3ducmV2LnhtbEyPwU7DMBBE70j8g7VIXBB12oiIhDgVtHCDQ0vVsxsvSUS8jmynSf+e&#10;5QTHnRnNzivXs+3FGX3oHClYLhIQSLUzHTUKDp9v948gQtRkdO8IFVwwwLq6vip1YdxEOzzvYyO4&#10;hEKhFbQxDoWUoW7R6rBwAxJ7X85bHfn0jTReT1xue7lKkkxa3RF/aPWAmxbr7/1oFWRbP0472txt&#10;D6/v+mNoVseXy1Gp25v5+QlExDn+heF3Pk+Hijed3EgmiF4Bg0RW02UOgu08S5nkxEqePoCsSvkf&#10;oPoBAAD//wMAUEsBAi0AFAAGAAgAAAAhALaDOJL+AAAA4QEAABMAAAAAAAAAAAAAAAAAAAAAAFtD&#10;b250ZW50X1R5cGVzXS54bWxQSwECLQAUAAYACAAAACEAOP0h/9YAAACUAQAACwAAAAAAAAAAAAAA&#10;AAAvAQAAX3JlbHMvLnJlbHNQSwECLQAUAAYACAAAACEA6GP4p/0BAADlAwAADgAAAAAAAAAAAAAA&#10;AAAuAgAAZHJzL2Uyb0RvYy54bWxQSwECLQAUAAYACAAAACEAi3usxN0AAAAIAQAADwAAAAAAAAAA&#10;AAAAAABXBAAAZHJzL2Rvd25yZXYueG1sUEsFBgAAAAAEAAQA8wAAAGEFAAAAAA==&#10;" stroked="f">
                <v:textbox inset="0,0,0,0">
                  <w:txbxContent>
                    <w:p w14:paraId="63C3F4DC" w14:textId="77777777" w:rsidR="00310846" w:rsidRDefault="00D24BA5">
                      <w:pPr>
                        <w:pStyle w:val="afa"/>
                      </w:pPr>
                      <w:r>
                        <w:rPr>
                          <w:rFonts w:hint="eastAsia"/>
                        </w:rPr>
                        <w:t>中华人民共和国国家标准</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40832" behindDoc="0" locked="1" layoutInCell="1" allowOverlap="1" wp14:anchorId="09440556" wp14:editId="118D767B">
                <wp:simplePos x="0" y="0"/>
                <wp:positionH relativeFrom="margin">
                  <wp:posOffset>0</wp:posOffset>
                </wp:positionH>
                <wp:positionV relativeFrom="margin">
                  <wp:posOffset>-153035</wp:posOffset>
                </wp:positionV>
                <wp:extent cx="2540000" cy="657860"/>
                <wp:effectExtent l="0" t="0" r="0" b="3810"/>
                <wp:wrapNone/>
                <wp:docPr id="27"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56183163" w14:textId="77777777" w:rsidR="00310846" w:rsidRDefault="00D24BA5">
                            <w:pPr>
                              <w:pStyle w:val="af6"/>
                            </w:pPr>
                            <w:r>
                              <w:t>ICS</w:t>
                            </w:r>
                            <w:r>
                              <w:rPr>
                                <w:rFonts w:hint="eastAsia"/>
                              </w:rPr>
                              <w:t xml:space="preserve"> 71.060.50</w:t>
                            </w:r>
                          </w:p>
                          <w:p w14:paraId="792B87E4" w14:textId="2CEB9FDF" w:rsidR="00310846" w:rsidRDefault="00FE7575">
                            <w:pPr>
                              <w:pStyle w:val="af6"/>
                            </w:pPr>
                            <w:r>
                              <w:t xml:space="preserve">CCS </w:t>
                            </w:r>
                            <w:r w:rsidR="00D24BA5">
                              <w:t>G7</w:t>
                            </w:r>
                            <w:r w:rsidR="00D24BA5">
                              <w:rPr>
                                <w:rFonts w:hint="eastAsia"/>
                              </w:rPr>
                              <w:t>0</w:t>
                            </w:r>
                          </w:p>
                        </w:txbxContent>
                      </wps:txbx>
                      <wps:bodyPr rot="0" vert="horz" wrap="square" lIns="0" tIns="0" rIns="0" bIns="0" anchor="t" anchorCtr="0" upright="1">
                        <a:noAutofit/>
                      </wps:bodyPr>
                    </wps:wsp>
                  </a:graphicData>
                </a:graphic>
              </wp:anchor>
            </w:drawing>
          </mc:Choice>
          <mc:Fallback>
            <w:pict>
              <v:shape w14:anchorId="09440556" id="fmFrame1" o:spid="_x0000_s1033" type="#_x0000_t202" style="position:absolute;left:0;text-align:left;margin-left:0;margin-top:-12.05pt;width:200pt;height:51.8pt;z-index:2516408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Kt/gEAAOUDAAAOAAAAZHJzL2Uyb0RvYy54bWysU8GO0zAQvSPxD5bvNGnFtquo6Wrpqghp&#10;gZUWPsBx7MQi8Zix26R8PWOnKQvcED5YY8/M87w34+3d2HfspNAbsCVfLnLOlJVQG9uU/OuXw5tb&#10;znwQthYdWFXys/L8bvf61XZwhVpBC12tkBGI9cXgSt6G4Ios87JVvfALcMqSUwP2ItARm6xGMRB6&#10;32WrPF9nA2DtEKTynm4fJiffJXytlQyftfYqsK7kVFtIO6a9inu224qiQeFaIy9liH+oohfG0qNX&#10;qAcRBDui+QuqNxLBgw4LCX0GWhupEgdis8z/YPPcCqcSFxLHu6tM/v/Byk+nJ2SmLvlqw5kVPfVI&#10;9wckYxnFGZwvKObZUVQY38FITU5EvXsE+c0zC/tW2EbdI8LQKlFTcSkze5E64fgIUg0foaZHxDFA&#10;Aho19lE50oIROjXpfG2MGgOTdLm6eZvT4kySb32zuV2nzmWimLMd+vBeQc+iUXKkxid0cXr0gXhQ&#10;6BwSH/PQmfpgui4dsKn2HbKToCE5pBWpU8pvYZ2NwRZi2uSON4lmZDZxDGM1Jjk3s3oV1GfijTDN&#10;Hv0VMlrAH5wNNHcl99+PAhVn3QdL2sUhnQ2cjWo2hJWUWvLA2WTuwzTMR4emaQl56o6Fe9JXm0Q9&#10;NmKq4lIuzVKid5n7OKwvzynq1+/c/QQAAP//AwBQSwMEFAAGAAgAAAAhABUEhNbeAAAABwEAAA8A&#10;AABkcnMvZG93bnJldi54bWxMj8FOwzAQRO9I/IO1SFxQazcqpQ3ZVNDCrRxaqp7d2CQR8TqKnSb9&#10;e5YTHHdmNPM2W4+uERfbhdoTwmyqQFgqvKmpRDh+vk+WIELUZHTjySJcbYB1fnuT6dT4gfb2coil&#10;4BIKqUaoYmxTKUNRWafD1LeW2PvyndORz66UptMDl7tGJkotpNM18UKlW7upbPF96B3CYtv1w542&#10;D9vj205/tGVyer2eEO/vxpdnENGO8S8Mv/iMDjkznX1PJogGgR+JCJNkPgPB9lwpVs4IT6tHkHkm&#10;//PnPwAAAP//AwBQSwECLQAUAAYACAAAACEAtoM4kv4AAADhAQAAEwAAAAAAAAAAAAAAAAAAAAAA&#10;W0NvbnRlbnRfVHlwZXNdLnhtbFBLAQItABQABgAIAAAAIQA4/SH/1gAAAJQBAAALAAAAAAAAAAAA&#10;AAAAAC8BAABfcmVscy8ucmVsc1BLAQItABQABgAIAAAAIQBPlBKt/gEAAOUDAAAOAAAAAAAAAAAA&#10;AAAAAC4CAABkcnMvZTJvRG9jLnhtbFBLAQItABQABgAIAAAAIQAVBITW3gAAAAcBAAAPAAAAAAAA&#10;AAAAAAAAAFgEAABkcnMvZG93bnJldi54bWxQSwUGAAAAAAQABADzAAAAYwUAAAAA&#10;" stroked="f">
                <v:textbox inset="0,0,0,0">
                  <w:txbxContent>
                    <w:p w14:paraId="56183163" w14:textId="77777777" w:rsidR="00310846" w:rsidRDefault="00D24BA5">
                      <w:pPr>
                        <w:pStyle w:val="af6"/>
                      </w:pPr>
                      <w:r>
                        <w:t>ICS</w:t>
                      </w:r>
                      <w:r>
                        <w:rPr>
                          <w:rFonts w:hint="eastAsia"/>
                        </w:rPr>
                        <w:t xml:space="preserve"> 71.060.50</w:t>
                      </w:r>
                    </w:p>
                    <w:p w14:paraId="792B87E4" w14:textId="2CEB9FDF" w:rsidR="00310846" w:rsidRDefault="00FE7575">
                      <w:pPr>
                        <w:pStyle w:val="af6"/>
                      </w:pPr>
                      <w:r>
                        <w:t xml:space="preserve">CCS </w:t>
                      </w:r>
                      <w:r w:rsidR="00D24BA5">
                        <w:t>G7</w:t>
                      </w:r>
                      <w:r w:rsidR="00D24BA5">
                        <w:rPr>
                          <w:rFonts w:hint="eastAsia"/>
                        </w:rPr>
                        <w:t>0</w:t>
                      </w:r>
                    </w:p>
                  </w:txbxContent>
                </v:textbox>
                <w10:wrap anchorx="margin" anchory="margin"/>
                <w10:anchorlock/>
              </v:shape>
            </w:pict>
          </mc:Fallback>
        </mc:AlternateContent>
      </w:r>
    </w:p>
    <w:p w14:paraId="124B58CF" w14:textId="77777777" w:rsidR="00310846" w:rsidRDefault="00D24BA5">
      <w:pPr>
        <w:jc w:val="center"/>
        <w:rPr>
          <w:rFonts w:ascii="黑体" w:eastAsia="黑体" w:hAnsi="黑体"/>
          <w:sz w:val="32"/>
        </w:rPr>
      </w:pPr>
      <w:r>
        <w:rPr>
          <w:rFonts w:ascii="黑体" w:eastAsia="黑体" w:hAnsi="黑体" w:hint="eastAsia"/>
          <w:sz w:val="32"/>
        </w:rPr>
        <w:lastRenderedPageBreak/>
        <w:t>前言</w:t>
      </w:r>
    </w:p>
    <w:p w14:paraId="6F9AA881" w14:textId="39FAF246" w:rsidR="00310846" w:rsidRDefault="00D24BA5">
      <w:pPr>
        <w:spacing w:line="276" w:lineRule="auto"/>
        <w:ind w:firstLineChars="200" w:firstLine="420"/>
        <w:rPr>
          <w:rFonts w:ascii="宋体" w:eastAsia="宋体" w:hAnsi="宋体"/>
        </w:rPr>
      </w:pPr>
      <w:r>
        <w:rPr>
          <w:rFonts w:ascii="宋体" w:eastAsia="宋体" w:hAnsi="宋体" w:hint="eastAsia"/>
        </w:rPr>
        <w:t>本文件按照GB/T</w:t>
      </w:r>
      <w:r w:rsidR="00EC1715">
        <w:rPr>
          <w:rFonts w:ascii="宋体" w:eastAsia="宋体" w:hAnsi="宋体"/>
        </w:rPr>
        <w:t xml:space="preserve"> </w:t>
      </w:r>
      <w:r>
        <w:rPr>
          <w:rFonts w:ascii="宋体" w:eastAsia="宋体" w:hAnsi="宋体" w:hint="eastAsia"/>
        </w:rPr>
        <w:t>1.1-2020《标准化工作导则  第1部分：标准化文件的结构和起草规则》的规定起草。</w:t>
      </w:r>
    </w:p>
    <w:p w14:paraId="1B3F5C9E" w14:textId="77777777" w:rsidR="00310846" w:rsidRDefault="00D24BA5">
      <w:pPr>
        <w:spacing w:line="276" w:lineRule="auto"/>
        <w:ind w:firstLineChars="200" w:firstLine="420"/>
        <w:rPr>
          <w:rFonts w:eastAsia="宋体"/>
        </w:rPr>
      </w:pPr>
      <w:r>
        <w:rPr>
          <w:rFonts w:ascii="宋体" w:eastAsia="宋体" w:hAnsi="宋体" w:hint="eastAsia"/>
        </w:rPr>
        <w:t>本文件代替</w:t>
      </w:r>
      <w:r>
        <w:rPr>
          <w:rFonts w:ascii="宋体" w:eastAsia="宋体" w:hAnsi="宋体"/>
        </w:rPr>
        <w:t xml:space="preserve">GB/T </w:t>
      </w:r>
      <w:r>
        <w:rPr>
          <w:rFonts w:ascii="宋体" w:eastAsia="宋体" w:hAnsi="宋体" w:hint="eastAsia"/>
        </w:rPr>
        <w:t>13530-2008《</w:t>
      </w:r>
      <w:r>
        <w:rPr>
          <w:rFonts w:eastAsia="宋体" w:hint="eastAsia"/>
        </w:rPr>
        <w:t>乙氧基化烷基硫酸钠试验方法》</w:t>
      </w:r>
    </w:p>
    <w:p w14:paraId="68D0E7B2" w14:textId="77777777" w:rsidR="00310846" w:rsidRDefault="00D24BA5">
      <w:pPr>
        <w:ind w:firstLineChars="200" w:firstLine="420"/>
        <w:rPr>
          <w:rFonts w:ascii="宋体" w:eastAsia="宋体" w:hAnsi="宋体"/>
        </w:rPr>
      </w:pPr>
      <w:r>
        <w:rPr>
          <w:rFonts w:ascii="宋体" w:eastAsia="宋体" w:hAnsi="宋体" w:hint="eastAsia"/>
        </w:rPr>
        <w:t>本</w:t>
      </w:r>
      <w:r>
        <w:rPr>
          <w:rFonts w:ascii="宋体" w:eastAsia="宋体" w:hAnsi="宋体" w:cs="宋体" w:hint="eastAsia"/>
        </w:rPr>
        <w:t>文件</w:t>
      </w:r>
      <w:r>
        <w:rPr>
          <w:rFonts w:ascii="宋体" w:eastAsia="宋体" w:hAnsi="宋体" w:hint="eastAsia"/>
        </w:rPr>
        <w:t>与原</w:t>
      </w:r>
      <w:r>
        <w:rPr>
          <w:rFonts w:ascii="宋体" w:eastAsia="宋体" w:hAnsi="宋体" w:cs="宋体" w:hint="eastAsia"/>
        </w:rPr>
        <w:t>文件</w:t>
      </w:r>
      <w:r>
        <w:rPr>
          <w:rFonts w:ascii="宋体" w:eastAsia="宋体" w:hAnsi="宋体" w:hint="eastAsia"/>
        </w:rPr>
        <w:t>相比，主要技术变动如下：</w:t>
      </w:r>
    </w:p>
    <w:p w14:paraId="315590C0" w14:textId="77777777" w:rsidR="00310846" w:rsidRDefault="00D24BA5">
      <w:pPr>
        <w:ind w:firstLineChars="200" w:firstLine="420"/>
        <w:rPr>
          <w:rFonts w:ascii="宋体" w:eastAsia="宋体" w:hAnsi="宋体"/>
        </w:rPr>
      </w:pPr>
      <w:r>
        <w:rPr>
          <w:rFonts w:ascii="宋体" w:eastAsia="宋体" w:hAnsi="宋体" w:hint="eastAsia"/>
        </w:rPr>
        <w:t>——修</w:t>
      </w:r>
      <w:r>
        <w:rPr>
          <w:rFonts w:ascii="宋体" w:eastAsia="宋体" w:hAnsi="宋体" w:cs="宋体" w:hint="eastAsia"/>
        </w:rPr>
        <w:t>订</w:t>
      </w:r>
      <w:r>
        <w:rPr>
          <w:rFonts w:ascii="宋体" w:eastAsia="宋体" w:hAnsi="宋体" w:hint="eastAsia"/>
        </w:rPr>
        <w:t>了原文件中未硫酸化物的测定方法，增加气相色谱定量未硫酸化物。</w:t>
      </w:r>
    </w:p>
    <w:p w14:paraId="3A9EDD9B" w14:textId="77777777" w:rsidR="00310846" w:rsidRDefault="00D24BA5">
      <w:pPr>
        <w:ind w:firstLineChars="200" w:firstLine="420"/>
        <w:rPr>
          <w:rFonts w:ascii="宋体" w:eastAsia="宋体" w:hAnsi="宋体"/>
        </w:rPr>
      </w:pPr>
      <w:r>
        <w:rPr>
          <w:rFonts w:ascii="宋体" w:eastAsia="宋体" w:hAnsi="宋体" w:hint="eastAsia"/>
        </w:rPr>
        <w:t>本文件的部分条款分别等效采用对应的ISO标准。对于等效采用ISO标准的内容，所存在的技术性差异用垂直线标示在它们所涉及调控的页边右侧空白处，并在附录C中列出了本条款与有关ISO标准的对应信息，给出了技术性差异及其原因一览表以供参考。</w:t>
      </w:r>
    </w:p>
    <w:p w14:paraId="7BA86490" w14:textId="77777777" w:rsidR="00310846" w:rsidRDefault="00D24BA5">
      <w:pPr>
        <w:ind w:firstLineChars="200" w:firstLine="420"/>
        <w:rPr>
          <w:rFonts w:ascii="宋体" w:eastAsia="宋体" w:hAnsi="宋体"/>
        </w:rPr>
      </w:pPr>
      <w:r>
        <w:rPr>
          <w:rFonts w:ascii="宋体" w:eastAsia="宋体" w:hAnsi="宋体" w:hint="eastAsia"/>
        </w:rPr>
        <w:t>本文件的附录A为规范性附录，附录B、附录C为资料性附录。</w:t>
      </w:r>
    </w:p>
    <w:p w14:paraId="0626DFAD" w14:textId="77777777" w:rsidR="00310846" w:rsidRDefault="00D24BA5">
      <w:pPr>
        <w:ind w:firstLineChars="200" w:firstLine="420"/>
        <w:rPr>
          <w:rFonts w:ascii="宋体" w:eastAsia="宋体" w:hAnsi="宋体"/>
        </w:rPr>
      </w:pPr>
      <w:r>
        <w:rPr>
          <w:rFonts w:ascii="宋体" w:eastAsia="宋体" w:hAnsi="宋体" w:hint="eastAsia"/>
        </w:rPr>
        <w:t>本文件由国家标准化管理委员会提出。</w:t>
      </w:r>
    </w:p>
    <w:p w14:paraId="1C5FB0F6" w14:textId="77777777" w:rsidR="00310846" w:rsidRDefault="00D24BA5">
      <w:pPr>
        <w:ind w:firstLineChars="200" w:firstLine="420"/>
        <w:rPr>
          <w:rFonts w:ascii="宋体" w:eastAsia="宋体" w:hAnsi="宋体"/>
        </w:rPr>
      </w:pPr>
      <w:r>
        <w:rPr>
          <w:rFonts w:ascii="宋体" w:eastAsia="宋体" w:hAnsi="宋体" w:hint="eastAsia"/>
        </w:rPr>
        <w:t>本文件由全国表面活性剂和洗涤用品标准化技术委员会归口。</w:t>
      </w:r>
    </w:p>
    <w:p w14:paraId="1E14A14A" w14:textId="4352F88C" w:rsidR="00310846" w:rsidRDefault="00D24BA5">
      <w:pPr>
        <w:ind w:firstLineChars="200" w:firstLine="420"/>
        <w:rPr>
          <w:rFonts w:ascii="宋体" w:eastAsia="宋体" w:hAnsi="宋体"/>
        </w:rPr>
      </w:pPr>
      <w:r>
        <w:rPr>
          <w:rFonts w:ascii="宋体" w:eastAsia="宋体" w:hAnsi="宋体" w:hint="eastAsia"/>
        </w:rPr>
        <w:t>本文件起草单位：</w:t>
      </w:r>
    </w:p>
    <w:p w14:paraId="187C5825" w14:textId="0CD4B658" w:rsidR="00310846" w:rsidRDefault="00D24BA5" w:rsidP="00EC1715">
      <w:pPr>
        <w:spacing w:line="360" w:lineRule="auto"/>
        <w:ind w:firstLineChars="200" w:firstLine="420"/>
        <w:rPr>
          <w:rFonts w:ascii="宋体" w:eastAsia="宋体" w:hAnsi="宋体"/>
        </w:rPr>
      </w:pPr>
      <w:r>
        <w:rPr>
          <w:rFonts w:ascii="宋体" w:eastAsia="宋体" w:hAnsi="宋体" w:hint="eastAsia"/>
        </w:rPr>
        <w:t xml:space="preserve">本文件主要起草人： </w:t>
      </w:r>
    </w:p>
    <w:p w14:paraId="754E491F" w14:textId="77777777" w:rsidR="00310846" w:rsidRDefault="00D24BA5">
      <w:pPr>
        <w:ind w:firstLineChars="200" w:firstLine="420"/>
        <w:rPr>
          <w:rFonts w:ascii="宋体" w:eastAsia="宋体" w:hAnsi="宋体"/>
        </w:rPr>
      </w:pPr>
      <w:r>
        <w:rPr>
          <w:rFonts w:ascii="宋体" w:eastAsia="宋体" w:hAnsi="宋体" w:hint="eastAsia"/>
        </w:rPr>
        <w:t>本文件所代替文件的历次版本发布情况为：</w:t>
      </w:r>
    </w:p>
    <w:p w14:paraId="5758279E" w14:textId="77777777" w:rsidR="00310846" w:rsidRDefault="00D24BA5">
      <w:pPr>
        <w:ind w:firstLineChars="200" w:firstLine="420"/>
        <w:rPr>
          <w:lang w:val="de-DE"/>
        </w:rPr>
      </w:pPr>
      <w:r>
        <w:rPr>
          <w:rFonts w:ascii="宋体" w:eastAsia="宋体" w:hAnsi="宋体" w:hint="eastAsia"/>
          <w:lang w:val="de-DE"/>
        </w:rPr>
        <w:t xml:space="preserve">——GB/T13530.1－1992 </w:t>
      </w:r>
      <w:r>
        <w:rPr>
          <w:rFonts w:ascii="宋体" w:eastAsia="宋体" w:hAnsi="宋体" w:hint="eastAsia"/>
        </w:rPr>
        <w:t>～</w:t>
      </w:r>
      <w:r>
        <w:rPr>
          <w:rFonts w:ascii="宋体" w:eastAsia="宋体" w:hAnsi="宋体" w:hint="eastAsia"/>
          <w:lang w:val="de-DE"/>
        </w:rPr>
        <w:t>GB/T13530.3－1992、GB/T 13530-2008</w:t>
      </w:r>
      <w:r>
        <w:rPr>
          <w:rFonts w:ascii="宋体" w:eastAsia="宋体" w:hAnsi="宋体" w:hint="eastAsia"/>
        </w:rPr>
        <w:t>。</w:t>
      </w:r>
    </w:p>
    <w:p w14:paraId="6BF4ADE4" w14:textId="77777777" w:rsidR="00310846" w:rsidRDefault="00310846">
      <w:pPr>
        <w:autoSpaceDE w:val="0"/>
        <w:autoSpaceDN w:val="0"/>
        <w:adjustRightInd w:val="0"/>
        <w:snapToGrid w:val="0"/>
        <w:rPr>
          <w:rFonts w:ascii="黑体" w:eastAsia="黑体" w:cs="黑体"/>
          <w:spacing w:val="55"/>
          <w:kern w:val="0"/>
          <w:sz w:val="47"/>
          <w:szCs w:val="47"/>
          <w:lang w:val="de-DE"/>
        </w:rPr>
        <w:sectPr w:rsidR="00310846">
          <w:headerReference w:type="default" r:id="rId11"/>
          <w:footerReference w:type="default" r:id="rId12"/>
          <w:pgSz w:w="11907" w:h="16839"/>
          <w:pgMar w:top="1418" w:right="1418" w:bottom="1418" w:left="1418" w:header="851" w:footer="992" w:gutter="0"/>
          <w:cols w:space="720"/>
          <w:docGrid w:type="lines" w:linePitch="312"/>
        </w:sectPr>
      </w:pPr>
    </w:p>
    <w:p w14:paraId="24BFE756" w14:textId="77777777" w:rsidR="00310846" w:rsidRDefault="00D24BA5">
      <w:pPr>
        <w:pStyle w:val="afc"/>
      </w:pPr>
      <w:r>
        <w:rPr>
          <w:rFonts w:hint="eastAsia"/>
        </w:rPr>
        <w:lastRenderedPageBreak/>
        <w:t>乙氧基化烷基硫酸钠试验方法</w:t>
      </w:r>
    </w:p>
    <w:p w14:paraId="711A8A1B" w14:textId="77777777" w:rsidR="00310846" w:rsidRDefault="00D24BA5">
      <w:pPr>
        <w:pStyle w:val="aff3"/>
        <w:numPr>
          <w:ilvl w:val="0"/>
          <w:numId w:val="3"/>
        </w:numPr>
        <w:spacing w:before="156" w:after="156" w:line="360" w:lineRule="exact"/>
        <w:rPr>
          <w:rFonts w:ascii="宋体" w:hAnsi="宋体"/>
          <w:b/>
        </w:rPr>
      </w:pPr>
      <w:r>
        <w:rPr>
          <w:rFonts w:ascii="宋体" w:hAnsi="宋体" w:hint="eastAsia"/>
          <w:b/>
        </w:rPr>
        <w:t>范围</w:t>
      </w:r>
    </w:p>
    <w:p w14:paraId="22313309" w14:textId="77777777" w:rsidR="00310846" w:rsidRDefault="00D24BA5">
      <w:pPr>
        <w:pStyle w:val="af4"/>
        <w:ind w:firstLine="420"/>
      </w:pPr>
      <w:r>
        <w:rPr>
          <w:rFonts w:hint="eastAsia"/>
        </w:rPr>
        <w:t>本文件规定了乙氧基化烷基硫酸钠中总活性物含量、乙氧基化烷基硫酸钠含量、未硫酸化物含量、平均相对分子质量的测定方法。</w:t>
      </w:r>
    </w:p>
    <w:p w14:paraId="547F923F" w14:textId="77777777" w:rsidR="00310846" w:rsidRDefault="00D24BA5">
      <w:pPr>
        <w:pStyle w:val="af4"/>
        <w:ind w:firstLine="420"/>
      </w:pPr>
      <w:r>
        <w:rPr>
          <w:rFonts w:hint="eastAsia"/>
        </w:rPr>
        <w:t>本文件适用于乙氧基化烷基硫酸钠的测定。</w:t>
      </w:r>
    </w:p>
    <w:p w14:paraId="3D1A5AA5" w14:textId="77777777" w:rsidR="00310846" w:rsidRDefault="00D24BA5">
      <w:pPr>
        <w:pStyle w:val="af4"/>
        <w:ind w:firstLine="420"/>
      </w:pPr>
      <w:r>
        <w:rPr>
          <w:rFonts w:hint="eastAsia"/>
        </w:rPr>
        <w:t>本文件的总活性物测定方法也适用于乙氧基化烷基酚硫酸钠总活性物的测定，总活性物包括可溶于乙醇的有机物：乙氧基化烷基硫酸钠（或乙氧基化烷基酚硫酸钠）、聚乙二醇硫酸盐和非离子组分；平均相对分子质量测定方法适用于每个分子中氧乙烯基团数不多于20个的乙氧基化烷基硫酸钠产品。</w:t>
      </w:r>
    </w:p>
    <w:p w14:paraId="37144B07" w14:textId="77777777" w:rsidR="00310846" w:rsidRDefault="00D24BA5">
      <w:pPr>
        <w:pStyle w:val="aff3"/>
        <w:numPr>
          <w:ilvl w:val="0"/>
          <w:numId w:val="3"/>
        </w:numPr>
        <w:spacing w:before="156" w:after="156" w:line="360" w:lineRule="exact"/>
        <w:rPr>
          <w:rFonts w:ascii="Times New Roman"/>
          <w:b/>
        </w:rPr>
      </w:pPr>
      <w:r>
        <w:rPr>
          <w:rFonts w:ascii="Times New Roman" w:hint="eastAsia"/>
          <w:b/>
        </w:rPr>
        <w:t>规范性引用文件</w:t>
      </w:r>
    </w:p>
    <w:p w14:paraId="208F1247" w14:textId="77777777" w:rsidR="00310846" w:rsidRDefault="00D24BA5">
      <w:pPr>
        <w:pStyle w:val="af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BBCF341" w14:textId="77777777" w:rsidR="00310846" w:rsidRDefault="00D24BA5">
      <w:pPr>
        <w:pStyle w:val="af4"/>
        <w:ind w:firstLine="420"/>
      </w:pPr>
      <w:r>
        <w:t xml:space="preserve">GB/T </w:t>
      </w:r>
      <w:r>
        <w:rPr>
          <w:rFonts w:hint="eastAsia"/>
        </w:rPr>
        <w:t xml:space="preserve">5173 </w:t>
      </w:r>
      <w:r>
        <w:t xml:space="preserve"> </w:t>
      </w:r>
      <w:r>
        <w:rPr>
          <w:rFonts w:hint="eastAsia"/>
        </w:rPr>
        <w:t>洗涤剂中阴离子活性物的测定  直接两相滴定法</w:t>
      </w:r>
    </w:p>
    <w:p w14:paraId="0ACCC6B4" w14:textId="77777777" w:rsidR="00310846" w:rsidRDefault="00D24BA5">
      <w:pPr>
        <w:pStyle w:val="af4"/>
        <w:ind w:firstLine="420"/>
      </w:pPr>
      <w:r>
        <w:rPr>
          <w:rFonts w:hint="eastAsia"/>
        </w:rPr>
        <w:t xml:space="preserve">GB/T </w:t>
      </w:r>
      <w:bookmarkStart w:id="4" w:name="OLE_LINK1"/>
      <w:r>
        <w:rPr>
          <w:rFonts w:hint="eastAsia"/>
        </w:rPr>
        <w:t>13173</w:t>
      </w:r>
      <w:bookmarkEnd w:id="4"/>
      <w:r>
        <w:rPr>
          <w:rFonts w:hint="eastAsia"/>
        </w:rPr>
        <w:t xml:space="preserve"> 表面活性剂 </w:t>
      </w:r>
      <w:r>
        <w:t xml:space="preserve"> </w:t>
      </w:r>
      <w:r>
        <w:rPr>
          <w:rFonts w:hint="eastAsia"/>
        </w:rPr>
        <w:t>洗涤剂试验方法</w:t>
      </w:r>
    </w:p>
    <w:p w14:paraId="6CEFA2CE" w14:textId="77777777" w:rsidR="00310846" w:rsidRDefault="00D24BA5">
      <w:pPr>
        <w:pStyle w:val="af4"/>
        <w:ind w:firstLine="420"/>
      </w:pPr>
      <w:r>
        <w:rPr>
          <w:rFonts w:hint="eastAsia"/>
        </w:rPr>
        <w:t>QB/T 2739  洗涤用品常用试验方法  滴定分析（容量分析）</w:t>
      </w:r>
      <w:proofErr w:type="gramStart"/>
      <w:r>
        <w:rPr>
          <w:rFonts w:hint="eastAsia"/>
        </w:rPr>
        <w:t>用试验</w:t>
      </w:r>
      <w:proofErr w:type="gramEnd"/>
      <w:r>
        <w:rPr>
          <w:rFonts w:hint="eastAsia"/>
        </w:rPr>
        <w:t>溶液的制备</w:t>
      </w:r>
    </w:p>
    <w:p w14:paraId="4045BA9D" w14:textId="77777777" w:rsidR="00310846" w:rsidRDefault="00D24BA5">
      <w:pPr>
        <w:pStyle w:val="aff3"/>
        <w:numPr>
          <w:ilvl w:val="0"/>
          <w:numId w:val="3"/>
        </w:numPr>
        <w:spacing w:before="156" w:after="156" w:line="360" w:lineRule="exact"/>
        <w:rPr>
          <w:b/>
        </w:rPr>
      </w:pPr>
      <w:r>
        <w:rPr>
          <w:rFonts w:eastAsia="宋体" w:hint="eastAsia"/>
          <w:b/>
        </w:rPr>
        <w:t xml:space="preserve"> </w:t>
      </w:r>
      <w:r>
        <w:rPr>
          <w:rFonts w:ascii="Times New Roman" w:hint="eastAsia"/>
          <w:b/>
        </w:rPr>
        <w:t>术语和定义</w:t>
      </w:r>
    </w:p>
    <w:p w14:paraId="4E14E397" w14:textId="77777777" w:rsidR="00310846" w:rsidRDefault="00D24BA5">
      <w:pPr>
        <w:pStyle w:val="af4"/>
        <w:ind w:firstLine="420"/>
      </w:pPr>
      <w:r>
        <w:rPr>
          <w:rFonts w:hint="eastAsia"/>
        </w:rPr>
        <w:t>下列术语和定义适用于本文件</w:t>
      </w:r>
    </w:p>
    <w:p w14:paraId="126BE76F" w14:textId="77777777" w:rsidR="00310846" w:rsidRDefault="00D24BA5">
      <w:pPr>
        <w:pStyle w:val="aff3"/>
        <w:spacing w:before="156" w:after="156" w:line="360" w:lineRule="exact"/>
        <w:rPr>
          <w:rFonts w:hAnsi="黑体"/>
          <w:b/>
          <w:szCs w:val="21"/>
        </w:rPr>
      </w:pPr>
      <w:r>
        <w:rPr>
          <w:rFonts w:hAnsi="黑体" w:hint="eastAsia"/>
          <w:b/>
          <w:szCs w:val="21"/>
        </w:rPr>
        <w:t>3.1</w:t>
      </w:r>
    </w:p>
    <w:p w14:paraId="509A3D0E" w14:textId="77777777" w:rsidR="00310846" w:rsidRDefault="00D24BA5">
      <w:pPr>
        <w:pStyle w:val="aff3"/>
        <w:spacing w:before="156" w:after="156" w:line="360" w:lineRule="exact"/>
        <w:ind w:firstLineChars="200" w:firstLine="422"/>
        <w:rPr>
          <w:rFonts w:hAnsi="黑体"/>
          <w:b/>
          <w:kern w:val="2"/>
          <w:szCs w:val="21"/>
        </w:rPr>
      </w:pPr>
      <w:r>
        <w:rPr>
          <w:rFonts w:hAnsi="黑体" w:hint="eastAsia"/>
          <w:b/>
          <w:szCs w:val="21"/>
        </w:rPr>
        <w:t>总活性物</w:t>
      </w:r>
      <w:r>
        <w:rPr>
          <w:rFonts w:hAnsi="黑体"/>
          <w:b/>
          <w:kern w:val="2"/>
          <w:szCs w:val="21"/>
        </w:rPr>
        <w:t>total active matter</w:t>
      </w:r>
    </w:p>
    <w:p w14:paraId="4825109C" w14:textId="77777777" w:rsidR="00310846" w:rsidRDefault="00D24BA5">
      <w:pPr>
        <w:pStyle w:val="af4"/>
        <w:ind w:firstLine="420"/>
        <w:rPr>
          <w:kern w:val="2"/>
        </w:rPr>
      </w:pPr>
      <w:r>
        <w:rPr>
          <w:rFonts w:hint="eastAsia"/>
          <w:kern w:val="2"/>
        </w:rPr>
        <w:t>扣除氯化物后的所有乙醇溶解物。</w:t>
      </w:r>
    </w:p>
    <w:p w14:paraId="50FB184C" w14:textId="77777777" w:rsidR="00310846" w:rsidRDefault="00D24BA5">
      <w:pPr>
        <w:pStyle w:val="aff3"/>
        <w:spacing w:before="156" w:after="156" w:line="360" w:lineRule="exact"/>
        <w:rPr>
          <w:rFonts w:hAnsi="黑体"/>
          <w:b/>
          <w:kern w:val="2"/>
          <w:szCs w:val="21"/>
        </w:rPr>
      </w:pPr>
      <w:r>
        <w:rPr>
          <w:rFonts w:hAnsi="黑体" w:hint="eastAsia"/>
          <w:b/>
          <w:kern w:val="2"/>
          <w:szCs w:val="21"/>
        </w:rPr>
        <w:t xml:space="preserve">3.2 </w:t>
      </w:r>
    </w:p>
    <w:p w14:paraId="4BDFFD77" w14:textId="77777777" w:rsidR="00310846" w:rsidRDefault="00D24BA5">
      <w:pPr>
        <w:pStyle w:val="aff3"/>
        <w:spacing w:before="156" w:after="156" w:line="360" w:lineRule="exact"/>
        <w:ind w:firstLineChars="200" w:firstLine="422"/>
        <w:rPr>
          <w:rFonts w:hAnsi="黑体"/>
          <w:b/>
          <w:kern w:val="2"/>
          <w:szCs w:val="21"/>
        </w:rPr>
      </w:pPr>
      <w:r>
        <w:rPr>
          <w:rFonts w:hAnsi="黑体" w:hint="eastAsia"/>
          <w:b/>
          <w:kern w:val="2"/>
          <w:szCs w:val="21"/>
        </w:rPr>
        <w:t>阴离子活性物</w:t>
      </w:r>
    </w:p>
    <w:p w14:paraId="6B0BA09C" w14:textId="77777777" w:rsidR="00310846" w:rsidRDefault="00D24BA5">
      <w:pPr>
        <w:pStyle w:val="af4"/>
        <w:ind w:firstLine="420"/>
        <w:rPr>
          <w:kern w:val="2"/>
        </w:rPr>
      </w:pPr>
      <w:r>
        <w:rPr>
          <w:rFonts w:hint="eastAsia"/>
          <w:kern w:val="2"/>
        </w:rPr>
        <w:t>指乙氧基化烷基硫酸钠中硫酸化的阴离子部分。</w:t>
      </w:r>
    </w:p>
    <w:p w14:paraId="381D6D78" w14:textId="77777777" w:rsidR="00310846" w:rsidRDefault="00D24BA5">
      <w:pPr>
        <w:pStyle w:val="aff3"/>
        <w:spacing w:before="156" w:after="156" w:line="360" w:lineRule="exact"/>
        <w:rPr>
          <w:rFonts w:hAnsi="黑体"/>
          <w:b/>
          <w:kern w:val="2"/>
          <w:szCs w:val="21"/>
        </w:rPr>
      </w:pPr>
      <w:r>
        <w:rPr>
          <w:rFonts w:hAnsi="黑体" w:hint="eastAsia"/>
          <w:b/>
          <w:kern w:val="2"/>
          <w:szCs w:val="21"/>
        </w:rPr>
        <w:t>3.3</w:t>
      </w:r>
    </w:p>
    <w:p w14:paraId="5BFD648A" w14:textId="77777777" w:rsidR="00310846" w:rsidRDefault="00D24BA5">
      <w:pPr>
        <w:pStyle w:val="aff3"/>
        <w:spacing w:before="156" w:after="156" w:line="360" w:lineRule="exact"/>
        <w:ind w:firstLineChars="200" w:firstLine="422"/>
        <w:rPr>
          <w:kern w:val="2"/>
          <w:szCs w:val="21"/>
        </w:rPr>
      </w:pPr>
      <w:r>
        <w:rPr>
          <w:rFonts w:hAnsi="黑体" w:hint="eastAsia"/>
          <w:b/>
          <w:kern w:val="2"/>
          <w:szCs w:val="21"/>
        </w:rPr>
        <w:t>未硫酸化物</w:t>
      </w:r>
      <w:proofErr w:type="spellStart"/>
      <w:r>
        <w:rPr>
          <w:rFonts w:hAnsi="黑体" w:hint="eastAsia"/>
          <w:b/>
          <w:kern w:val="2"/>
          <w:szCs w:val="21"/>
        </w:rPr>
        <w:t>unsulfated</w:t>
      </w:r>
      <w:proofErr w:type="spellEnd"/>
      <w:r>
        <w:rPr>
          <w:rFonts w:hAnsi="黑体" w:hint="eastAsia"/>
          <w:b/>
          <w:kern w:val="2"/>
          <w:szCs w:val="21"/>
        </w:rPr>
        <w:t xml:space="preserve"> matter</w:t>
      </w:r>
    </w:p>
    <w:p w14:paraId="2306FB12" w14:textId="77777777" w:rsidR="00310846" w:rsidRDefault="00D24BA5">
      <w:pPr>
        <w:pStyle w:val="af4"/>
        <w:ind w:firstLine="420"/>
        <w:rPr>
          <w:kern w:val="2"/>
        </w:rPr>
      </w:pPr>
      <w:r>
        <w:rPr>
          <w:rFonts w:hint="eastAsia"/>
          <w:kern w:val="2"/>
        </w:rPr>
        <w:t>指乙氧基化烷基硫酸钠中没有硫酸化的非离子部分（聚乙氧基化脂肪醇、脂肪醇、烷烃）。</w:t>
      </w:r>
    </w:p>
    <w:p w14:paraId="5DDA9B75" w14:textId="77777777" w:rsidR="00310846" w:rsidRDefault="00D24BA5">
      <w:pPr>
        <w:pStyle w:val="aff3"/>
        <w:spacing w:before="156" w:after="156" w:line="360" w:lineRule="exact"/>
        <w:rPr>
          <w:rFonts w:hAnsi="黑体"/>
          <w:b/>
          <w:kern w:val="2"/>
          <w:szCs w:val="21"/>
        </w:rPr>
      </w:pPr>
      <w:r>
        <w:rPr>
          <w:rFonts w:hAnsi="黑体" w:hint="eastAsia"/>
          <w:b/>
          <w:kern w:val="2"/>
          <w:szCs w:val="21"/>
        </w:rPr>
        <w:t>3.4</w:t>
      </w:r>
    </w:p>
    <w:p w14:paraId="268AC101" w14:textId="77777777" w:rsidR="00310846" w:rsidRDefault="00D24BA5">
      <w:pPr>
        <w:pStyle w:val="aff3"/>
        <w:spacing w:before="156" w:after="156" w:line="360" w:lineRule="exact"/>
        <w:ind w:firstLineChars="200" w:firstLine="422"/>
        <w:rPr>
          <w:rFonts w:hAnsi="黑体"/>
          <w:b/>
          <w:kern w:val="2"/>
          <w:szCs w:val="21"/>
        </w:rPr>
      </w:pPr>
      <w:r>
        <w:rPr>
          <w:rFonts w:hAnsi="黑体" w:hint="eastAsia"/>
          <w:b/>
          <w:kern w:val="2"/>
          <w:szCs w:val="21"/>
        </w:rPr>
        <w:t>平均相对分子质量the mean relative molecular mass</w:t>
      </w:r>
    </w:p>
    <w:p w14:paraId="341B139D" w14:textId="77777777" w:rsidR="00310846" w:rsidRDefault="00D24BA5">
      <w:pPr>
        <w:pStyle w:val="af4"/>
        <w:ind w:firstLine="420"/>
        <w:rPr>
          <w:kern w:val="2"/>
        </w:rPr>
      </w:pPr>
      <w:proofErr w:type="gramStart"/>
      <w:r>
        <w:rPr>
          <w:rFonts w:hint="eastAsia"/>
        </w:rPr>
        <w:lastRenderedPageBreak/>
        <w:t>此处系</w:t>
      </w:r>
      <w:proofErr w:type="gramEnd"/>
      <w:r>
        <w:rPr>
          <w:rFonts w:hint="eastAsia"/>
        </w:rPr>
        <w:t>用化学法测定出乙氧基化烷基硫酸钠的质量，然后用两相滴定法测出乙氧基化烷基硫酸钠的摩尔数，每单位摩尔乙氧基化烷基硫酸钠的质量即为乙氧基化烷基硫酸钠的平均相对分子质量。</w:t>
      </w:r>
    </w:p>
    <w:p w14:paraId="0DCC361F" w14:textId="77777777" w:rsidR="00310846" w:rsidRDefault="00D24BA5">
      <w:pPr>
        <w:pStyle w:val="aff3"/>
        <w:numPr>
          <w:ilvl w:val="0"/>
          <w:numId w:val="3"/>
        </w:numPr>
        <w:spacing w:before="156" w:after="156" w:line="360" w:lineRule="exact"/>
        <w:rPr>
          <w:rFonts w:ascii="宋体" w:eastAsia="宋体" w:hAnsi="宋体"/>
          <w:b/>
        </w:rPr>
      </w:pPr>
      <w:r>
        <w:rPr>
          <w:rFonts w:ascii="宋体" w:eastAsia="宋体" w:hAnsi="宋体" w:hint="eastAsia"/>
          <w:b/>
        </w:rPr>
        <w:t>总活性物含量的测定</w:t>
      </w:r>
    </w:p>
    <w:p w14:paraId="6E44ECB2" w14:textId="77777777" w:rsidR="00310846" w:rsidRDefault="00D24BA5">
      <w:pPr>
        <w:pStyle w:val="aff3"/>
        <w:spacing w:before="156" w:after="156" w:line="360" w:lineRule="exact"/>
        <w:rPr>
          <w:rFonts w:hAnsi="黑体"/>
          <w:b/>
        </w:rPr>
      </w:pPr>
      <w:r>
        <w:rPr>
          <w:rFonts w:hAnsi="黑体" w:hint="eastAsia"/>
          <w:b/>
        </w:rPr>
        <w:t>4.1原理</w:t>
      </w:r>
    </w:p>
    <w:p w14:paraId="653953A9"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试验份与乙醇在硫酸钠存在下回流沸腾，过滤，蒸发滤液，称量残余物，溶解残余物于丙酮水溶液中，用硝酸银标准滴定溶液滴定，测定其中的氯化物，用氯化物含量校正残余物的质量。</w:t>
      </w:r>
    </w:p>
    <w:p w14:paraId="634B62EB" w14:textId="77777777" w:rsidR="00310846" w:rsidRDefault="00D24BA5">
      <w:pPr>
        <w:pStyle w:val="aff3"/>
        <w:spacing w:before="156" w:after="156" w:line="360" w:lineRule="exact"/>
        <w:rPr>
          <w:rFonts w:hAnsi="黑体"/>
          <w:b/>
        </w:rPr>
      </w:pPr>
      <w:r>
        <w:rPr>
          <w:rFonts w:hAnsi="黑体" w:hint="eastAsia"/>
          <w:b/>
        </w:rPr>
        <w:t>4.2</w:t>
      </w:r>
      <w:r>
        <w:rPr>
          <w:rFonts w:hAnsi="黑体"/>
          <w:b/>
        </w:rPr>
        <w:t xml:space="preserve"> </w:t>
      </w:r>
      <w:r>
        <w:rPr>
          <w:rFonts w:hAnsi="黑体" w:hint="eastAsia"/>
          <w:b/>
        </w:rPr>
        <w:t>试剂</w:t>
      </w:r>
    </w:p>
    <w:p w14:paraId="5E1EBA1F" w14:textId="77777777" w:rsidR="00310846" w:rsidRDefault="00D24BA5">
      <w:pPr>
        <w:autoSpaceDE w:val="0"/>
        <w:autoSpaceDN w:val="0"/>
        <w:adjustRightInd w:val="0"/>
        <w:snapToGrid w:val="0"/>
        <w:spacing w:line="240" w:lineRule="atLeast"/>
        <w:ind w:firstLineChars="150" w:firstLine="315"/>
        <w:rPr>
          <w:rFonts w:ascii="宋体" w:eastAsia="宋体" w:cs="宋体"/>
          <w:kern w:val="0"/>
        </w:rPr>
      </w:pPr>
      <w:r>
        <w:rPr>
          <w:rFonts w:ascii="宋体" w:eastAsia="宋体" w:cs="宋体" w:hint="eastAsia"/>
          <w:kern w:val="0"/>
        </w:rPr>
        <w:t>除非另有说明，在分析中仅使用确认为分析纯的试剂和蒸馏水或去离子水或纯度相当的水。</w:t>
      </w:r>
    </w:p>
    <w:p w14:paraId="5BD70E8D" w14:textId="77777777" w:rsidR="00310846" w:rsidRDefault="00D24BA5">
      <w:pPr>
        <w:autoSpaceDE w:val="0"/>
        <w:autoSpaceDN w:val="0"/>
        <w:adjustRightInd w:val="0"/>
        <w:snapToGrid w:val="0"/>
        <w:spacing w:line="240" w:lineRule="atLeast"/>
        <w:ind w:firstLineChars="150" w:firstLine="270"/>
        <w:rPr>
          <w:rFonts w:ascii="宋体" w:eastAsia="宋体" w:cs="宋体"/>
          <w:kern w:val="0"/>
        </w:rPr>
      </w:pPr>
      <w:r>
        <w:rPr>
          <w:rFonts w:ascii="宋体" w:eastAsia="宋体" w:cs="宋体" w:hint="eastAsia"/>
          <w:kern w:val="0"/>
          <w:sz w:val="18"/>
          <w:szCs w:val="18"/>
        </w:rPr>
        <w:t>注：适用于本文件所有试验。</w:t>
      </w:r>
    </w:p>
    <w:p w14:paraId="64562883"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4.2.1</w:t>
      </w:r>
      <w:r>
        <w:rPr>
          <w:rFonts w:ascii="宋体" w:eastAsia="宋体" w:cs="宋体"/>
          <w:kern w:val="0"/>
        </w:rPr>
        <w:t xml:space="preserve"> </w:t>
      </w:r>
      <w:r>
        <w:rPr>
          <w:rFonts w:ascii="宋体" w:eastAsia="宋体" w:cs="宋体" w:hint="eastAsia"/>
          <w:kern w:val="0"/>
        </w:rPr>
        <w:t>无水乙醇；</w:t>
      </w:r>
    </w:p>
    <w:p w14:paraId="585D1C01"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4.2.2 二氯甲烷；</w:t>
      </w:r>
    </w:p>
    <w:p w14:paraId="07083A38"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4.2.3 无水硫酸钠；</w:t>
      </w:r>
    </w:p>
    <w:p w14:paraId="61AE2060"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4.2.4 丙酮：(1+1)溶液；</w:t>
      </w:r>
    </w:p>
    <w:p w14:paraId="701CFF41"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4.2.5 硝酸银：</w:t>
      </w:r>
      <w:r>
        <w:rPr>
          <w:rFonts w:ascii="宋体" w:eastAsia="宋体" w:cs="宋体"/>
          <w:i/>
          <w:iCs/>
          <w:kern w:val="0"/>
        </w:rPr>
        <w:t>c</w:t>
      </w:r>
      <w:r>
        <w:rPr>
          <w:rFonts w:ascii="宋体" w:eastAsia="宋体" w:cs="宋体"/>
          <w:kern w:val="0"/>
        </w:rPr>
        <w:t>(AgNO</w:t>
      </w:r>
      <w:r>
        <w:rPr>
          <w:rFonts w:ascii="宋体" w:eastAsia="宋体" w:cs="宋体" w:hint="eastAsia"/>
          <w:kern w:val="0"/>
          <w:vertAlign w:val="subscript"/>
        </w:rPr>
        <w:t>3</w:t>
      </w:r>
      <w:r>
        <w:rPr>
          <w:rFonts w:ascii="宋体" w:eastAsia="宋体" w:cs="宋体"/>
          <w:kern w:val="0"/>
        </w:rPr>
        <w:t>)</w:t>
      </w:r>
      <w:r>
        <w:rPr>
          <w:rFonts w:ascii="宋体" w:eastAsia="宋体" w:cs="宋体" w:hint="eastAsia"/>
          <w:kern w:val="0"/>
        </w:rPr>
        <w:t>＝</w:t>
      </w:r>
      <w:r>
        <w:rPr>
          <w:rFonts w:ascii="宋体" w:eastAsia="宋体" w:cs="宋体"/>
          <w:kern w:val="0"/>
        </w:rPr>
        <w:t>0</w:t>
      </w:r>
      <w:r>
        <w:rPr>
          <w:rFonts w:ascii="宋体" w:eastAsia="宋体" w:cs="宋体" w:hint="eastAsia"/>
          <w:kern w:val="0"/>
        </w:rPr>
        <w:t>.</w:t>
      </w:r>
      <w:r>
        <w:rPr>
          <w:rFonts w:ascii="宋体" w:eastAsia="宋体" w:cs="宋体"/>
          <w:kern w:val="0"/>
        </w:rPr>
        <w:t>1 mol</w:t>
      </w:r>
      <w:r>
        <w:rPr>
          <w:rFonts w:ascii="宋体" w:eastAsia="宋体" w:cs="宋体" w:hint="eastAsia"/>
          <w:kern w:val="0"/>
        </w:rPr>
        <w:t>／</w:t>
      </w:r>
      <w:r>
        <w:rPr>
          <w:rFonts w:ascii="宋体" w:eastAsia="宋体" w:cs="宋体"/>
          <w:kern w:val="0"/>
        </w:rPr>
        <w:t>L</w:t>
      </w:r>
      <w:r>
        <w:rPr>
          <w:rFonts w:ascii="宋体" w:eastAsia="宋体" w:cs="宋体" w:hint="eastAsia"/>
          <w:kern w:val="0"/>
        </w:rPr>
        <w:t>标准滴定溶液,按QB/T 2739</w:t>
      </w:r>
      <w:r>
        <w:rPr>
          <w:rFonts w:ascii="宋体" w:eastAsia="宋体" w:cs="宋体"/>
          <w:kern w:val="0"/>
        </w:rPr>
        <w:t xml:space="preserve"> </w:t>
      </w:r>
      <w:r>
        <w:rPr>
          <w:rFonts w:ascii="宋体" w:eastAsia="宋体" w:cs="宋体" w:hint="eastAsia"/>
          <w:kern w:val="0"/>
        </w:rPr>
        <w:t>配制并标定；</w:t>
      </w:r>
    </w:p>
    <w:p w14:paraId="23794E89"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4.2.6 铬酸钾：50</w:t>
      </w:r>
      <w:r>
        <w:rPr>
          <w:rFonts w:ascii="宋体" w:eastAsia="宋体" w:cs="宋体"/>
          <w:kern w:val="0"/>
        </w:rPr>
        <w:t>g</w:t>
      </w:r>
      <w:r>
        <w:rPr>
          <w:rFonts w:ascii="宋体" w:eastAsia="宋体" w:cs="宋体" w:hint="eastAsia"/>
          <w:kern w:val="0"/>
        </w:rPr>
        <w:t>/</w:t>
      </w:r>
      <w:r>
        <w:rPr>
          <w:rFonts w:ascii="宋体" w:eastAsia="宋体" w:cs="宋体"/>
          <w:kern w:val="0"/>
        </w:rPr>
        <w:t>L</w:t>
      </w:r>
      <w:r>
        <w:rPr>
          <w:rFonts w:ascii="宋体" w:eastAsia="宋体" w:cs="宋体" w:hint="eastAsia"/>
          <w:kern w:val="0"/>
        </w:rPr>
        <w:t>指示液。</w:t>
      </w:r>
    </w:p>
    <w:p w14:paraId="7FC6A339" w14:textId="77777777" w:rsidR="00310846" w:rsidRDefault="00D24BA5">
      <w:pPr>
        <w:pStyle w:val="aff3"/>
        <w:spacing w:before="156" w:after="156" w:line="360" w:lineRule="exact"/>
        <w:rPr>
          <w:rFonts w:hAnsi="黑体"/>
          <w:b/>
        </w:rPr>
      </w:pPr>
      <w:r>
        <w:rPr>
          <w:rFonts w:hAnsi="黑体" w:hint="eastAsia"/>
          <w:b/>
        </w:rPr>
        <w:t>4.3 仪器</w:t>
      </w:r>
      <w:r>
        <w:rPr>
          <w:rFonts w:hAnsi="黑体"/>
          <w:b/>
        </w:rPr>
        <w:t xml:space="preserve"> </w:t>
      </w:r>
    </w:p>
    <w:p w14:paraId="0270D086"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4.3.1 锥形瓶：容量</w:t>
      </w:r>
      <w:r>
        <w:rPr>
          <w:rFonts w:ascii="宋体" w:eastAsia="宋体" w:cs="宋体"/>
          <w:kern w:val="0"/>
        </w:rPr>
        <w:t>250mL</w:t>
      </w:r>
      <w:r>
        <w:rPr>
          <w:rFonts w:ascii="宋体" w:eastAsia="宋体" w:cs="宋体" w:hint="eastAsia"/>
          <w:kern w:val="0"/>
        </w:rPr>
        <w:t>，配有磨口玻璃颈；</w:t>
      </w:r>
    </w:p>
    <w:p w14:paraId="3CFC6040"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4.3.2 旋转蒸发器：配有</w:t>
      </w:r>
      <w:r>
        <w:rPr>
          <w:rFonts w:ascii="宋体" w:eastAsia="宋体" w:cs="宋体"/>
          <w:kern w:val="0"/>
        </w:rPr>
        <w:t>250mL</w:t>
      </w:r>
      <w:r>
        <w:rPr>
          <w:rFonts w:ascii="宋体" w:eastAsia="宋体" w:cs="宋体" w:hint="eastAsia"/>
          <w:kern w:val="0"/>
        </w:rPr>
        <w:t>圆底烧瓶；</w:t>
      </w:r>
    </w:p>
    <w:p w14:paraId="39053A3D"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4.3.3 冷凝器：与锥形瓶</w:t>
      </w:r>
      <w:r>
        <w:rPr>
          <w:rFonts w:ascii="宋体" w:eastAsia="宋体" w:cs="宋体"/>
          <w:kern w:val="0"/>
        </w:rPr>
        <w:t>(</w:t>
      </w:r>
      <w:r>
        <w:rPr>
          <w:rFonts w:ascii="宋体" w:eastAsia="宋体" w:cs="宋体" w:hint="eastAsia"/>
          <w:kern w:val="0"/>
        </w:rPr>
        <w:t>4.3.1</w:t>
      </w:r>
      <w:r>
        <w:rPr>
          <w:rFonts w:ascii="宋体" w:eastAsia="宋体" w:cs="宋体"/>
          <w:kern w:val="0"/>
        </w:rPr>
        <w:t>)</w:t>
      </w:r>
      <w:r>
        <w:rPr>
          <w:rFonts w:ascii="宋体" w:eastAsia="宋体" w:cs="宋体" w:hint="eastAsia"/>
          <w:kern w:val="0"/>
        </w:rPr>
        <w:t>相配。</w:t>
      </w:r>
    </w:p>
    <w:p w14:paraId="18980F7A" w14:textId="77777777" w:rsidR="00310846" w:rsidRDefault="00D24BA5">
      <w:pPr>
        <w:pStyle w:val="aff3"/>
        <w:spacing w:before="156" w:after="156" w:line="360" w:lineRule="exact"/>
        <w:rPr>
          <w:rFonts w:hAnsi="黑体"/>
          <w:b/>
        </w:rPr>
      </w:pPr>
      <w:r>
        <w:rPr>
          <w:rFonts w:hAnsi="黑体" w:hint="eastAsia"/>
          <w:b/>
        </w:rPr>
        <w:t>4.4取样</w:t>
      </w:r>
    </w:p>
    <w:p w14:paraId="1C968294"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实验室试样应按</w:t>
      </w:r>
      <w:r>
        <w:rPr>
          <w:rFonts w:ascii="宋体" w:eastAsia="宋体" w:cs="宋体"/>
          <w:kern w:val="0"/>
        </w:rPr>
        <w:t>GB/T 13173</w:t>
      </w:r>
      <w:r>
        <w:rPr>
          <w:rFonts w:ascii="宋体" w:eastAsia="宋体" w:cs="宋体" w:hint="eastAsia"/>
          <w:kern w:val="0"/>
        </w:rPr>
        <w:t>的要求制备和贮存。</w:t>
      </w:r>
    </w:p>
    <w:p w14:paraId="551C37A3" w14:textId="77777777" w:rsidR="00310846" w:rsidRDefault="00D24BA5">
      <w:pPr>
        <w:pStyle w:val="aff3"/>
        <w:spacing w:before="156" w:after="156" w:line="360" w:lineRule="exact"/>
        <w:rPr>
          <w:rFonts w:hAnsi="黑体"/>
          <w:b/>
        </w:rPr>
      </w:pPr>
      <w:r>
        <w:rPr>
          <w:rFonts w:hAnsi="黑体" w:hint="eastAsia"/>
          <w:b/>
        </w:rPr>
        <w:t>4.5程序</w:t>
      </w:r>
    </w:p>
    <w:p w14:paraId="368F5A2F"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4.5.1 试验份</w:t>
      </w:r>
    </w:p>
    <w:p w14:paraId="34837B1E"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称取试样</w:t>
      </w:r>
      <w:r>
        <w:rPr>
          <w:rFonts w:ascii="宋体" w:eastAsia="宋体" w:cs="宋体"/>
          <w:kern w:val="0"/>
        </w:rPr>
        <w:t>(</w:t>
      </w:r>
      <w:r>
        <w:rPr>
          <w:rFonts w:ascii="宋体" w:eastAsia="宋体" w:cs="宋体" w:hint="eastAsia"/>
          <w:kern w:val="0"/>
        </w:rPr>
        <w:t>必要时加入已知的适量水使其匀化</w:t>
      </w:r>
      <w:r>
        <w:rPr>
          <w:rFonts w:ascii="宋体" w:eastAsia="宋体" w:cs="宋体"/>
          <w:kern w:val="0"/>
        </w:rPr>
        <w:t>)</w:t>
      </w:r>
      <w:r>
        <w:rPr>
          <w:rFonts w:ascii="宋体" w:eastAsia="宋体" w:cs="宋体" w:hint="eastAsia"/>
          <w:kern w:val="0"/>
        </w:rPr>
        <w:t>约含0.</w:t>
      </w:r>
      <w:r>
        <w:rPr>
          <w:rFonts w:ascii="宋体" w:eastAsia="宋体" w:cs="宋体"/>
          <w:kern w:val="0"/>
        </w:rPr>
        <w:t>5g</w:t>
      </w:r>
      <w:r>
        <w:rPr>
          <w:rFonts w:ascii="宋体" w:eastAsia="宋体" w:cs="宋体" w:hint="eastAsia"/>
          <w:kern w:val="0"/>
        </w:rPr>
        <w:t>～1.</w:t>
      </w:r>
      <w:r>
        <w:rPr>
          <w:rFonts w:ascii="宋体" w:eastAsia="宋体" w:cs="宋体"/>
          <w:kern w:val="0"/>
        </w:rPr>
        <w:t>5g</w:t>
      </w:r>
      <w:r>
        <w:rPr>
          <w:rFonts w:ascii="宋体" w:eastAsia="宋体" w:cs="宋体" w:hint="eastAsia"/>
          <w:kern w:val="0"/>
        </w:rPr>
        <w:t>总活性物的均匀物</w:t>
      </w:r>
      <w:r>
        <w:rPr>
          <w:rFonts w:ascii="宋体" w:eastAsia="宋体" w:cs="宋体"/>
          <w:kern w:val="0"/>
        </w:rPr>
        <w:t>(</w:t>
      </w:r>
      <w:proofErr w:type="gramStart"/>
      <w:r>
        <w:rPr>
          <w:rFonts w:ascii="宋体" w:eastAsia="宋体" w:cs="宋体" w:hint="eastAsia"/>
          <w:kern w:val="0"/>
        </w:rPr>
        <w:t>称准至</w:t>
      </w:r>
      <w:proofErr w:type="gramEnd"/>
      <w:r>
        <w:rPr>
          <w:rFonts w:ascii="宋体" w:eastAsia="宋体" w:cs="宋体"/>
          <w:kern w:val="0"/>
        </w:rPr>
        <w:t>0</w:t>
      </w:r>
      <w:r>
        <w:rPr>
          <w:rFonts w:ascii="宋体" w:eastAsia="宋体" w:cs="宋体" w:hint="eastAsia"/>
          <w:kern w:val="0"/>
        </w:rPr>
        <w:t>.</w:t>
      </w:r>
      <w:r>
        <w:rPr>
          <w:rFonts w:ascii="宋体" w:eastAsia="宋体" w:cs="宋体"/>
          <w:kern w:val="0"/>
        </w:rPr>
        <w:t>001g)</w:t>
      </w:r>
      <w:r>
        <w:rPr>
          <w:rFonts w:ascii="宋体" w:eastAsia="宋体" w:cs="宋体" w:hint="eastAsia"/>
          <w:kern w:val="0"/>
        </w:rPr>
        <w:t>至锥形瓶</w:t>
      </w:r>
      <w:r>
        <w:rPr>
          <w:rFonts w:ascii="宋体" w:eastAsia="宋体" w:cs="宋体"/>
          <w:kern w:val="0"/>
        </w:rPr>
        <w:t>(</w:t>
      </w:r>
      <w:r>
        <w:rPr>
          <w:rFonts w:ascii="宋体" w:eastAsia="宋体" w:cs="宋体" w:hint="eastAsia"/>
          <w:kern w:val="0"/>
        </w:rPr>
        <w:t>4.3.1</w:t>
      </w:r>
      <w:r>
        <w:rPr>
          <w:rFonts w:ascii="宋体" w:eastAsia="宋体" w:cs="宋体"/>
          <w:kern w:val="0"/>
        </w:rPr>
        <w:t>)</w:t>
      </w:r>
      <w:r>
        <w:rPr>
          <w:rFonts w:ascii="宋体" w:eastAsia="宋体" w:cs="宋体" w:hint="eastAsia"/>
          <w:kern w:val="0"/>
        </w:rPr>
        <w:t>中。</w:t>
      </w:r>
    </w:p>
    <w:p w14:paraId="3316F0A9"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4.5.2 测定</w:t>
      </w:r>
    </w:p>
    <w:p w14:paraId="121B572B"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加无水乙醇</w:t>
      </w:r>
      <w:r>
        <w:rPr>
          <w:rFonts w:ascii="宋体" w:eastAsia="宋体" w:cs="宋体"/>
          <w:kern w:val="0"/>
        </w:rPr>
        <w:t>(</w:t>
      </w:r>
      <w:r>
        <w:rPr>
          <w:rFonts w:ascii="宋体" w:eastAsia="宋体" w:cs="宋体" w:hint="eastAsia"/>
          <w:kern w:val="0"/>
        </w:rPr>
        <w:t>4.2.1</w:t>
      </w:r>
      <w:r>
        <w:rPr>
          <w:rFonts w:ascii="宋体" w:eastAsia="宋体" w:cs="宋体"/>
          <w:kern w:val="0"/>
        </w:rPr>
        <w:t>) 100mL</w:t>
      </w:r>
      <w:r>
        <w:rPr>
          <w:rFonts w:ascii="宋体" w:eastAsia="宋体" w:cs="宋体" w:hint="eastAsia"/>
          <w:kern w:val="0"/>
        </w:rPr>
        <w:t>和无水硫酸钠</w:t>
      </w:r>
      <w:r>
        <w:rPr>
          <w:rFonts w:ascii="宋体" w:eastAsia="宋体" w:cs="宋体"/>
          <w:kern w:val="0"/>
        </w:rPr>
        <w:t>(</w:t>
      </w:r>
      <w:r>
        <w:rPr>
          <w:rFonts w:ascii="宋体" w:eastAsia="宋体" w:cs="宋体" w:hint="eastAsia"/>
          <w:kern w:val="0"/>
        </w:rPr>
        <w:t>4.2.</w:t>
      </w:r>
      <w:r>
        <w:rPr>
          <w:rFonts w:ascii="宋体" w:eastAsia="宋体" w:cs="宋体"/>
          <w:kern w:val="0"/>
        </w:rPr>
        <w:t>3) 100mg</w:t>
      </w:r>
      <w:r>
        <w:rPr>
          <w:rFonts w:ascii="宋体" w:eastAsia="宋体" w:cs="宋体" w:hint="eastAsia"/>
          <w:kern w:val="0"/>
        </w:rPr>
        <w:t>至盛有试验份</w:t>
      </w:r>
      <w:r>
        <w:rPr>
          <w:rFonts w:ascii="宋体" w:eastAsia="宋体" w:cs="宋体"/>
          <w:kern w:val="0"/>
        </w:rPr>
        <w:t>(</w:t>
      </w:r>
      <w:r>
        <w:rPr>
          <w:rFonts w:ascii="宋体" w:eastAsia="宋体" w:cs="宋体" w:hint="eastAsia"/>
          <w:kern w:val="0"/>
        </w:rPr>
        <w:t>4.5.1</w:t>
      </w:r>
      <w:r>
        <w:rPr>
          <w:rFonts w:ascii="宋体" w:eastAsia="宋体" w:cs="宋体"/>
          <w:kern w:val="0"/>
        </w:rPr>
        <w:t>)</w:t>
      </w:r>
      <w:r>
        <w:rPr>
          <w:rFonts w:ascii="宋体" w:eastAsia="宋体" w:cs="宋体" w:hint="eastAsia"/>
          <w:kern w:val="0"/>
        </w:rPr>
        <w:t>的锥形瓶中，装上冷凝器</w:t>
      </w:r>
      <w:r>
        <w:rPr>
          <w:rFonts w:ascii="宋体" w:eastAsia="宋体" w:cs="宋体"/>
          <w:kern w:val="0"/>
        </w:rPr>
        <w:t>(</w:t>
      </w:r>
      <w:r>
        <w:rPr>
          <w:rFonts w:ascii="宋体" w:eastAsia="宋体" w:cs="宋体" w:hint="eastAsia"/>
          <w:kern w:val="0"/>
        </w:rPr>
        <w:t>4.3.</w:t>
      </w:r>
      <w:r>
        <w:rPr>
          <w:rFonts w:ascii="宋体" w:eastAsia="宋体" w:cs="宋体"/>
          <w:kern w:val="0"/>
        </w:rPr>
        <w:t>3)</w:t>
      </w:r>
      <w:r>
        <w:rPr>
          <w:rFonts w:ascii="宋体" w:eastAsia="宋体" w:cs="宋体" w:hint="eastAsia"/>
          <w:kern w:val="0"/>
        </w:rPr>
        <w:t>，在沸腾状态下回流</w:t>
      </w:r>
      <w:r>
        <w:rPr>
          <w:rFonts w:ascii="宋体" w:eastAsia="宋体" w:cs="宋体"/>
          <w:kern w:val="0"/>
        </w:rPr>
        <w:t>30m</w:t>
      </w:r>
      <w:r>
        <w:rPr>
          <w:rFonts w:ascii="宋体" w:eastAsia="宋体" w:cs="宋体" w:hint="eastAsia"/>
          <w:kern w:val="0"/>
        </w:rPr>
        <w:t>in。</w:t>
      </w:r>
    </w:p>
    <w:p w14:paraId="3DEBC2F2"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拆开冷凝器，用无水乙醇冲洗冷凝器内壁和锥形瓶颈部，收集洗涤液于锥形瓶中，并使其澄清。</w:t>
      </w:r>
    </w:p>
    <w:p w14:paraId="18A28BD8"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将锥形瓶内容物趁热通过快速滤纸，滤入预先干燥并</w:t>
      </w:r>
      <w:proofErr w:type="gramStart"/>
      <w:r>
        <w:rPr>
          <w:rFonts w:ascii="宋体" w:eastAsia="宋体" w:cs="宋体" w:hint="eastAsia"/>
          <w:kern w:val="0"/>
        </w:rPr>
        <w:t>称准至</w:t>
      </w:r>
      <w:proofErr w:type="gramEnd"/>
      <w:r>
        <w:rPr>
          <w:rFonts w:ascii="宋体" w:eastAsia="宋体" w:cs="宋体"/>
          <w:kern w:val="0"/>
        </w:rPr>
        <w:t>1mg</w:t>
      </w:r>
      <w:r>
        <w:rPr>
          <w:rFonts w:ascii="宋体" w:eastAsia="宋体" w:cs="宋体" w:hint="eastAsia"/>
          <w:kern w:val="0"/>
        </w:rPr>
        <w:t>的圆底烧瓶</w:t>
      </w:r>
      <w:r>
        <w:rPr>
          <w:rFonts w:ascii="宋体" w:eastAsia="宋体" w:cs="宋体"/>
          <w:kern w:val="0"/>
        </w:rPr>
        <w:t>(</w:t>
      </w:r>
      <w:r>
        <w:rPr>
          <w:rFonts w:ascii="宋体" w:eastAsia="宋体" w:cs="宋体" w:hint="eastAsia"/>
          <w:kern w:val="0"/>
        </w:rPr>
        <w:t>4.3.2</w:t>
      </w:r>
      <w:r>
        <w:rPr>
          <w:rFonts w:ascii="宋体" w:eastAsia="宋体" w:cs="宋体"/>
          <w:kern w:val="0"/>
        </w:rPr>
        <w:t>)</w:t>
      </w:r>
      <w:r>
        <w:rPr>
          <w:rFonts w:ascii="宋体" w:eastAsia="宋体" w:cs="宋体" w:hint="eastAsia"/>
          <w:kern w:val="0"/>
        </w:rPr>
        <w:t>中，用约</w:t>
      </w:r>
      <w:r>
        <w:rPr>
          <w:rFonts w:ascii="宋体" w:eastAsia="宋体" w:cs="宋体"/>
          <w:kern w:val="0"/>
        </w:rPr>
        <w:t>50m</w:t>
      </w:r>
      <w:r>
        <w:rPr>
          <w:rFonts w:ascii="宋体" w:eastAsia="宋体" w:cs="宋体" w:hint="eastAsia"/>
          <w:kern w:val="0"/>
        </w:rPr>
        <w:t>L热无水乙醇冲洗锥形瓶，洗涤液收集至圆底烧瓶中。</w:t>
      </w:r>
    </w:p>
    <w:p w14:paraId="2EDB8D59"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用旋转蒸发器</w:t>
      </w:r>
      <w:r>
        <w:rPr>
          <w:rFonts w:ascii="宋体" w:eastAsia="宋体" w:cs="宋体"/>
          <w:kern w:val="0"/>
        </w:rPr>
        <w:t>(</w:t>
      </w:r>
      <w:r>
        <w:rPr>
          <w:rFonts w:ascii="宋体" w:eastAsia="宋体" w:cs="宋体" w:hint="eastAsia"/>
          <w:kern w:val="0"/>
        </w:rPr>
        <w:t>4.3.</w:t>
      </w:r>
      <w:r>
        <w:rPr>
          <w:rFonts w:ascii="宋体" w:eastAsia="宋体" w:cs="宋体"/>
          <w:kern w:val="0"/>
        </w:rPr>
        <w:t>2)</w:t>
      </w:r>
      <w:r>
        <w:rPr>
          <w:rFonts w:ascii="宋体" w:eastAsia="宋体" w:cs="宋体" w:hint="eastAsia"/>
          <w:kern w:val="0"/>
        </w:rPr>
        <w:t>在约</w:t>
      </w:r>
      <w:r>
        <w:rPr>
          <w:rFonts w:ascii="宋体" w:eastAsia="宋体" w:cs="宋体"/>
          <w:kern w:val="0"/>
        </w:rPr>
        <w:t>40</w:t>
      </w:r>
      <w:r>
        <w:rPr>
          <w:rFonts w:ascii="宋体" w:eastAsia="宋体" w:cs="宋体" w:hint="eastAsia"/>
          <w:kern w:val="0"/>
        </w:rPr>
        <w:t>℃时蒸发乙醇溶液。加</w:t>
      </w:r>
      <w:r>
        <w:rPr>
          <w:rFonts w:ascii="宋体" w:eastAsia="宋体" w:cs="宋体"/>
          <w:kern w:val="0"/>
        </w:rPr>
        <w:t>10mL</w:t>
      </w:r>
      <w:r>
        <w:rPr>
          <w:rFonts w:ascii="宋体" w:eastAsia="宋体" w:cs="宋体" w:hint="eastAsia"/>
          <w:kern w:val="0"/>
        </w:rPr>
        <w:t>二氯甲烷</w:t>
      </w:r>
      <w:r>
        <w:rPr>
          <w:rFonts w:ascii="宋体" w:eastAsia="宋体" w:cs="宋体"/>
          <w:kern w:val="0"/>
        </w:rPr>
        <w:t>(</w:t>
      </w:r>
      <w:r>
        <w:rPr>
          <w:rFonts w:ascii="宋体" w:eastAsia="宋体" w:cs="宋体" w:hint="eastAsia"/>
          <w:kern w:val="0"/>
        </w:rPr>
        <w:t>4.2.</w:t>
      </w:r>
      <w:r>
        <w:rPr>
          <w:rFonts w:ascii="宋体" w:eastAsia="宋体" w:cs="宋体"/>
          <w:kern w:val="0"/>
        </w:rPr>
        <w:t>2)</w:t>
      </w:r>
      <w:r>
        <w:rPr>
          <w:rFonts w:ascii="宋体" w:eastAsia="宋体" w:cs="宋体" w:hint="eastAsia"/>
          <w:kern w:val="0"/>
        </w:rPr>
        <w:t>并蒸发完后，再加</w:t>
      </w:r>
      <w:r>
        <w:rPr>
          <w:rFonts w:ascii="宋体" w:eastAsia="宋体" w:cs="宋体"/>
          <w:kern w:val="0"/>
        </w:rPr>
        <w:t>10mL</w:t>
      </w:r>
      <w:r>
        <w:rPr>
          <w:rFonts w:ascii="宋体" w:eastAsia="宋体" w:cs="宋体" w:hint="eastAsia"/>
          <w:kern w:val="0"/>
        </w:rPr>
        <w:t>二氯甲烷重复此步骤。让烧瓶在旋转蒸发器上继续蒸发</w:t>
      </w:r>
      <w:r>
        <w:rPr>
          <w:rFonts w:ascii="宋体" w:eastAsia="宋体" w:cs="宋体"/>
          <w:kern w:val="0"/>
        </w:rPr>
        <w:t>15min</w:t>
      </w:r>
      <w:r>
        <w:rPr>
          <w:rFonts w:ascii="宋体" w:eastAsia="宋体" w:cs="宋体" w:hint="eastAsia"/>
          <w:kern w:val="0"/>
        </w:rPr>
        <w:t>，蒸发除去最后的痕量水。</w:t>
      </w:r>
    </w:p>
    <w:p w14:paraId="37CA6BCB"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从旋转蒸发器上取下烧瓶，于干燥器中放置</w:t>
      </w:r>
      <w:r>
        <w:rPr>
          <w:rFonts w:ascii="宋体" w:eastAsia="宋体" w:cs="宋体"/>
          <w:kern w:val="0"/>
        </w:rPr>
        <w:t>15min</w:t>
      </w:r>
      <w:r>
        <w:rPr>
          <w:rFonts w:ascii="宋体" w:eastAsia="宋体" w:cs="宋体" w:hint="eastAsia"/>
          <w:kern w:val="0"/>
        </w:rPr>
        <w:t>，称量烧瓶和内容物。</w:t>
      </w:r>
    </w:p>
    <w:p w14:paraId="6B962A21"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再将烧瓶装在旋转蒸发器上蒸发</w:t>
      </w:r>
      <w:r>
        <w:rPr>
          <w:rFonts w:ascii="宋体" w:eastAsia="宋体" w:cs="宋体"/>
          <w:kern w:val="0"/>
        </w:rPr>
        <w:t>15min</w:t>
      </w:r>
      <w:r>
        <w:rPr>
          <w:rFonts w:ascii="宋体" w:eastAsia="宋体" w:cs="宋体" w:hint="eastAsia"/>
          <w:kern w:val="0"/>
        </w:rPr>
        <w:t>，移入干燥器中放置</w:t>
      </w:r>
      <w:r>
        <w:rPr>
          <w:rFonts w:ascii="宋体" w:eastAsia="宋体" w:cs="宋体"/>
          <w:kern w:val="0"/>
        </w:rPr>
        <w:t>15min</w:t>
      </w:r>
      <w:r>
        <w:rPr>
          <w:rFonts w:ascii="宋体" w:eastAsia="宋体" w:cs="宋体" w:hint="eastAsia"/>
          <w:kern w:val="0"/>
        </w:rPr>
        <w:t>，再称量烧瓶和内容物。重复干燥和称量步骤直至两次相继称量之差不超过</w:t>
      </w:r>
      <w:r>
        <w:rPr>
          <w:rFonts w:ascii="宋体" w:eastAsia="宋体" w:cs="宋体"/>
          <w:kern w:val="0"/>
        </w:rPr>
        <w:t>3mg</w:t>
      </w:r>
      <w:r>
        <w:rPr>
          <w:rFonts w:ascii="宋体" w:eastAsia="宋体" w:cs="宋体" w:hint="eastAsia"/>
          <w:kern w:val="0"/>
        </w:rPr>
        <w:t>。</w:t>
      </w:r>
    </w:p>
    <w:p w14:paraId="7ADB1697"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以</w:t>
      </w:r>
      <w:r>
        <w:rPr>
          <w:rFonts w:ascii="宋体" w:eastAsia="宋体" w:cs="宋体"/>
          <w:kern w:val="0"/>
        </w:rPr>
        <w:t>60mL</w:t>
      </w:r>
      <w:r>
        <w:rPr>
          <w:rFonts w:ascii="宋体" w:eastAsia="宋体" w:cs="宋体" w:hint="eastAsia"/>
          <w:kern w:val="0"/>
        </w:rPr>
        <w:t>～</w:t>
      </w:r>
      <w:r>
        <w:rPr>
          <w:rFonts w:ascii="宋体" w:eastAsia="宋体" w:cs="宋体"/>
          <w:kern w:val="0"/>
        </w:rPr>
        <w:t>80mL</w:t>
      </w:r>
      <w:r>
        <w:rPr>
          <w:rFonts w:ascii="宋体" w:eastAsia="宋体" w:cs="宋体" w:hint="eastAsia"/>
          <w:kern w:val="0"/>
        </w:rPr>
        <w:t>丙酮溶液</w:t>
      </w:r>
      <w:r>
        <w:rPr>
          <w:rFonts w:ascii="宋体" w:eastAsia="宋体" w:cs="宋体"/>
          <w:kern w:val="0"/>
        </w:rPr>
        <w:t>(</w:t>
      </w:r>
      <w:r>
        <w:rPr>
          <w:rFonts w:ascii="宋体" w:eastAsia="宋体" w:cs="宋体" w:hint="eastAsia"/>
          <w:kern w:val="0"/>
        </w:rPr>
        <w:t>4.2.</w:t>
      </w:r>
      <w:r>
        <w:rPr>
          <w:rFonts w:ascii="宋体" w:eastAsia="宋体" w:cs="宋体"/>
          <w:kern w:val="0"/>
        </w:rPr>
        <w:t>4)</w:t>
      </w:r>
      <w:r>
        <w:rPr>
          <w:rFonts w:ascii="宋体" w:eastAsia="宋体" w:cs="宋体" w:hint="eastAsia"/>
          <w:kern w:val="0"/>
        </w:rPr>
        <w:t xml:space="preserve"> 溶解残余物，加入0.5mL</w:t>
      </w:r>
      <w:r>
        <w:rPr>
          <w:rFonts w:ascii="宋体" w:eastAsia="宋体" w:hAnsi="宋体" w:cs="宋体" w:hint="eastAsia"/>
          <w:kern w:val="0"/>
        </w:rPr>
        <w:t>～</w:t>
      </w:r>
      <w:r>
        <w:rPr>
          <w:rFonts w:ascii="宋体" w:eastAsia="宋体" w:cs="宋体"/>
          <w:kern w:val="0"/>
        </w:rPr>
        <w:t>1mL</w:t>
      </w:r>
      <w:r>
        <w:rPr>
          <w:rFonts w:ascii="宋体" w:eastAsia="宋体" w:cs="宋体" w:hint="eastAsia"/>
          <w:kern w:val="0"/>
        </w:rPr>
        <w:t>铬酸钾指示液</w:t>
      </w:r>
      <w:r>
        <w:rPr>
          <w:rFonts w:ascii="宋体" w:eastAsia="宋体" w:cs="宋体"/>
          <w:kern w:val="0"/>
        </w:rPr>
        <w:t>(</w:t>
      </w:r>
      <w:r>
        <w:rPr>
          <w:rFonts w:ascii="宋体" w:eastAsia="宋体" w:cs="宋体" w:hint="eastAsia"/>
          <w:kern w:val="0"/>
        </w:rPr>
        <w:t>4.2.6</w:t>
      </w:r>
      <w:r>
        <w:rPr>
          <w:rFonts w:ascii="宋体" w:eastAsia="宋体" w:cs="宋体"/>
          <w:kern w:val="0"/>
        </w:rPr>
        <w:t>)</w:t>
      </w:r>
      <w:r>
        <w:rPr>
          <w:rFonts w:ascii="宋体" w:eastAsia="宋体" w:cs="宋体" w:hint="eastAsia"/>
          <w:kern w:val="0"/>
        </w:rPr>
        <w:t>，用硝酸银标准滴定溶液</w:t>
      </w:r>
      <w:r>
        <w:rPr>
          <w:rFonts w:ascii="宋体" w:eastAsia="宋体" w:cs="宋体"/>
          <w:kern w:val="0"/>
        </w:rPr>
        <w:t>(</w:t>
      </w:r>
      <w:r>
        <w:rPr>
          <w:rFonts w:ascii="宋体" w:eastAsia="宋体" w:cs="宋体" w:hint="eastAsia"/>
          <w:kern w:val="0"/>
        </w:rPr>
        <w:t>4.2.</w:t>
      </w:r>
      <w:r>
        <w:rPr>
          <w:rFonts w:ascii="宋体" w:eastAsia="宋体" w:cs="宋体"/>
          <w:kern w:val="0"/>
        </w:rPr>
        <w:t>5)</w:t>
      </w:r>
      <w:r>
        <w:rPr>
          <w:rFonts w:ascii="宋体" w:eastAsia="宋体" w:cs="宋体" w:hint="eastAsia"/>
          <w:kern w:val="0"/>
        </w:rPr>
        <w:t>滴定至溶液呈现稳定的橙红色为终点。</w:t>
      </w:r>
    </w:p>
    <w:p w14:paraId="41FEA08E"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4.5.3 空白试验</w:t>
      </w:r>
    </w:p>
    <w:p w14:paraId="6062519C"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在测定试样的同时，用同样试剂，按照相同程序进行空白试验。</w:t>
      </w:r>
    </w:p>
    <w:p w14:paraId="36E1A856" w14:textId="77777777" w:rsidR="00310846" w:rsidRDefault="00D24BA5">
      <w:pPr>
        <w:pStyle w:val="aff3"/>
        <w:spacing w:before="156" w:after="156" w:line="360" w:lineRule="exact"/>
        <w:rPr>
          <w:rFonts w:hAnsi="黑体"/>
          <w:b/>
        </w:rPr>
      </w:pPr>
      <w:r>
        <w:rPr>
          <w:rFonts w:hAnsi="黑体" w:hint="eastAsia"/>
          <w:b/>
        </w:rPr>
        <w:t>4.6结果计算</w:t>
      </w:r>
    </w:p>
    <w:p w14:paraId="0A03BCD8"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lastRenderedPageBreak/>
        <w:t>总活性物含量（A）以质量分数（%）表示，按式（1）计算：</w:t>
      </w:r>
    </w:p>
    <w:p w14:paraId="4C705687" w14:textId="77777777" w:rsidR="00310846" w:rsidRDefault="00D24BA5">
      <w:pPr>
        <w:autoSpaceDE w:val="0"/>
        <w:autoSpaceDN w:val="0"/>
        <w:adjustRightInd w:val="0"/>
        <w:snapToGrid w:val="0"/>
        <w:spacing w:line="240" w:lineRule="atLeast"/>
        <w:ind w:firstLineChars="600" w:firstLine="1260"/>
        <w:rPr>
          <w:rFonts w:ascii="宋体" w:eastAsia="宋体" w:cs="宋体"/>
          <w:kern w:val="0"/>
        </w:rPr>
      </w:pPr>
      <w:r>
        <w:object w:dxaOrig="3439" w:dyaOrig="596" w14:anchorId="7B071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2pt;height:30pt" o:ole="">
            <v:imagedata r:id="rId13" o:title=""/>
          </v:shape>
          <o:OLEObject Type="Embed" ProgID="Equation.3" ShapeID="_x0000_i1025" DrawAspect="Content" ObjectID="_1692450205" r:id="rId14"/>
        </w:object>
      </w:r>
      <w:r>
        <w:rPr>
          <w:rFonts w:eastAsia="宋体" w:hint="eastAsia"/>
        </w:rPr>
        <w:t xml:space="preserve"> </w:t>
      </w:r>
      <w:r>
        <w:rPr>
          <w:rFonts w:ascii="宋体" w:eastAsia="宋体" w:hAnsi="宋体" w:hint="eastAsia"/>
        </w:rPr>
        <w:t xml:space="preserve"> ……</w:t>
      </w:r>
      <w:proofErr w:type="gramStart"/>
      <w:r>
        <w:rPr>
          <w:rFonts w:ascii="宋体" w:eastAsia="宋体" w:hAnsi="宋体" w:hint="eastAsia"/>
        </w:rPr>
        <w:t>……………………</w:t>
      </w:r>
      <w:proofErr w:type="gramEnd"/>
      <w:r>
        <w:rPr>
          <w:rFonts w:ascii="宋体" w:eastAsia="宋体" w:hAnsi="宋体" w:hint="eastAsia"/>
        </w:rPr>
        <w:t>（1）</w:t>
      </w:r>
    </w:p>
    <w:p w14:paraId="0CB44B65" w14:textId="77777777" w:rsidR="00310846" w:rsidRDefault="00D24BA5">
      <w:pPr>
        <w:autoSpaceDE w:val="0"/>
        <w:autoSpaceDN w:val="0"/>
        <w:adjustRightInd w:val="0"/>
        <w:snapToGrid w:val="0"/>
        <w:spacing w:line="240" w:lineRule="atLeast"/>
        <w:ind w:firstLineChars="202" w:firstLine="424"/>
        <w:rPr>
          <w:rFonts w:ascii="宋体" w:eastAsia="宋体" w:hAnsi="宋体" w:cs="宋体"/>
          <w:kern w:val="0"/>
        </w:rPr>
      </w:pPr>
      <w:r>
        <w:rPr>
          <w:rFonts w:ascii="宋体" w:eastAsia="宋体" w:hAnsi="宋体" w:cs="宋体" w:hint="eastAsia"/>
          <w:kern w:val="0"/>
        </w:rPr>
        <w:t xml:space="preserve">式中： </w:t>
      </w:r>
    </w:p>
    <w:p w14:paraId="7BBD06B4" w14:textId="77777777" w:rsidR="00310846" w:rsidRDefault="00D24BA5">
      <w:pPr>
        <w:autoSpaceDE w:val="0"/>
        <w:autoSpaceDN w:val="0"/>
        <w:adjustRightInd w:val="0"/>
        <w:snapToGrid w:val="0"/>
        <w:spacing w:line="240" w:lineRule="atLeast"/>
        <w:ind w:firstLineChars="202" w:firstLine="424"/>
        <w:rPr>
          <w:rFonts w:ascii="宋体" w:eastAsia="宋体" w:hAnsi="宋体" w:cs="宋体"/>
          <w:kern w:val="0"/>
        </w:rPr>
      </w:pPr>
      <w:r>
        <w:rPr>
          <w:rFonts w:ascii="宋体" w:eastAsia="宋体" w:hAnsi="宋体" w:cs="宋体"/>
          <w:kern w:val="0"/>
        </w:rPr>
        <w:t>c——</w:t>
      </w:r>
      <w:r>
        <w:rPr>
          <w:rFonts w:ascii="宋体" w:eastAsia="宋体" w:hAnsi="宋体" w:cs="宋体" w:hint="eastAsia"/>
          <w:kern w:val="0"/>
        </w:rPr>
        <w:t>硝酸银标准滴定溶液</w:t>
      </w:r>
      <w:r>
        <w:rPr>
          <w:rFonts w:ascii="宋体" w:eastAsia="宋体" w:hAnsi="宋体" w:cs="宋体"/>
          <w:kern w:val="0"/>
        </w:rPr>
        <w:t>(</w:t>
      </w:r>
      <w:r>
        <w:rPr>
          <w:rFonts w:ascii="宋体" w:eastAsia="宋体" w:hAnsi="宋体" w:cs="宋体" w:hint="eastAsia"/>
          <w:kern w:val="0"/>
        </w:rPr>
        <w:t>4.2.</w:t>
      </w:r>
      <w:r>
        <w:rPr>
          <w:rFonts w:ascii="宋体" w:eastAsia="宋体" w:hAnsi="宋体" w:cs="宋体"/>
          <w:kern w:val="0"/>
        </w:rPr>
        <w:t>5)</w:t>
      </w:r>
      <w:r>
        <w:rPr>
          <w:rFonts w:ascii="宋体" w:eastAsia="宋体" w:hAnsi="宋体" w:cs="宋体" w:hint="eastAsia"/>
          <w:kern w:val="0"/>
        </w:rPr>
        <w:t>的浓度，</w:t>
      </w:r>
      <w:r>
        <w:rPr>
          <w:rFonts w:ascii="宋体" w:eastAsia="宋体" w:hAnsi="宋体" w:cs="宋体"/>
          <w:kern w:val="0"/>
        </w:rPr>
        <w:t>mol</w:t>
      </w:r>
      <w:r>
        <w:rPr>
          <w:rFonts w:ascii="宋体" w:eastAsia="宋体" w:hAnsi="宋体" w:cs="宋体" w:hint="eastAsia"/>
          <w:kern w:val="0"/>
        </w:rPr>
        <w:t>／</w:t>
      </w:r>
      <w:r>
        <w:rPr>
          <w:rFonts w:ascii="宋体" w:eastAsia="宋体" w:hAnsi="宋体" w:cs="宋体"/>
          <w:kern w:val="0"/>
        </w:rPr>
        <w:t>L</w:t>
      </w:r>
      <w:r>
        <w:rPr>
          <w:rFonts w:ascii="宋体" w:eastAsia="宋体" w:hAnsi="宋体" w:cs="宋体" w:hint="eastAsia"/>
          <w:kern w:val="0"/>
        </w:rPr>
        <w:t>；</w:t>
      </w:r>
    </w:p>
    <w:p w14:paraId="1DB71D41" w14:textId="77777777" w:rsidR="00310846" w:rsidRDefault="00D24BA5">
      <w:pPr>
        <w:autoSpaceDE w:val="0"/>
        <w:autoSpaceDN w:val="0"/>
        <w:adjustRightInd w:val="0"/>
        <w:snapToGrid w:val="0"/>
        <w:spacing w:line="240" w:lineRule="atLeast"/>
        <w:ind w:firstLineChars="202" w:firstLine="424"/>
        <w:rPr>
          <w:rFonts w:ascii="宋体" w:eastAsia="宋体" w:hAnsi="宋体" w:cs="宋体"/>
          <w:kern w:val="0"/>
        </w:rPr>
      </w:pPr>
      <w:r>
        <w:rPr>
          <w:rFonts w:ascii="宋体" w:eastAsia="宋体" w:hAnsi="宋体" w:cs="宋体" w:hint="eastAsia"/>
          <w:kern w:val="0"/>
        </w:rPr>
        <w:t>V</w:t>
      </w:r>
      <w:r>
        <w:rPr>
          <w:rFonts w:ascii="宋体" w:eastAsia="宋体" w:hAnsi="宋体" w:cs="宋体" w:hint="eastAsia"/>
          <w:kern w:val="0"/>
          <w:vertAlign w:val="subscript"/>
        </w:rPr>
        <w:t>1</w:t>
      </w:r>
      <w:r>
        <w:rPr>
          <w:rFonts w:ascii="宋体" w:eastAsia="宋体" w:hAnsi="宋体" w:cs="宋体"/>
          <w:kern w:val="0"/>
        </w:rPr>
        <w:t>——</w:t>
      </w:r>
      <w:r>
        <w:rPr>
          <w:rFonts w:ascii="宋体" w:eastAsia="宋体" w:hAnsi="宋体" w:cs="宋体" w:hint="eastAsia"/>
          <w:kern w:val="0"/>
        </w:rPr>
        <w:t>测定氯化钠</w:t>
      </w:r>
      <w:r>
        <w:rPr>
          <w:rFonts w:ascii="宋体" w:eastAsia="宋体" w:hAnsi="宋体" w:cs="宋体"/>
          <w:kern w:val="0"/>
        </w:rPr>
        <w:t>(</w:t>
      </w:r>
      <w:r>
        <w:rPr>
          <w:rFonts w:ascii="宋体" w:eastAsia="宋体" w:hAnsi="宋体" w:cs="宋体" w:hint="eastAsia"/>
          <w:kern w:val="0"/>
        </w:rPr>
        <w:t>4.5.</w:t>
      </w:r>
      <w:r>
        <w:rPr>
          <w:rFonts w:ascii="宋体" w:eastAsia="宋体" w:hAnsi="宋体" w:cs="宋体"/>
          <w:kern w:val="0"/>
        </w:rPr>
        <w:t>2)</w:t>
      </w:r>
      <w:r>
        <w:rPr>
          <w:rFonts w:ascii="宋体" w:eastAsia="宋体" w:hAnsi="宋体" w:cs="宋体" w:hint="eastAsia"/>
          <w:kern w:val="0"/>
        </w:rPr>
        <w:t>耗用的硝酸银标准滴定溶液</w:t>
      </w:r>
      <w:r>
        <w:rPr>
          <w:rFonts w:ascii="宋体" w:eastAsia="宋体" w:hAnsi="宋体" w:cs="宋体"/>
          <w:kern w:val="0"/>
        </w:rPr>
        <w:t>(</w:t>
      </w:r>
      <w:r>
        <w:rPr>
          <w:rFonts w:ascii="宋体" w:eastAsia="宋体" w:hAnsi="宋体" w:cs="宋体" w:hint="eastAsia"/>
          <w:kern w:val="0"/>
        </w:rPr>
        <w:t>4.2.</w:t>
      </w:r>
      <w:r>
        <w:rPr>
          <w:rFonts w:ascii="宋体" w:eastAsia="宋体" w:hAnsi="宋体" w:cs="宋体"/>
          <w:kern w:val="0"/>
        </w:rPr>
        <w:t>5)</w:t>
      </w:r>
      <w:r>
        <w:rPr>
          <w:rFonts w:ascii="宋体" w:eastAsia="宋体" w:hAnsi="宋体" w:cs="宋体" w:hint="eastAsia"/>
          <w:kern w:val="0"/>
        </w:rPr>
        <w:t>的体积，</w:t>
      </w:r>
      <w:r>
        <w:rPr>
          <w:rFonts w:ascii="宋体" w:eastAsia="宋体" w:hAnsi="宋体" w:cs="宋体"/>
          <w:kern w:val="0"/>
        </w:rPr>
        <w:t>mL</w:t>
      </w:r>
      <w:r>
        <w:rPr>
          <w:rFonts w:ascii="宋体" w:eastAsia="宋体" w:hAnsi="宋体" w:cs="宋体" w:hint="eastAsia"/>
          <w:kern w:val="0"/>
        </w:rPr>
        <w:t>；</w:t>
      </w:r>
    </w:p>
    <w:p w14:paraId="14EA15D1" w14:textId="77777777" w:rsidR="00310846" w:rsidRDefault="00D24BA5">
      <w:pPr>
        <w:autoSpaceDE w:val="0"/>
        <w:autoSpaceDN w:val="0"/>
        <w:adjustRightInd w:val="0"/>
        <w:snapToGrid w:val="0"/>
        <w:spacing w:line="240" w:lineRule="atLeast"/>
        <w:ind w:firstLineChars="202" w:firstLine="424"/>
        <w:rPr>
          <w:rFonts w:ascii="宋体" w:eastAsia="宋体" w:hAnsi="宋体" w:cs="宋体"/>
          <w:kern w:val="0"/>
        </w:rPr>
      </w:pPr>
      <w:r>
        <w:rPr>
          <w:rFonts w:ascii="宋体" w:eastAsia="宋体" w:hAnsi="宋体" w:cs="宋体" w:hint="eastAsia"/>
          <w:kern w:val="0"/>
        </w:rPr>
        <w:t>V</w:t>
      </w:r>
      <w:r>
        <w:rPr>
          <w:rFonts w:ascii="宋体" w:eastAsia="宋体" w:hAnsi="宋体" w:cs="宋体" w:hint="eastAsia"/>
          <w:kern w:val="0"/>
          <w:vertAlign w:val="subscript"/>
        </w:rPr>
        <w:t>0</w:t>
      </w:r>
      <w:r>
        <w:rPr>
          <w:rFonts w:ascii="宋体" w:eastAsia="宋体" w:hAnsi="宋体" w:cs="宋体"/>
          <w:kern w:val="0"/>
        </w:rPr>
        <w:t>——</w:t>
      </w:r>
      <w:r>
        <w:rPr>
          <w:rFonts w:ascii="宋体" w:eastAsia="宋体" w:hAnsi="宋体" w:cs="宋体" w:hint="eastAsia"/>
          <w:kern w:val="0"/>
        </w:rPr>
        <w:t>空白试验</w:t>
      </w:r>
      <w:r>
        <w:rPr>
          <w:rFonts w:ascii="宋体" w:eastAsia="宋体" w:hAnsi="宋体" w:cs="宋体"/>
          <w:kern w:val="0"/>
        </w:rPr>
        <w:t>(</w:t>
      </w:r>
      <w:r>
        <w:rPr>
          <w:rFonts w:ascii="宋体" w:eastAsia="宋体" w:hAnsi="宋体" w:cs="宋体" w:hint="eastAsia"/>
          <w:kern w:val="0"/>
        </w:rPr>
        <w:t>4.5.</w:t>
      </w:r>
      <w:r>
        <w:rPr>
          <w:rFonts w:ascii="宋体" w:eastAsia="宋体" w:hAnsi="宋体" w:cs="宋体"/>
          <w:kern w:val="0"/>
        </w:rPr>
        <w:t>3)</w:t>
      </w:r>
      <w:r>
        <w:rPr>
          <w:rFonts w:ascii="宋体" w:eastAsia="宋体" w:hAnsi="宋体" w:cs="宋体" w:hint="eastAsia"/>
          <w:kern w:val="0"/>
        </w:rPr>
        <w:t>耗用的硝酸银标准滴定溶液</w:t>
      </w:r>
      <w:r>
        <w:rPr>
          <w:rFonts w:ascii="宋体" w:eastAsia="宋体" w:hAnsi="宋体" w:cs="宋体"/>
          <w:kern w:val="0"/>
        </w:rPr>
        <w:t>(</w:t>
      </w:r>
      <w:r>
        <w:rPr>
          <w:rFonts w:ascii="宋体" w:eastAsia="宋体" w:hAnsi="宋体" w:cs="宋体" w:hint="eastAsia"/>
          <w:kern w:val="0"/>
        </w:rPr>
        <w:t>4.2.</w:t>
      </w:r>
      <w:r>
        <w:rPr>
          <w:rFonts w:ascii="宋体" w:eastAsia="宋体" w:hAnsi="宋体" w:cs="宋体"/>
          <w:kern w:val="0"/>
        </w:rPr>
        <w:t>5)</w:t>
      </w:r>
      <w:r>
        <w:rPr>
          <w:rFonts w:ascii="宋体" w:eastAsia="宋体" w:hAnsi="宋体" w:cs="宋体" w:hint="eastAsia"/>
          <w:kern w:val="0"/>
        </w:rPr>
        <w:t>的体积，</w:t>
      </w:r>
      <w:r>
        <w:rPr>
          <w:rFonts w:ascii="宋体" w:eastAsia="宋体" w:hAnsi="宋体" w:cs="宋体"/>
          <w:kern w:val="0"/>
        </w:rPr>
        <w:t>m</w:t>
      </w:r>
      <w:r>
        <w:rPr>
          <w:rFonts w:ascii="宋体" w:eastAsia="宋体" w:hAnsi="宋体" w:cs="宋体" w:hint="eastAsia"/>
          <w:kern w:val="0"/>
        </w:rPr>
        <w:t>L；</w:t>
      </w:r>
    </w:p>
    <w:p w14:paraId="7353A62D" w14:textId="77777777" w:rsidR="00310846" w:rsidRDefault="00D24BA5">
      <w:pPr>
        <w:autoSpaceDE w:val="0"/>
        <w:autoSpaceDN w:val="0"/>
        <w:adjustRightInd w:val="0"/>
        <w:snapToGrid w:val="0"/>
        <w:spacing w:line="240" w:lineRule="atLeast"/>
        <w:ind w:firstLineChars="202" w:firstLine="424"/>
        <w:rPr>
          <w:rFonts w:ascii="宋体" w:eastAsia="宋体" w:hAnsi="宋体" w:cs="宋体"/>
          <w:kern w:val="0"/>
        </w:rPr>
      </w:pPr>
      <w:r>
        <w:rPr>
          <w:rFonts w:ascii="宋体" w:eastAsia="宋体" w:hAnsi="宋体" w:cs="宋体" w:hint="eastAsia"/>
          <w:kern w:val="0"/>
        </w:rPr>
        <w:t>m</w:t>
      </w:r>
      <w:r>
        <w:rPr>
          <w:rFonts w:ascii="宋体" w:eastAsia="宋体" w:hAnsi="宋体" w:cs="宋体" w:hint="eastAsia"/>
          <w:kern w:val="0"/>
          <w:vertAlign w:val="subscript"/>
        </w:rPr>
        <w:t>1</w:t>
      </w:r>
      <w:r>
        <w:rPr>
          <w:rFonts w:ascii="宋体" w:eastAsia="宋体" w:hAnsi="宋体" w:cs="宋体"/>
          <w:kern w:val="0"/>
        </w:rPr>
        <w:t>——</w:t>
      </w:r>
      <w:r>
        <w:rPr>
          <w:rFonts w:ascii="宋体" w:eastAsia="宋体" w:hAnsi="宋体" w:cs="宋体" w:hint="eastAsia"/>
          <w:kern w:val="0"/>
        </w:rPr>
        <w:t>得到的残余物的质量，</w:t>
      </w:r>
      <w:r>
        <w:rPr>
          <w:rFonts w:ascii="宋体" w:eastAsia="宋体" w:hAnsi="宋体" w:cs="宋体"/>
          <w:kern w:val="0"/>
        </w:rPr>
        <w:t>g</w:t>
      </w:r>
      <w:r>
        <w:rPr>
          <w:rFonts w:ascii="宋体" w:eastAsia="宋体" w:hAnsi="宋体" w:cs="宋体" w:hint="eastAsia"/>
          <w:kern w:val="0"/>
        </w:rPr>
        <w:t>；</w:t>
      </w:r>
    </w:p>
    <w:p w14:paraId="6B1AEF7A" w14:textId="77777777" w:rsidR="00310846" w:rsidRDefault="00D24BA5">
      <w:pPr>
        <w:autoSpaceDE w:val="0"/>
        <w:autoSpaceDN w:val="0"/>
        <w:adjustRightInd w:val="0"/>
        <w:snapToGrid w:val="0"/>
        <w:spacing w:line="240" w:lineRule="atLeast"/>
        <w:ind w:firstLineChars="202" w:firstLine="424"/>
        <w:rPr>
          <w:rFonts w:ascii="宋体" w:eastAsia="宋体" w:hAnsi="宋体" w:cs="宋体"/>
          <w:kern w:val="0"/>
        </w:rPr>
      </w:pPr>
      <w:r>
        <w:rPr>
          <w:rFonts w:ascii="宋体" w:eastAsia="宋体" w:hAnsi="宋体" w:cs="宋体" w:hint="eastAsia"/>
          <w:kern w:val="0"/>
        </w:rPr>
        <w:t>m</w:t>
      </w:r>
      <w:r>
        <w:rPr>
          <w:rFonts w:ascii="宋体" w:eastAsia="宋体" w:hAnsi="宋体" w:cs="宋体" w:hint="eastAsia"/>
          <w:kern w:val="0"/>
          <w:vertAlign w:val="subscript"/>
        </w:rPr>
        <w:t>0</w:t>
      </w:r>
      <w:proofErr w:type="gramStart"/>
      <w:r>
        <w:rPr>
          <w:rFonts w:ascii="宋体" w:eastAsia="宋体" w:hAnsi="宋体" w:cs="宋体" w:hint="eastAsia"/>
          <w:kern w:val="0"/>
        </w:rPr>
        <w:t>一一</w:t>
      </w:r>
      <w:proofErr w:type="gramEnd"/>
      <w:r>
        <w:rPr>
          <w:rFonts w:ascii="宋体" w:eastAsia="宋体" w:hAnsi="宋体" w:cs="宋体" w:hint="eastAsia"/>
          <w:kern w:val="0"/>
        </w:rPr>
        <w:t>试验份</w:t>
      </w:r>
      <w:r>
        <w:rPr>
          <w:rFonts w:ascii="宋体" w:eastAsia="宋体" w:hAnsi="宋体" w:cs="宋体"/>
          <w:kern w:val="0"/>
        </w:rPr>
        <w:t>(</w:t>
      </w:r>
      <w:r>
        <w:rPr>
          <w:rFonts w:ascii="宋体" w:eastAsia="宋体" w:hAnsi="宋体" w:cs="宋体" w:hint="eastAsia"/>
          <w:kern w:val="0"/>
        </w:rPr>
        <w:t>4.5.</w:t>
      </w:r>
      <w:r>
        <w:rPr>
          <w:rFonts w:ascii="宋体" w:eastAsia="宋体" w:hAnsi="宋体" w:cs="宋体"/>
          <w:kern w:val="0"/>
        </w:rPr>
        <w:t>1)</w:t>
      </w:r>
      <w:r>
        <w:rPr>
          <w:rFonts w:ascii="宋体" w:eastAsia="宋体" w:hAnsi="宋体" w:cs="宋体" w:hint="eastAsia"/>
          <w:kern w:val="0"/>
        </w:rPr>
        <w:t>的质量</w:t>
      </w:r>
      <w:r>
        <w:rPr>
          <w:rFonts w:ascii="宋体" w:eastAsia="宋体" w:hAnsi="宋体" w:cs="宋体" w:hint="eastAsia"/>
          <w:kern w:val="0"/>
          <w:vertAlign w:val="superscript"/>
        </w:rPr>
        <w:t>1)</w:t>
      </w:r>
      <w:r>
        <w:rPr>
          <w:rFonts w:ascii="宋体" w:eastAsia="宋体" w:hAnsi="宋体" w:cs="宋体" w:hint="eastAsia"/>
          <w:kern w:val="0"/>
        </w:rPr>
        <w:t>，</w:t>
      </w:r>
      <w:r>
        <w:rPr>
          <w:rFonts w:ascii="宋体" w:eastAsia="宋体" w:hAnsi="宋体" w:cs="宋体"/>
          <w:kern w:val="0"/>
        </w:rPr>
        <w:t>g</w:t>
      </w:r>
      <w:r>
        <w:rPr>
          <w:rFonts w:ascii="宋体" w:eastAsia="宋体" w:hAnsi="宋体" w:cs="宋体" w:hint="eastAsia"/>
          <w:kern w:val="0"/>
        </w:rPr>
        <w:t>；</w:t>
      </w:r>
    </w:p>
    <w:p w14:paraId="03620127" w14:textId="77777777" w:rsidR="00310846" w:rsidRDefault="00D24BA5">
      <w:pPr>
        <w:autoSpaceDE w:val="0"/>
        <w:autoSpaceDN w:val="0"/>
        <w:adjustRightInd w:val="0"/>
        <w:snapToGrid w:val="0"/>
        <w:spacing w:line="240" w:lineRule="atLeast"/>
        <w:ind w:firstLineChars="202" w:firstLine="424"/>
        <w:rPr>
          <w:rFonts w:ascii="宋体" w:eastAsia="宋体" w:hAnsi="宋体" w:cs="宋体"/>
          <w:kern w:val="0"/>
        </w:rPr>
      </w:pPr>
      <w:r>
        <w:rPr>
          <w:rFonts w:ascii="宋体" w:eastAsia="宋体" w:hAnsi="宋体" w:cs="宋体" w:hint="eastAsia"/>
          <w:kern w:val="0"/>
        </w:rPr>
        <w:t>0.0585</w:t>
      </w:r>
      <w:proofErr w:type="gramStart"/>
      <w:r>
        <w:rPr>
          <w:rFonts w:ascii="宋体" w:eastAsia="宋体" w:hAnsi="宋体" w:cs="宋体" w:hint="eastAsia"/>
          <w:kern w:val="0"/>
        </w:rPr>
        <w:t>一</w:t>
      </w:r>
      <w:proofErr w:type="gramEnd"/>
      <w:r>
        <w:rPr>
          <w:rFonts w:ascii="宋体" w:eastAsia="宋体" w:hAnsi="宋体" w:cs="宋体"/>
          <w:kern w:val="0"/>
        </w:rPr>
        <w:t>—</w:t>
      </w:r>
      <w:r>
        <w:rPr>
          <w:rFonts w:ascii="宋体" w:eastAsia="宋体" w:hAnsi="宋体" w:cs="宋体" w:hint="eastAsia"/>
          <w:kern w:val="0"/>
        </w:rPr>
        <w:t>氯化钠的毫摩尔质量，</w:t>
      </w:r>
      <w:r>
        <w:rPr>
          <w:rFonts w:ascii="宋体" w:eastAsia="宋体" w:hAnsi="宋体" w:cs="宋体"/>
          <w:kern w:val="0"/>
        </w:rPr>
        <w:t>g</w:t>
      </w:r>
      <w:r>
        <w:rPr>
          <w:rFonts w:ascii="宋体" w:eastAsia="宋体" w:hAnsi="宋体" w:cs="宋体" w:hint="eastAsia"/>
          <w:kern w:val="0"/>
        </w:rPr>
        <w:t>／</w:t>
      </w:r>
      <w:r>
        <w:rPr>
          <w:rFonts w:ascii="宋体" w:eastAsia="宋体" w:hAnsi="宋体" w:cs="宋体"/>
          <w:kern w:val="0"/>
        </w:rPr>
        <w:t>mmol</w:t>
      </w:r>
      <w:r>
        <w:rPr>
          <w:rFonts w:ascii="宋体" w:eastAsia="宋体" w:hAnsi="宋体" w:cs="宋体" w:hint="eastAsia"/>
          <w:kern w:val="0"/>
        </w:rPr>
        <w:t>。</w:t>
      </w:r>
    </w:p>
    <w:p w14:paraId="61D2E2F3" w14:textId="77777777" w:rsidR="00310846" w:rsidRDefault="00D24BA5">
      <w:pPr>
        <w:autoSpaceDE w:val="0"/>
        <w:autoSpaceDN w:val="0"/>
        <w:adjustRightInd w:val="0"/>
        <w:snapToGrid w:val="0"/>
        <w:spacing w:beforeLines="50" w:before="156" w:afterLines="50" w:after="156" w:line="240" w:lineRule="atLeast"/>
        <w:ind w:firstLineChars="250" w:firstLine="450"/>
        <w:rPr>
          <w:rFonts w:ascii="宋体" w:eastAsia="宋体" w:cs="宋体"/>
          <w:kern w:val="0"/>
          <w:sz w:val="18"/>
          <w:szCs w:val="18"/>
        </w:rPr>
      </w:pPr>
      <w:r>
        <w:rPr>
          <w:rFonts w:ascii="宋体" w:eastAsia="宋体" w:cs="宋体" w:hint="eastAsia"/>
          <w:kern w:val="0"/>
          <w:sz w:val="18"/>
          <w:szCs w:val="18"/>
        </w:rPr>
        <w:t>注：对稀释的不均匀试样需校正。</w:t>
      </w:r>
    </w:p>
    <w:p w14:paraId="72595D70"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以两次平行测定结果的算术平均值表示至小数点后一位作为测定结果。</w:t>
      </w:r>
    </w:p>
    <w:p w14:paraId="696297BB" w14:textId="77777777" w:rsidR="00310846" w:rsidRDefault="00D24BA5">
      <w:pPr>
        <w:pStyle w:val="aff3"/>
        <w:spacing w:before="156" w:after="156" w:line="360" w:lineRule="exact"/>
        <w:rPr>
          <w:rFonts w:hAnsi="黑体"/>
          <w:b/>
        </w:rPr>
      </w:pPr>
      <w:r>
        <w:rPr>
          <w:rFonts w:hAnsi="黑体" w:hint="eastAsia"/>
          <w:b/>
        </w:rPr>
        <w:t>4.7精密度</w:t>
      </w:r>
    </w:p>
    <w:p w14:paraId="0663DF7E" w14:textId="77777777" w:rsidR="00310846" w:rsidRDefault="00D24BA5">
      <w:pPr>
        <w:autoSpaceDE w:val="0"/>
        <w:autoSpaceDN w:val="0"/>
        <w:adjustRightInd w:val="0"/>
        <w:snapToGrid w:val="0"/>
        <w:spacing w:line="240" w:lineRule="atLeast"/>
        <w:ind w:firstLineChars="200" w:firstLine="420"/>
        <w:rPr>
          <w:rFonts w:ascii="宋体" w:eastAsia="宋体" w:hAnsi="宋体"/>
        </w:rPr>
      </w:pPr>
      <w:r>
        <w:rPr>
          <w:rFonts w:ascii="宋体" w:eastAsia="宋体" w:hAnsi="宋体" w:hint="eastAsia"/>
        </w:rPr>
        <w:t>在重复性条件下获得的两次独立测定结果的绝对差值不大于</w:t>
      </w:r>
      <w:r>
        <w:rPr>
          <w:rFonts w:ascii="宋体" w:eastAsia="宋体" w:cs="宋体" w:hint="eastAsia"/>
          <w:kern w:val="0"/>
        </w:rPr>
        <w:t>0.</w:t>
      </w:r>
      <w:r>
        <w:rPr>
          <w:rFonts w:ascii="宋体" w:eastAsia="宋体" w:cs="宋体"/>
          <w:kern w:val="0"/>
        </w:rPr>
        <w:t>5</w:t>
      </w:r>
      <w:r>
        <w:rPr>
          <w:rFonts w:ascii="宋体" w:eastAsia="宋体" w:cs="宋体" w:hint="eastAsia"/>
          <w:kern w:val="0"/>
        </w:rPr>
        <w:t>％</w:t>
      </w:r>
      <w:r>
        <w:rPr>
          <w:rFonts w:ascii="宋体" w:eastAsia="宋体" w:hAnsi="宋体" w:hint="eastAsia"/>
        </w:rPr>
        <w:t>，以大于</w:t>
      </w:r>
      <w:r>
        <w:rPr>
          <w:rFonts w:ascii="宋体" w:eastAsia="宋体" w:cs="宋体" w:hint="eastAsia"/>
          <w:kern w:val="0"/>
        </w:rPr>
        <w:t>0.</w:t>
      </w:r>
      <w:r>
        <w:rPr>
          <w:rFonts w:ascii="宋体" w:eastAsia="宋体" w:cs="宋体"/>
          <w:kern w:val="0"/>
        </w:rPr>
        <w:t>5</w:t>
      </w:r>
      <w:r>
        <w:rPr>
          <w:rFonts w:ascii="宋体" w:eastAsia="宋体" w:cs="宋体" w:hint="eastAsia"/>
          <w:kern w:val="0"/>
        </w:rPr>
        <w:t>％</w:t>
      </w:r>
      <w:r>
        <w:rPr>
          <w:rFonts w:ascii="宋体" w:eastAsia="宋体" w:hAnsi="宋体" w:hint="eastAsia"/>
        </w:rPr>
        <w:t>的情况不超过</w:t>
      </w:r>
      <w:r>
        <w:rPr>
          <w:rFonts w:ascii="宋体" w:eastAsia="宋体" w:hAnsi="宋体"/>
        </w:rPr>
        <w:t>5</w:t>
      </w:r>
      <w:r>
        <w:rPr>
          <w:rFonts w:ascii="宋体" w:eastAsia="宋体" w:hAnsi="宋体" w:hint="eastAsia"/>
        </w:rPr>
        <w:t>%为前提。</w:t>
      </w:r>
    </w:p>
    <w:p w14:paraId="4081903B" w14:textId="77777777" w:rsidR="00310846" w:rsidRDefault="00D24BA5">
      <w:pPr>
        <w:pStyle w:val="aff3"/>
        <w:numPr>
          <w:ilvl w:val="0"/>
          <w:numId w:val="3"/>
        </w:numPr>
        <w:spacing w:before="156" w:after="156" w:line="360" w:lineRule="exact"/>
        <w:rPr>
          <w:b/>
        </w:rPr>
      </w:pPr>
      <w:r>
        <w:rPr>
          <w:rFonts w:hint="eastAsia"/>
          <w:b/>
        </w:rPr>
        <w:t>未硫酸化物含量的测定</w:t>
      </w:r>
    </w:p>
    <w:p w14:paraId="45870EC2" w14:textId="77777777" w:rsidR="00310846" w:rsidRDefault="00D24BA5">
      <w:pPr>
        <w:pStyle w:val="aff3"/>
        <w:spacing w:before="156" w:after="156" w:line="360" w:lineRule="exact"/>
        <w:rPr>
          <w:rFonts w:hAnsi="黑体"/>
          <w:b/>
        </w:rPr>
      </w:pPr>
      <w:r>
        <w:rPr>
          <w:rFonts w:hAnsi="黑体" w:hint="eastAsia"/>
          <w:b/>
        </w:rPr>
        <w:t>5.1 离子交换树脂法</w:t>
      </w:r>
    </w:p>
    <w:p w14:paraId="694E14D2"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5.1.1 原理</w:t>
      </w:r>
    </w:p>
    <w:p w14:paraId="7381AF27" w14:textId="77777777" w:rsidR="00310846" w:rsidRDefault="00D24BA5">
      <w:pPr>
        <w:pStyle w:val="aff3"/>
        <w:spacing w:before="156" w:after="156" w:line="360" w:lineRule="exact"/>
        <w:ind w:firstLineChars="150" w:firstLine="315"/>
        <w:rPr>
          <w:rFonts w:eastAsia="宋体"/>
          <w:b/>
        </w:rPr>
      </w:pPr>
      <w:r>
        <w:rPr>
          <w:rFonts w:ascii="宋体" w:eastAsia="宋体" w:cs="宋体" w:hint="eastAsia"/>
        </w:rPr>
        <w:t>将试验份的乙醇溶液通过阳、阴离子交换树脂的交换柱，分离出未硫酸化的非离子部分，通过蒸发流出液，称</w:t>
      </w:r>
      <w:r>
        <w:rPr>
          <w:rFonts w:ascii="宋体" w:eastAsia="宋体" w:cs="宋体" w:hint="eastAsia"/>
          <w:szCs w:val="21"/>
        </w:rPr>
        <w:t>量残余物，得到未硫酸化物含量；</w:t>
      </w:r>
    </w:p>
    <w:p w14:paraId="51295677"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5.1.2  试剂</w:t>
      </w:r>
    </w:p>
    <w:p w14:paraId="39E6F144"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5.1.2.1 无水乙醇；</w:t>
      </w:r>
    </w:p>
    <w:p w14:paraId="6BC295F7"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5.1.2.2 盐酸：取浓盐酸180</w:t>
      </w:r>
      <w:r>
        <w:rPr>
          <w:rFonts w:ascii="宋体" w:eastAsia="宋体" w:cs="宋体"/>
          <w:kern w:val="0"/>
        </w:rPr>
        <w:t>mL</w:t>
      </w:r>
      <w:r>
        <w:rPr>
          <w:rFonts w:ascii="宋体" w:eastAsia="宋体" w:cs="宋体" w:hint="eastAsia"/>
          <w:kern w:val="0"/>
        </w:rPr>
        <w:t>稀释至总体积1000</w:t>
      </w:r>
      <w:r>
        <w:rPr>
          <w:rFonts w:ascii="宋体" w:eastAsia="宋体" w:cs="宋体"/>
          <w:kern w:val="0"/>
        </w:rPr>
        <w:t>mL</w:t>
      </w:r>
      <w:r>
        <w:rPr>
          <w:rFonts w:ascii="宋体" w:eastAsia="宋体" w:cs="宋体" w:hint="eastAsia"/>
          <w:kern w:val="0"/>
        </w:rPr>
        <w:t>；</w:t>
      </w:r>
    </w:p>
    <w:p w14:paraId="230023E3"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5.1.2.3 氢氧化钠：80g/L溶液；</w:t>
      </w:r>
    </w:p>
    <w:p w14:paraId="576D7861"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5.1.2.4 氯化钠：饱和溶液；</w:t>
      </w:r>
    </w:p>
    <w:p w14:paraId="1DB014EE"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5.1.2.5 强酸性阳离子交换树脂：001×7苯乙烯磺酸型，商品化产品粒度通常为</w:t>
      </w:r>
      <w:r>
        <w:rPr>
          <w:rFonts w:eastAsia="宋体" w:cs="Times New Roman"/>
          <w:kern w:val="0"/>
        </w:rPr>
        <w:t>（</w:t>
      </w:r>
      <w:r>
        <w:rPr>
          <w:rFonts w:eastAsia="宋体" w:cs="Times New Roman"/>
          <w:kern w:val="0"/>
        </w:rPr>
        <w:t>315~1250</w:t>
      </w:r>
      <w:r>
        <w:rPr>
          <w:rFonts w:eastAsia="宋体" w:cs="Times New Roman"/>
          <w:kern w:val="0"/>
        </w:rPr>
        <w:t>）</w:t>
      </w:r>
      <w:proofErr w:type="spellStart"/>
      <w:r>
        <w:rPr>
          <w:rFonts w:eastAsia="宋体" w:cs="Times New Roman"/>
          <w:kern w:val="0"/>
        </w:rPr>
        <w:t>μm</w:t>
      </w:r>
      <w:proofErr w:type="spellEnd"/>
      <w:r>
        <w:rPr>
          <w:rFonts w:eastAsia="宋体" w:cs="Times New Roman" w:hint="eastAsia"/>
          <w:kern w:val="0"/>
        </w:rPr>
        <w:t>，测试中所需更细粒度的树脂需要事先研磨粉碎过筛</w:t>
      </w:r>
      <w:r>
        <w:rPr>
          <w:rFonts w:eastAsia="宋体" w:cs="Times New Roman"/>
          <w:kern w:val="0"/>
        </w:rPr>
        <w:t>；</w:t>
      </w:r>
    </w:p>
    <w:p w14:paraId="071FB353"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5.1.2.6 强碱性阴离子交换树脂：201×7（或201×4）苯乙烯季铵盐型，商品化产品粒度通常为</w:t>
      </w:r>
      <w:r>
        <w:rPr>
          <w:rFonts w:eastAsia="宋体" w:cs="Times New Roman"/>
          <w:kern w:val="0"/>
        </w:rPr>
        <w:t>（</w:t>
      </w:r>
      <w:r>
        <w:rPr>
          <w:rFonts w:eastAsia="宋体" w:cs="Times New Roman"/>
          <w:kern w:val="0"/>
        </w:rPr>
        <w:t>315~1250</w:t>
      </w:r>
      <w:r>
        <w:rPr>
          <w:rFonts w:eastAsia="宋体" w:cs="Times New Roman"/>
          <w:kern w:val="0"/>
        </w:rPr>
        <w:t>）</w:t>
      </w:r>
      <w:proofErr w:type="spellStart"/>
      <w:r>
        <w:rPr>
          <w:rFonts w:eastAsia="宋体" w:cs="Times New Roman"/>
          <w:kern w:val="0"/>
        </w:rPr>
        <w:t>μm</w:t>
      </w:r>
      <w:proofErr w:type="spellEnd"/>
      <w:r>
        <w:rPr>
          <w:rFonts w:eastAsia="宋体" w:cs="Times New Roman" w:hint="eastAsia"/>
          <w:kern w:val="0"/>
        </w:rPr>
        <w:t>，测试中所需更细粒度的树脂需要事先研磨粉碎过筛</w:t>
      </w:r>
      <w:r>
        <w:rPr>
          <w:rFonts w:ascii="宋体" w:eastAsia="宋体" w:cs="宋体" w:hint="eastAsia"/>
          <w:kern w:val="0"/>
        </w:rPr>
        <w:t>。</w:t>
      </w:r>
    </w:p>
    <w:p w14:paraId="662F27DB"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5.1.3 仪器</w:t>
      </w:r>
    </w:p>
    <w:p w14:paraId="3A18D8F2"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5.1.3.1 离子交换柱：内径12mm，长500mm，下端有玻璃砂心板和玻璃旋塞；</w:t>
      </w:r>
    </w:p>
    <w:p w14:paraId="66479454"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5.1.3.2 树脂处理柱：内径45mm，长500mm，下端有收缩成内径8mm的排水管，管端装有带止水夹的乳胶管；</w:t>
      </w:r>
    </w:p>
    <w:p w14:paraId="6312413E"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5.1.3.3 恒温水浴。</w:t>
      </w:r>
    </w:p>
    <w:p w14:paraId="4E5DC27C"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5.1.4 程序</w:t>
      </w:r>
    </w:p>
    <w:p w14:paraId="7DFAFC83"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5.1.4.1 试验份</w:t>
      </w:r>
    </w:p>
    <w:p w14:paraId="20B63C41"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称取约5</w:t>
      </w:r>
      <w:r>
        <w:rPr>
          <w:rFonts w:ascii="宋体" w:eastAsia="宋体" w:cs="宋体"/>
          <w:kern w:val="0"/>
        </w:rPr>
        <w:t>g</w:t>
      </w:r>
      <w:r>
        <w:rPr>
          <w:rFonts w:ascii="宋体" w:eastAsia="宋体" w:cs="宋体" w:hint="eastAsia"/>
          <w:kern w:val="0"/>
        </w:rPr>
        <w:t>试样</w:t>
      </w:r>
      <w:r>
        <w:rPr>
          <w:rFonts w:ascii="宋体" w:eastAsia="宋体" w:cs="宋体"/>
          <w:kern w:val="0"/>
        </w:rPr>
        <w:t xml:space="preserve"> (</w:t>
      </w:r>
      <w:proofErr w:type="gramStart"/>
      <w:r>
        <w:rPr>
          <w:rFonts w:ascii="宋体" w:eastAsia="宋体" w:cs="宋体" w:hint="eastAsia"/>
          <w:kern w:val="0"/>
        </w:rPr>
        <w:t>称准至</w:t>
      </w:r>
      <w:proofErr w:type="gramEnd"/>
      <w:r>
        <w:rPr>
          <w:rFonts w:ascii="宋体" w:eastAsia="宋体" w:cs="宋体" w:hint="eastAsia"/>
          <w:kern w:val="0"/>
        </w:rPr>
        <w:t>0.</w:t>
      </w:r>
      <w:r>
        <w:rPr>
          <w:rFonts w:ascii="宋体" w:eastAsia="宋体" w:cs="宋体"/>
          <w:kern w:val="0"/>
        </w:rPr>
        <w:t>001g)</w:t>
      </w:r>
      <w:r>
        <w:rPr>
          <w:rFonts w:ascii="宋体" w:eastAsia="宋体" w:cs="宋体" w:hint="eastAsia"/>
          <w:kern w:val="0"/>
        </w:rPr>
        <w:t>于</w:t>
      </w:r>
      <w:r>
        <w:rPr>
          <w:rFonts w:ascii="宋体" w:eastAsia="宋体" w:cs="宋体"/>
          <w:kern w:val="0"/>
        </w:rPr>
        <w:t>100mL</w:t>
      </w:r>
      <w:r>
        <w:rPr>
          <w:rFonts w:ascii="宋体" w:eastAsia="宋体" w:cs="宋体" w:hint="eastAsia"/>
          <w:kern w:val="0"/>
        </w:rPr>
        <w:t>烧杯中。加无水乙醇</w:t>
      </w:r>
      <w:r>
        <w:rPr>
          <w:rFonts w:ascii="宋体" w:eastAsia="宋体" w:cs="宋体"/>
          <w:kern w:val="0"/>
        </w:rPr>
        <w:t>(</w:t>
      </w:r>
      <w:r>
        <w:rPr>
          <w:rFonts w:ascii="宋体" w:eastAsia="宋体" w:cs="宋体" w:hint="eastAsia"/>
          <w:kern w:val="0"/>
        </w:rPr>
        <w:t>5.1.2.</w:t>
      </w:r>
      <w:r>
        <w:rPr>
          <w:rFonts w:ascii="宋体" w:eastAsia="宋体" w:cs="宋体"/>
          <w:kern w:val="0"/>
        </w:rPr>
        <w:t>1) 50m</w:t>
      </w:r>
      <w:r>
        <w:rPr>
          <w:rFonts w:ascii="宋体" w:eastAsia="宋体" w:cs="宋体" w:hint="eastAsia"/>
          <w:kern w:val="0"/>
        </w:rPr>
        <w:t>L，加热至微沸，完全溶解后，通过干燥的快速滤纸滤入</w:t>
      </w:r>
      <w:r>
        <w:rPr>
          <w:rFonts w:ascii="宋体" w:eastAsia="宋体" w:cs="宋体"/>
          <w:kern w:val="0"/>
        </w:rPr>
        <w:t>250mL</w:t>
      </w:r>
      <w:r>
        <w:rPr>
          <w:rFonts w:ascii="宋体" w:eastAsia="宋体" w:cs="宋体" w:hint="eastAsia"/>
          <w:kern w:val="0"/>
        </w:rPr>
        <w:t>容量瓶中，再用无水乙醇洗净烧杯和滤纸，洗涤液并入容量瓶中，最后用无水乙醇定容，摇匀，备用。</w:t>
      </w:r>
    </w:p>
    <w:p w14:paraId="0A325D76"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5.1.4.2 离子交换树脂的处理</w:t>
      </w:r>
    </w:p>
    <w:p w14:paraId="49383529"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a）阳离子交换树脂的处理</w:t>
      </w:r>
    </w:p>
    <w:p w14:paraId="0C5C2FB4"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取0.</w:t>
      </w:r>
      <w:r>
        <w:rPr>
          <w:rFonts w:ascii="宋体" w:eastAsia="宋体" w:cs="宋体"/>
          <w:kern w:val="0"/>
        </w:rPr>
        <w:t>5kg</w:t>
      </w:r>
      <w:r>
        <w:rPr>
          <w:rFonts w:ascii="宋体" w:eastAsia="宋体" w:cs="宋体" w:hint="eastAsia"/>
          <w:kern w:val="0"/>
        </w:rPr>
        <w:t>阳离子交换树脂</w:t>
      </w:r>
      <w:r>
        <w:rPr>
          <w:rFonts w:ascii="宋体" w:eastAsia="宋体" w:cs="宋体"/>
          <w:kern w:val="0"/>
        </w:rPr>
        <w:t>(</w:t>
      </w:r>
      <w:r>
        <w:rPr>
          <w:rFonts w:ascii="宋体" w:eastAsia="宋体" w:cs="宋体" w:hint="eastAsia"/>
          <w:kern w:val="0"/>
        </w:rPr>
        <w:t>5.1.2.</w:t>
      </w:r>
      <w:r>
        <w:rPr>
          <w:rFonts w:ascii="宋体" w:eastAsia="宋体" w:cs="宋体"/>
          <w:kern w:val="0"/>
        </w:rPr>
        <w:t>5)</w:t>
      </w:r>
      <w:r>
        <w:rPr>
          <w:rFonts w:ascii="宋体" w:eastAsia="宋体" w:cs="宋体" w:hint="eastAsia"/>
          <w:kern w:val="0"/>
        </w:rPr>
        <w:t>，加二倍体积的氯化钠饱和溶液</w:t>
      </w:r>
      <w:r>
        <w:rPr>
          <w:rFonts w:ascii="宋体" w:eastAsia="宋体" w:cs="宋体"/>
          <w:kern w:val="0"/>
        </w:rPr>
        <w:t>(</w:t>
      </w:r>
      <w:r>
        <w:rPr>
          <w:rFonts w:ascii="宋体" w:eastAsia="宋体" w:cs="宋体" w:hint="eastAsia"/>
          <w:kern w:val="0"/>
        </w:rPr>
        <w:t>5.1.2.</w:t>
      </w:r>
      <w:r>
        <w:rPr>
          <w:rFonts w:ascii="宋体" w:eastAsia="宋体" w:cs="宋体"/>
          <w:kern w:val="0"/>
        </w:rPr>
        <w:t>4)</w:t>
      </w:r>
      <w:r>
        <w:rPr>
          <w:rFonts w:ascii="宋体" w:eastAsia="宋体" w:cs="宋体" w:hint="eastAsia"/>
          <w:kern w:val="0"/>
        </w:rPr>
        <w:t>浸泡</w:t>
      </w:r>
      <w:r>
        <w:rPr>
          <w:rFonts w:ascii="宋体" w:eastAsia="宋体" w:cs="宋体"/>
          <w:kern w:val="0"/>
        </w:rPr>
        <w:t>24h</w:t>
      </w:r>
      <w:r>
        <w:rPr>
          <w:rFonts w:ascii="宋体" w:eastAsia="宋体" w:cs="宋体" w:hint="eastAsia"/>
          <w:kern w:val="0"/>
        </w:rPr>
        <w:t>，倾掉氯化钠溶液，以倾泻法用水洗涤三次。用</w:t>
      </w:r>
      <w:r>
        <w:rPr>
          <w:rFonts w:ascii="宋体" w:eastAsia="宋体" w:cs="宋体"/>
          <w:kern w:val="0"/>
        </w:rPr>
        <w:t>1L</w:t>
      </w:r>
      <w:r>
        <w:rPr>
          <w:rFonts w:ascii="宋体" w:eastAsia="宋体" w:cs="宋体" w:hint="eastAsia"/>
          <w:kern w:val="0"/>
        </w:rPr>
        <w:t>盐酸溶液</w:t>
      </w:r>
      <w:r>
        <w:rPr>
          <w:rFonts w:ascii="宋体" w:eastAsia="宋体" w:cs="宋体"/>
          <w:kern w:val="0"/>
        </w:rPr>
        <w:t>(</w:t>
      </w:r>
      <w:r>
        <w:rPr>
          <w:rFonts w:ascii="宋体" w:eastAsia="宋体" w:cs="宋体" w:hint="eastAsia"/>
          <w:kern w:val="0"/>
        </w:rPr>
        <w:t>5.1.2.</w:t>
      </w:r>
      <w:r>
        <w:rPr>
          <w:rFonts w:ascii="宋体" w:eastAsia="宋体" w:cs="宋体"/>
          <w:kern w:val="0"/>
        </w:rPr>
        <w:t>2)</w:t>
      </w:r>
      <w:r>
        <w:rPr>
          <w:rFonts w:ascii="宋体" w:eastAsia="宋体" w:cs="宋体" w:hint="eastAsia"/>
          <w:kern w:val="0"/>
        </w:rPr>
        <w:t>浸泡</w:t>
      </w:r>
      <w:r>
        <w:rPr>
          <w:rFonts w:ascii="宋体" w:eastAsia="宋体" w:cs="宋体"/>
          <w:kern w:val="0"/>
        </w:rPr>
        <w:t>2h</w:t>
      </w:r>
      <w:r>
        <w:rPr>
          <w:rFonts w:ascii="宋体" w:eastAsia="宋体" w:cs="宋体" w:hint="eastAsia"/>
          <w:kern w:val="0"/>
        </w:rPr>
        <w:t>后转入树脂处理柱</w:t>
      </w:r>
      <w:r>
        <w:rPr>
          <w:rFonts w:ascii="宋体" w:eastAsia="宋体" w:cs="宋体"/>
          <w:kern w:val="0"/>
        </w:rPr>
        <w:t>(</w:t>
      </w:r>
      <w:r>
        <w:rPr>
          <w:rFonts w:ascii="宋体" w:eastAsia="宋体" w:cs="宋体" w:hint="eastAsia"/>
          <w:kern w:val="0"/>
        </w:rPr>
        <w:t>5.1.3.</w:t>
      </w:r>
      <w:r>
        <w:rPr>
          <w:rFonts w:ascii="宋体" w:eastAsia="宋体" w:cs="宋体"/>
          <w:kern w:val="0"/>
        </w:rPr>
        <w:t>2)</w:t>
      </w:r>
      <w:r>
        <w:rPr>
          <w:rFonts w:ascii="宋体" w:eastAsia="宋体" w:cs="宋体" w:hint="eastAsia"/>
          <w:kern w:val="0"/>
        </w:rPr>
        <w:t>中，再用</w:t>
      </w:r>
      <w:r>
        <w:rPr>
          <w:rFonts w:ascii="宋体" w:eastAsia="宋体" w:cs="宋体"/>
          <w:kern w:val="0"/>
        </w:rPr>
        <w:t>1</w:t>
      </w:r>
      <w:r>
        <w:rPr>
          <w:rFonts w:ascii="宋体" w:eastAsia="宋体" w:cs="宋体" w:hint="eastAsia"/>
          <w:kern w:val="0"/>
        </w:rPr>
        <w:t>.</w:t>
      </w:r>
      <w:r>
        <w:rPr>
          <w:rFonts w:ascii="宋体" w:eastAsia="宋体" w:cs="宋体"/>
          <w:kern w:val="0"/>
        </w:rPr>
        <w:t>5</w:t>
      </w:r>
      <w:r>
        <w:rPr>
          <w:rFonts w:ascii="宋体" w:eastAsia="宋体" w:cs="宋体" w:hint="eastAsia"/>
          <w:kern w:val="0"/>
        </w:rPr>
        <w:t>L盐酸溶液以</w:t>
      </w:r>
      <w:r>
        <w:rPr>
          <w:rFonts w:ascii="宋体" w:eastAsia="宋体" w:cs="宋体"/>
          <w:kern w:val="0"/>
        </w:rPr>
        <w:t>6 mL</w:t>
      </w:r>
      <w:r>
        <w:rPr>
          <w:rFonts w:ascii="宋体" w:eastAsia="宋体" w:cs="宋体" w:hint="eastAsia"/>
          <w:kern w:val="0"/>
        </w:rPr>
        <w:t>／</w:t>
      </w:r>
      <w:r>
        <w:rPr>
          <w:rFonts w:ascii="宋体" w:eastAsia="宋体" w:cs="宋体"/>
          <w:kern w:val="0"/>
        </w:rPr>
        <w:t>min</w:t>
      </w:r>
      <w:r>
        <w:rPr>
          <w:rFonts w:ascii="宋体" w:eastAsia="宋体" w:cs="宋体" w:hint="eastAsia"/>
          <w:kern w:val="0"/>
        </w:rPr>
        <w:t>的流速通过柱后，用水洗至流出液不含氯离子。再用</w:t>
      </w:r>
      <w:r>
        <w:rPr>
          <w:rFonts w:ascii="宋体" w:eastAsia="宋体" w:cs="宋体"/>
          <w:kern w:val="0"/>
        </w:rPr>
        <w:t>2</w:t>
      </w:r>
      <w:r>
        <w:rPr>
          <w:rFonts w:ascii="宋体" w:eastAsia="宋体" w:cs="宋体" w:hint="eastAsia"/>
          <w:kern w:val="0"/>
        </w:rPr>
        <w:t>.</w:t>
      </w:r>
      <w:r>
        <w:rPr>
          <w:rFonts w:ascii="宋体" w:eastAsia="宋体" w:cs="宋体"/>
          <w:kern w:val="0"/>
        </w:rPr>
        <w:t>5 L</w:t>
      </w:r>
      <w:r>
        <w:rPr>
          <w:rFonts w:ascii="宋体" w:eastAsia="宋体" w:cs="宋体" w:hint="eastAsia"/>
          <w:kern w:val="0"/>
        </w:rPr>
        <w:t>氢氧化钠</w:t>
      </w:r>
      <w:r>
        <w:rPr>
          <w:rFonts w:ascii="宋体" w:eastAsia="宋体" w:cs="宋体" w:hint="eastAsia"/>
          <w:kern w:val="0"/>
        </w:rPr>
        <w:lastRenderedPageBreak/>
        <w:t>溶液</w:t>
      </w:r>
      <w:r>
        <w:rPr>
          <w:rFonts w:ascii="宋体" w:eastAsia="宋体" w:cs="宋体"/>
          <w:kern w:val="0"/>
        </w:rPr>
        <w:t>(</w:t>
      </w:r>
      <w:r>
        <w:rPr>
          <w:rFonts w:ascii="宋体" w:eastAsia="宋体" w:cs="宋体" w:hint="eastAsia"/>
          <w:kern w:val="0"/>
        </w:rPr>
        <w:t>5.1.2.</w:t>
      </w:r>
      <w:r>
        <w:rPr>
          <w:rFonts w:ascii="宋体" w:eastAsia="宋体" w:cs="宋体"/>
          <w:kern w:val="0"/>
        </w:rPr>
        <w:t>3)</w:t>
      </w:r>
      <w:r>
        <w:rPr>
          <w:rFonts w:ascii="宋体" w:eastAsia="宋体" w:cs="宋体" w:hint="eastAsia"/>
          <w:kern w:val="0"/>
        </w:rPr>
        <w:t>以</w:t>
      </w:r>
      <w:r>
        <w:rPr>
          <w:rFonts w:ascii="宋体" w:eastAsia="宋体" w:cs="宋体"/>
          <w:kern w:val="0"/>
        </w:rPr>
        <w:t>6mL</w:t>
      </w:r>
      <w:r>
        <w:rPr>
          <w:rFonts w:ascii="宋体" w:eastAsia="宋体" w:cs="宋体" w:hint="eastAsia"/>
          <w:kern w:val="0"/>
        </w:rPr>
        <w:t>／m</w:t>
      </w:r>
      <w:r>
        <w:rPr>
          <w:rFonts w:ascii="宋体" w:eastAsia="宋体" w:cs="宋体"/>
          <w:kern w:val="0"/>
        </w:rPr>
        <w:t>in</w:t>
      </w:r>
      <w:r>
        <w:rPr>
          <w:rFonts w:ascii="宋体" w:eastAsia="宋体" w:cs="宋体" w:hint="eastAsia"/>
          <w:kern w:val="0"/>
        </w:rPr>
        <w:t>的流速通过柱后，用水洗至流出液呈中性。接着用</w:t>
      </w:r>
      <w:r>
        <w:rPr>
          <w:rFonts w:ascii="宋体" w:eastAsia="宋体" w:cs="宋体"/>
          <w:kern w:val="0"/>
        </w:rPr>
        <w:t>1</w:t>
      </w:r>
      <w:r>
        <w:rPr>
          <w:rFonts w:ascii="宋体" w:eastAsia="宋体" w:cs="宋体" w:hint="eastAsia"/>
          <w:kern w:val="0"/>
        </w:rPr>
        <w:t>.</w:t>
      </w:r>
      <w:r>
        <w:rPr>
          <w:rFonts w:ascii="宋体" w:eastAsia="宋体" w:cs="宋体"/>
          <w:kern w:val="0"/>
        </w:rPr>
        <w:t>5L</w:t>
      </w:r>
      <w:r>
        <w:rPr>
          <w:rFonts w:ascii="宋体" w:eastAsia="宋体" w:cs="宋体" w:hint="eastAsia"/>
          <w:kern w:val="0"/>
        </w:rPr>
        <w:t>盐酸溶液以</w:t>
      </w:r>
      <w:r>
        <w:rPr>
          <w:rFonts w:ascii="宋体" w:eastAsia="宋体" w:cs="宋体"/>
          <w:kern w:val="0"/>
        </w:rPr>
        <w:t>6mL</w:t>
      </w:r>
      <w:r>
        <w:rPr>
          <w:rFonts w:ascii="宋体" w:eastAsia="宋体" w:cs="宋体" w:hint="eastAsia"/>
          <w:kern w:val="0"/>
        </w:rPr>
        <w:t>/</w:t>
      </w:r>
      <w:r>
        <w:rPr>
          <w:rFonts w:ascii="宋体" w:eastAsia="宋体" w:cs="宋体"/>
          <w:kern w:val="0"/>
        </w:rPr>
        <w:t>m</w:t>
      </w:r>
      <w:r>
        <w:rPr>
          <w:rFonts w:ascii="宋体" w:eastAsia="宋体" w:cs="宋体" w:hint="eastAsia"/>
          <w:kern w:val="0"/>
        </w:rPr>
        <w:t>in的流速通过柱，最后用水洗至流出液不含氯离子。处理过的树脂贮存于试剂瓶中，用水浸泡备用。临用前</w:t>
      </w:r>
      <w:r>
        <w:rPr>
          <w:rFonts w:ascii="宋体" w:eastAsia="宋体" w:cs="宋体"/>
          <w:kern w:val="0"/>
        </w:rPr>
        <w:t>2h</w:t>
      </w:r>
      <w:r>
        <w:rPr>
          <w:rFonts w:ascii="宋体" w:eastAsia="宋体" w:cs="宋体" w:hint="eastAsia"/>
          <w:kern w:val="0"/>
        </w:rPr>
        <w:t>，取所需量的树脂用二倍体积的无水乙醇</w:t>
      </w:r>
      <w:r>
        <w:rPr>
          <w:rFonts w:ascii="宋体" w:eastAsia="宋体" w:cs="宋体"/>
          <w:kern w:val="0"/>
        </w:rPr>
        <w:t>(</w:t>
      </w:r>
      <w:r>
        <w:rPr>
          <w:rFonts w:ascii="宋体" w:eastAsia="宋体" w:cs="宋体" w:hint="eastAsia"/>
          <w:kern w:val="0"/>
        </w:rPr>
        <w:t>5.1.2.</w:t>
      </w:r>
      <w:r>
        <w:rPr>
          <w:rFonts w:ascii="宋体" w:eastAsia="宋体" w:cs="宋体"/>
          <w:kern w:val="0"/>
        </w:rPr>
        <w:t>1)</w:t>
      </w:r>
      <w:r>
        <w:rPr>
          <w:rFonts w:ascii="宋体" w:eastAsia="宋体" w:cs="宋体" w:hint="eastAsia"/>
          <w:kern w:val="0"/>
        </w:rPr>
        <w:t>浸泡。</w:t>
      </w:r>
    </w:p>
    <w:p w14:paraId="479EBCA5"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b）阴离子交换树脂的处理</w:t>
      </w:r>
    </w:p>
    <w:p w14:paraId="2FB7DEE2"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取</w:t>
      </w:r>
      <w:r>
        <w:rPr>
          <w:rFonts w:ascii="宋体" w:eastAsia="宋体" w:cs="宋体"/>
          <w:kern w:val="0"/>
        </w:rPr>
        <w:t>0</w:t>
      </w:r>
      <w:r>
        <w:rPr>
          <w:rFonts w:ascii="宋体" w:eastAsia="宋体" w:cs="宋体" w:hint="eastAsia"/>
          <w:kern w:val="0"/>
        </w:rPr>
        <w:t>.</w:t>
      </w:r>
      <w:r>
        <w:rPr>
          <w:rFonts w:ascii="宋体" w:eastAsia="宋体" w:cs="宋体"/>
          <w:kern w:val="0"/>
        </w:rPr>
        <w:t>5kg</w:t>
      </w:r>
      <w:r>
        <w:rPr>
          <w:rFonts w:ascii="宋体" w:eastAsia="宋体" w:cs="宋体" w:hint="eastAsia"/>
          <w:kern w:val="0"/>
        </w:rPr>
        <w:t>阴离子交换树脂</w:t>
      </w:r>
      <w:r>
        <w:rPr>
          <w:rFonts w:ascii="宋体" w:eastAsia="宋体" w:cs="宋体"/>
          <w:kern w:val="0"/>
        </w:rPr>
        <w:t>(</w:t>
      </w:r>
      <w:r>
        <w:rPr>
          <w:rFonts w:ascii="宋体" w:eastAsia="宋体" w:cs="宋体" w:hint="eastAsia"/>
          <w:kern w:val="0"/>
        </w:rPr>
        <w:t>5.1.2.</w:t>
      </w:r>
      <w:r>
        <w:rPr>
          <w:rFonts w:ascii="宋体" w:eastAsia="宋体" w:cs="宋体"/>
          <w:kern w:val="0"/>
        </w:rPr>
        <w:t>6)</w:t>
      </w:r>
      <w:r>
        <w:rPr>
          <w:rFonts w:ascii="宋体" w:eastAsia="宋体" w:cs="宋体" w:hint="eastAsia"/>
          <w:kern w:val="0"/>
        </w:rPr>
        <w:t>，加二倍体积的氯化钠饱和溶液</w:t>
      </w:r>
      <w:r>
        <w:rPr>
          <w:rFonts w:ascii="宋体" w:eastAsia="宋体" w:cs="宋体"/>
          <w:kern w:val="0"/>
        </w:rPr>
        <w:t>(</w:t>
      </w:r>
      <w:r>
        <w:rPr>
          <w:rFonts w:ascii="宋体" w:eastAsia="宋体" w:cs="宋体" w:hint="eastAsia"/>
          <w:kern w:val="0"/>
        </w:rPr>
        <w:t>5.1.2.</w:t>
      </w:r>
      <w:r>
        <w:rPr>
          <w:rFonts w:ascii="宋体" w:eastAsia="宋体" w:cs="宋体"/>
          <w:kern w:val="0"/>
        </w:rPr>
        <w:t>4)</w:t>
      </w:r>
      <w:r>
        <w:rPr>
          <w:rFonts w:ascii="宋体" w:eastAsia="宋体" w:cs="宋体" w:hint="eastAsia"/>
          <w:kern w:val="0"/>
        </w:rPr>
        <w:t>浸泡</w:t>
      </w:r>
      <w:r>
        <w:rPr>
          <w:rFonts w:ascii="宋体" w:eastAsia="宋体" w:cs="宋体"/>
          <w:kern w:val="0"/>
        </w:rPr>
        <w:t>24h</w:t>
      </w:r>
      <w:r>
        <w:rPr>
          <w:rFonts w:ascii="宋体" w:eastAsia="宋体" w:cs="宋体" w:hint="eastAsia"/>
          <w:kern w:val="0"/>
        </w:rPr>
        <w:t>，倾掉氯化钠溶液，以倾泻法用水洗涤三次。用</w:t>
      </w:r>
      <w:r>
        <w:rPr>
          <w:rFonts w:ascii="宋体" w:eastAsia="宋体" w:cs="宋体"/>
          <w:kern w:val="0"/>
        </w:rPr>
        <w:t>1L</w:t>
      </w:r>
      <w:r>
        <w:rPr>
          <w:rFonts w:ascii="宋体" w:eastAsia="宋体" w:cs="宋体" w:hint="eastAsia"/>
          <w:kern w:val="0"/>
        </w:rPr>
        <w:t>盐酸溶液</w:t>
      </w:r>
      <w:r>
        <w:rPr>
          <w:rFonts w:ascii="宋体" w:eastAsia="宋体" w:cs="宋体"/>
          <w:kern w:val="0"/>
        </w:rPr>
        <w:t>(</w:t>
      </w:r>
      <w:r>
        <w:rPr>
          <w:rFonts w:ascii="宋体" w:eastAsia="宋体" w:cs="宋体" w:hint="eastAsia"/>
          <w:kern w:val="0"/>
        </w:rPr>
        <w:t>5.1.2.</w:t>
      </w:r>
      <w:r>
        <w:rPr>
          <w:rFonts w:ascii="宋体" w:eastAsia="宋体" w:cs="宋体"/>
          <w:kern w:val="0"/>
        </w:rPr>
        <w:t>2)</w:t>
      </w:r>
      <w:r>
        <w:rPr>
          <w:rFonts w:ascii="宋体" w:eastAsia="宋体" w:cs="宋体" w:hint="eastAsia"/>
          <w:kern w:val="0"/>
        </w:rPr>
        <w:t>浸泡</w:t>
      </w:r>
      <w:r>
        <w:rPr>
          <w:rFonts w:ascii="宋体" w:eastAsia="宋体" w:cs="宋体"/>
          <w:kern w:val="0"/>
        </w:rPr>
        <w:t>2h</w:t>
      </w:r>
      <w:r>
        <w:rPr>
          <w:rFonts w:ascii="宋体" w:eastAsia="宋体" w:cs="宋体" w:hint="eastAsia"/>
          <w:kern w:val="0"/>
        </w:rPr>
        <w:t>后转入到树脂处理柱</w:t>
      </w:r>
      <w:r>
        <w:rPr>
          <w:rFonts w:ascii="宋体" w:eastAsia="宋体" w:cs="宋体"/>
          <w:kern w:val="0"/>
        </w:rPr>
        <w:t>(</w:t>
      </w:r>
      <w:r>
        <w:rPr>
          <w:rFonts w:ascii="宋体" w:eastAsia="宋体" w:cs="宋体" w:hint="eastAsia"/>
          <w:kern w:val="0"/>
        </w:rPr>
        <w:t>5.1.3.</w:t>
      </w:r>
      <w:r>
        <w:rPr>
          <w:rFonts w:ascii="宋体" w:eastAsia="宋体" w:cs="宋体"/>
          <w:kern w:val="0"/>
        </w:rPr>
        <w:t>2)</w:t>
      </w:r>
      <w:r>
        <w:rPr>
          <w:rFonts w:ascii="宋体" w:eastAsia="宋体" w:cs="宋体" w:hint="eastAsia"/>
          <w:kern w:val="0"/>
        </w:rPr>
        <w:t>中，再用</w:t>
      </w:r>
      <w:r>
        <w:rPr>
          <w:rFonts w:ascii="宋体" w:eastAsia="宋体" w:cs="宋体"/>
          <w:kern w:val="0"/>
        </w:rPr>
        <w:t>1</w:t>
      </w:r>
      <w:r>
        <w:rPr>
          <w:rFonts w:ascii="宋体" w:eastAsia="宋体" w:cs="宋体" w:hint="eastAsia"/>
          <w:kern w:val="0"/>
        </w:rPr>
        <w:t>.</w:t>
      </w:r>
      <w:r>
        <w:rPr>
          <w:rFonts w:ascii="宋体" w:eastAsia="宋体" w:cs="宋体"/>
          <w:kern w:val="0"/>
        </w:rPr>
        <w:t>5L</w:t>
      </w:r>
      <w:r>
        <w:rPr>
          <w:rFonts w:ascii="宋体" w:eastAsia="宋体" w:cs="宋体" w:hint="eastAsia"/>
          <w:kern w:val="0"/>
        </w:rPr>
        <w:t>盐酸溶液以</w:t>
      </w:r>
      <w:r>
        <w:rPr>
          <w:rFonts w:ascii="宋体" w:eastAsia="宋体" w:cs="宋体"/>
          <w:kern w:val="0"/>
        </w:rPr>
        <w:t>6m</w:t>
      </w:r>
      <w:r>
        <w:rPr>
          <w:rFonts w:ascii="宋体" w:eastAsia="宋体" w:cs="宋体" w:hint="eastAsia"/>
          <w:kern w:val="0"/>
        </w:rPr>
        <w:t>L／</w:t>
      </w:r>
      <w:r>
        <w:rPr>
          <w:rFonts w:ascii="宋体" w:eastAsia="宋体" w:cs="宋体"/>
          <w:kern w:val="0"/>
        </w:rPr>
        <w:t>min</w:t>
      </w:r>
      <w:r>
        <w:rPr>
          <w:rFonts w:ascii="宋体" w:eastAsia="宋体" w:cs="宋体" w:hint="eastAsia"/>
          <w:kern w:val="0"/>
        </w:rPr>
        <w:t>的流速通过柱后，用水洗至流出液不含氯离子。接着用</w:t>
      </w:r>
      <w:r>
        <w:rPr>
          <w:rFonts w:ascii="宋体" w:eastAsia="宋体" w:cs="宋体"/>
          <w:kern w:val="0"/>
        </w:rPr>
        <w:t>2</w:t>
      </w:r>
      <w:r>
        <w:rPr>
          <w:rFonts w:ascii="宋体" w:eastAsia="宋体" w:cs="宋体" w:hint="eastAsia"/>
          <w:kern w:val="0"/>
        </w:rPr>
        <w:t>.</w:t>
      </w:r>
      <w:r>
        <w:rPr>
          <w:rFonts w:ascii="宋体" w:eastAsia="宋体" w:cs="宋体"/>
          <w:kern w:val="0"/>
        </w:rPr>
        <w:t>5 L</w:t>
      </w:r>
      <w:r>
        <w:rPr>
          <w:rFonts w:ascii="宋体" w:eastAsia="宋体" w:cs="宋体" w:hint="eastAsia"/>
          <w:kern w:val="0"/>
        </w:rPr>
        <w:t>氢氧化钠溶液</w:t>
      </w:r>
      <w:r>
        <w:rPr>
          <w:rFonts w:ascii="宋体" w:eastAsia="宋体" w:cs="宋体"/>
          <w:kern w:val="0"/>
        </w:rPr>
        <w:t>(</w:t>
      </w:r>
      <w:r>
        <w:rPr>
          <w:rFonts w:ascii="宋体" w:eastAsia="宋体" w:cs="宋体" w:hint="eastAsia"/>
          <w:kern w:val="0"/>
        </w:rPr>
        <w:t>5.1.2.</w:t>
      </w:r>
      <w:r>
        <w:rPr>
          <w:rFonts w:ascii="宋体" w:eastAsia="宋体" w:cs="宋体"/>
          <w:kern w:val="0"/>
        </w:rPr>
        <w:t>3)</w:t>
      </w:r>
      <w:r>
        <w:rPr>
          <w:rFonts w:ascii="宋体" w:eastAsia="宋体" w:cs="宋体" w:hint="eastAsia"/>
          <w:kern w:val="0"/>
        </w:rPr>
        <w:t>以</w:t>
      </w:r>
      <w:r>
        <w:rPr>
          <w:rFonts w:ascii="宋体" w:eastAsia="宋体" w:cs="宋体"/>
          <w:kern w:val="0"/>
        </w:rPr>
        <w:t>6mL</w:t>
      </w:r>
      <w:r>
        <w:rPr>
          <w:rFonts w:ascii="宋体" w:eastAsia="宋体" w:cs="宋体" w:hint="eastAsia"/>
          <w:kern w:val="0"/>
        </w:rPr>
        <w:t>／</w:t>
      </w:r>
      <w:r>
        <w:rPr>
          <w:rFonts w:ascii="宋体" w:eastAsia="宋体" w:cs="宋体"/>
          <w:kern w:val="0"/>
        </w:rPr>
        <w:t>min</w:t>
      </w:r>
      <w:r>
        <w:rPr>
          <w:rFonts w:ascii="宋体" w:eastAsia="宋体" w:cs="宋体" w:hint="eastAsia"/>
          <w:kern w:val="0"/>
        </w:rPr>
        <w:t>的流速通过柱后，最后用水洗至流出液呈中性。处理过的树脂贮存于试剂瓶中，用水浸泡备用。临用前</w:t>
      </w:r>
      <w:r>
        <w:rPr>
          <w:rFonts w:ascii="宋体" w:eastAsia="宋体" w:cs="宋体"/>
          <w:kern w:val="0"/>
        </w:rPr>
        <w:t>2h</w:t>
      </w:r>
      <w:r>
        <w:rPr>
          <w:rFonts w:ascii="宋体" w:eastAsia="宋体" w:cs="宋体" w:hint="eastAsia"/>
          <w:kern w:val="0"/>
        </w:rPr>
        <w:t>，取所需量的树脂加二倍体积的无水乙醇</w:t>
      </w:r>
      <w:r>
        <w:rPr>
          <w:rFonts w:ascii="宋体" w:eastAsia="宋体" w:cs="宋体"/>
          <w:kern w:val="0"/>
        </w:rPr>
        <w:t>(</w:t>
      </w:r>
      <w:r>
        <w:rPr>
          <w:rFonts w:ascii="宋体" w:eastAsia="宋体" w:cs="宋体" w:hint="eastAsia"/>
          <w:kern w:val="0"/>
        </w:rPr>
        <w:t>5.1.2.</w:t>
      </w:r>
      <w:r>
        <w:rPr>
          <w:rFonts w:ascii="宋体" w:eastAsia="宋体" w:cs="宋体"/>
          <w:kern w:val="0"/>
        </w:rPr>
        <w:t>1)</w:t>
      </w:r>
      <w:r>
        <w:rPr>
          <w:rFonts w:ascii="宋体" w:eastAsia="宋体" w:cs="宋体" w:hint="eastAsia"/>
          <w:kern w:val="0"/>
        </w:rPr>
        <w:t>浸泡。</w:t>
      </w:r>
    </w:p>
    <w:p w14:paraId="3BEE4EE1"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w:t>
      </w:r>
      <w:r>
        <w:rPr>
          <w:rFonts w:ascii="宋体" w:eastAsia="宋体" w:cs="宋体"/>
          <w:kern w:val="0"/>
        </w:rPr>
        <w:t>.1.4.4</w:t>
      </w:r>
      <w:r>
        <w:rPr>
          <w:rFonts w:ascii="宋体" w:eastAsia="宋体" w:cs="宋体" w:hint="eastAsia"/>
          <w:kern w:val="0"/>
        </w:rPr>
        <w:t>未硫酸化物的分离</w:t>
      </w:r>
    </w:p>
    <w:p w14:paraId="4054F238"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5.1.4.</w:t>
      </w:r>
      <w:r>
        <w:rPr>
          <w:rFonts w:ascii="宋体" w:eastAsia="宋体" w:cs="宋体"/>
          <w:kern w:val="0"/>
        </w:rPr>
        <w:t>4.1</w:t>
      </w:r>
      <w:r>
        <w:rPr>
          <w:rFonts w:ascii="宋体" w:eastAsia="宋体" w:cs="宋体" w:hint="eastAsia"/>
          <w:kern w:val="0"/>
        </w:rPr>
        <w:t xml:space="preserve"> 交换柱法</w:t>
      </w:r>
    </w:p>
    <w:p w14:paraId="15DD1813"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a）离子交换柱的填充与安装</w:t>
      </w:r>
    </w:p>
    <w:p w14:paraId="5DF1608D"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将按5.1.4.</w:t>
      </w:r>
      <w:r>
        <w:rPr>
          <w:rFonts w:ascii="宋体" w:eastAsia="宋体" w:cs="宋体"/>
          <w:kern w:val="0"/>
        </w:rPr>
        <w:t>2</w:t>
      </w:r>
      <w:r>
        <w:rPr>
          <w:rFonts w:ascii="宋体" w:eastAsia="宋体" w:cs="宋体" w:hint="eastAsia"/>
          <w:kern w:val="0"/>
        </w:rPr>
        <w:t>制备的阴离子交换树脂和阳离子交换树脂【粒度均为（150～3</w:t>
      </w:r>
      <w:r>
        <w:rPr>
          <w:rFonts w:ascii="宋体" w:eastAsia="宋体" w:cs="宋体"/>
          <w:kern w:val="0"/>
        </w:rPr>
        <w:t>3</w:t>
      </w:r>
      <w:r>
        <w:rPr>
          <w:rFonts w:ascii="宋体" w:eastAsia="宋体" w:cs="宋体" w:hint="eastAsia"/>
          <w:kern w:val="0"/>
        </w:rPr>
        <w:t>0）</w:t>
      </w:r>
      <w:r>
        <w:rPr>
          <w:rFonts w:ascii="宋体" w:eastAsia="宋体" w:hAnsi="宋体" w:cs="宋体" w:hint="eastAsia"/>
          <w:kern w:val="0"/>
        </w:rPr>
        <w:t>μ</w:t>
      </w:r>
      <w:r>
        <w:rPr>
          <w:rFonts w:ascii="宋体" w:eastAsia="宋体" w:cs="宋体" w:hint="eastAsia"/>
          <w:kern w:val="0"/>
        </w:rPr>
        <w:t>m】分别填充进两个交换柱</w:t>
      </w:r>
      <w:r>
        <w:rPr>
          <w:rFonts w:ascii="宋体" w:eastAsia="宋体" w:cs="宋体"/>
          <w:kern w:val="0"/>
        </w:rPr>
        <w:t>(</w:t>
      </w:r>
      <w:r>
        <w:rPr>
          <w:rFonts w:ascii="宋体" w:eastAsia="宋体" w:cs="宋体" w:hint="eastAsia"/>
          <w:kern w:val="0"/>
        </w:rPr>
        <w:t>5.1.3.</w:t>
      </w:r>
      <w:r>
        <w:rPr>
          <w:rFonts w:ascii="宋体" w:eastAsia="宋体" w:cs="宋体"/>
          <w:kern w:val="0"/>
        </w:rPr>
        <w:t>1)</w:t>
      </w:r>
      <w:r>
        <w:rPr>
          <w:rFonts w:ascii="宋体" w:eastAsia="宋体" w:cs="宋体" w:hint="eastAsia"/>
          <w:kern w:val="0"/>
        </w:rPr>
        <w:t>中，装入树脂层高度为</w:t>
      </w:r>
      <w:r>
        <w:rPr>
          <w:rFonts w:ascii="宋体" w:eastAsia="宋体" w:cs="宋体"/>
          <w:kern w:val="0"/>
        </w:rPr>
        <w:t>300mm</w:t>
      </w:r>
      <w:r>
        <w:rPr>
          <w:rFonts w:ascii="宋体" w:eastAsia="宋体" w:cs="宋体" w:hint="eastAsia"/>
          <w:kern w:val="0"/>
        </w:rPr>
        <w:t>，设法除去树脂间的空气泡。阳离子柱在上，阴离子柱在下，阳离子柱上方安装一个</w:t>
      </w:r>
      <w:r>
        <w:rPr>
          <w:rFonts w:ascii="宋体" w:eastAsia="宋体" w:cs="宋体"/>
          <w:kern w:val="0"/>
        </w:rPr>
        <w:t>250mL</w:t>
      </w:r>
      <w:r>
        <w:rPr>
          <w:rFonts w:ascii="宋体" w:eastAsia="宋体" w:cs="宋体" w:hint="eastAsia"/>
          <w:kern w:val="0"/>
        </w:rPr>
        <w:t>分液漏斗，保证三者的连通和连接处的密封。阴离子柱下置</w:t>
      </w:r>
      <w:proofErr w:type="gramStart"/>
      <w:r>
        <w:rPr>
          <w:rFonts w:ascii="宋体" w:eastAsia="宋体" w:cs="宋体" w:hint="eastAsia"/>
          <w:kern w:val="0"/>
        </w:rPr>
        <w:t>一</w:t>
      </w:r>
      <w:proofErr w:type="gramEnd"/>
      <w:r>
        <w:rPr>
          <w:rFonts w:ascii="宋体" w:eastAsia="宋体" w:cs="宋体" w:hint="eastAsia"/>
          <w:kern w:val="0"/>
        </w:rPr>
        <w:t>干燥洁净的</w:t>
      </w:r>
      <w:r>
        <w:rPr>
          <w:rFonts w:ascii="宋体" w:eastAsia="宋体" w:cs="宋体"/>
          <w:kern w:val="0"/>
        </w:rPr>
        <w:t>250mL</w:t>
      </w:r>
      <w:r>
        <w:rPr>
          <w:rFonts w:ascii="宋体" w:eastAsia="宋体" w:cs="宋体" w:hint="eastAsia"/>
          <w:kern w:val="0"/>
        </w:rPr>
        <w:t>高型烧杯。从顶端分液漏斗加入</w:t>
      </w:r>
      <w:r>
        <w:rPr>
          <w:rFonts w:ascii="宋体" w:eastAsia="宋体" w:cs="宋体"/>
          <w:kern w:val="0"/>
        </w:rPr>
        <w:t>50m</w:t>
      </w:r>
      <w:r>
        <w:rPr>
          <w:rFonts w:ascii="宋体" w:eastAsia="宋体" w:cs="宋体" w:hint="eastAsia"/>
          <w:kern w:val="0"/>
        </w:rPr>
        <w:t>L无水乙醇</w:t>
      </w:r>
      <w:r>
        <w:rPr>
          <w:rFonts w:ascii="宋体" w:eastAsia="宋体" w:cs="宋体"/>
          <w:kern w:val="0"/>
        </w:rPr>
        <w:t>(</w:t>
      </w:r>
      <w:r>
        <w:rPr>
          <w:rFonts w:ascii="宋体" w:eastAsia="宋体" w:cs="宋体" w:hint="eastAsia"/>
          <w:kern w:val="0"/>
        </w:rPr>
        <w:t>5.2.</w:t>
      </w:r>
      <w:r>
        <w:rPr>
          <w:rFonts w:ascii="宋体" w:eastAsia="宋体" w:cs="宋体"/>
          <w:kern w:val="0"/>
        </w:rPr>
        <w:t>1)</w:t>
      </w:r>
      <w:r>
        <w:rPr>
          <w:rFonts w:ascii="宋体" w:eastAsia="宋体" w:cs="宋体" w:hint="eastAsia"/>
          <w:kern w:val="0"/>
        </w:rPr>
        <w:t>洗涤树脂，打开最下端旋塞，当乙醇流至液面稍高于树脂床顶面1cm时，立即关上旋塞。弃去流出的乙醇溶液。</w:t>
      </w:r>
    </w:p>
    <w:p w14:paraId="1011DE49" w14:textId="77777777" w:rsidR="00310846" w:rsidRDefault="00D24BA5">
      <w:pPr>
        <w:autoSpaceDE w:val="0"/>
        <w:autoSpaceDN w:val="0"/>
        <w:adjustRightInd w:val="0"/>
        <w:snapToGrid w:val="0"/>
        <w:spacing w:line="240" w:lineRule="atLeast"/>
        <w:ind w:firstLineChars="202" w:firstLine="424"/>
        <w:rPr>
          <w:rFonts w:ascii="宋体" w:eastAsia="宋体" w:cs="宋体"/>
          <w:kern w:val="0"/>
        </w:rPr>
      </w:pPr>
      <w:r>
        <w:rPr>
          <w:rFonts w:ascii="宋体" w:eastAsia="宋体" w:cs="宋体"/>
          <w:kern w:val="0"/>
        </w:rPr>
        <w:t>b</w:t>
      </w:r>
      <w:r>
        <w:rPr>
          <w:rFonts w:ascii="宋体" w:eastAsia="宋体" w:cs="宋体" w:hint="eastAsia"/>
          <w:kern w:val="0"/>
        </w:rPr>
        <w:t>）未硫酸化物的分离</w:t>
      </w:r>
    </w:p>
    <w:p w14:paraId="188960ED"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用移液管移取</w:t>
      </w:r>
      <w:r>
        <w:rPr>
          <w:rFonts w:ascii="宋体" w:eastAsia="宋体" w:cs="宋体"/>
          <w:kern w:val="0"/>
        </w:rPr>
        <w:t>50</w:t>
      </w:r>
      <w:r>
        <w:rPr>
          <w:rFonts w:ascii="宋体" w:eastAsia="宋体" w:cs="宋体" w:hint="eastAsia"/>
          <w:kern w:val="0"/>
        </w:rPr>
        <w:t>.</w:t>
      </w:r>
      <w:r>
        <w:rPr>
          <w:rFonts w:ascii="宋体" w:eastAsia="宋体" w:cs="宋体"/>
          <w:kern w:val="0"/>
        </w:rPr>
        <w:t>0 mL</w:t>
      </w:r>
      <w:r>
        <w:rPr>
          <w:rFonts w:ascii="宋体" w:eastAsia="宋体" w:cs="宋体" w:hint="eastAsia"/>
          <w:kern w:val="0"/>
        </w:rPr>
        <w:t>试验份溶液</w:t>
      </w:r>
      <w:r>
        <w:rPr>
          <w:rFonts w:ascii="宋体" w:eastAsia="宋体" w:cs="宋体"/>
          <w:kern w:val="0"/>
        </w:rPr>
        <w:t>(</w:t>
      </w:r>
      <w:r>
        <w:rPr>
          <w:rFonts w:ascii="宋体" w:eastAsia="宋体" w:cs="宋体" w:hint="eastAsia"/>
          <w:kern w:val="0"/>
        </w:rPr>
        <w:t>5.1.4.1</w:t>
      </w:r>
      <w:r>
        <w:rPr>
          <w:rFonts w:ascii="宋体" w:eastAsia="宋体" w:cs="宋体"/>
          <w:kern w:val="0"/>
        </w:rPr>
        <w:t>)</w:t>
      </w:r>
      <w:r>
        <w:rPr>
          <w:rFonts w:ascii="宋体" w:eastAsia="宋体" w:cs="宋体" w:hint="eastAsia"/>
          <w:kern w:val="0"/>
        </w:rPr>
        <w:t>加入交换柱顶端的分液漏斗中，打开旋塞，使溶液以</w:t>
      </w:r>
      <w:r>
        <w:rPr>
          <w:rFonts w:ascii="宋体" w:eastAsia="宋体" w:cs="宋体"/>
          <w:kern w:val="0"/>
        </w:rPr>
        <w:t>2m</w:t>
      </w:r>
      <w:r>
        <w:rPr>
          <w:rFonts w:ascii="宋体" w:eastAsia="宋体" w:cs="宋体" w:hint="eastAsia"/>
          <w:kern w:val="0"/>
        </w:rPr>
        <w:t>L／</w:t>
      </w:r>
      <w:r>
        <w:rPr>
          <w:rFonts w:ascii="宋体" w:eastAsia="宋体" w:cs="宋体"/>
          <w:kern w:val="0"/>
        </w:rPr>
        <w:t>min</w:t>
      </w:r>
      <w:r>
        <w:rPr>
          <w:rFonts w:ascii="宋体" w:eastAsia="宋体" w:cs="宋体" w:hint="eastAsia"/>
          <w:kern w:val="0"/>
        </w:rPr>
        <w:t>流速通过交换柱，流入柱底的烧杯中。当分液漏斗中的溶液流完后，将</w:t>
      </w:r>
      <w:r>
        <w:rPr>
          <w:rFonts w:ascii="宋体" w:eastAsia="宋体" w:cs="宋体"/>
          <w:kern w:val="0"/>
        </w:rPr>
        <w:t>150mL</w:t>
      </w:r>
      <w:r>
        <w:rPr>
          <w:rFonts w:ascii="宋体" w:eastAsia="宋体" w:cs="宋体" w:hint="eastAsia"/>
          <w:kern w:val="0"/>
        </w:rPr>
        <w:t>乙醇</w:t>
      </w:r>
      <w:r>
        <w:rPr>
          <w:rFonts w:ascii="宋体" w:eastAsia="宋体" w:cs="宋体"/>
          <w:kern w:val="0"/>
        </w:rPr>
        <w:t>(</w:t>
      </w:r>
      <w:r>
        <w:rPr>
          <w:rFonts w:ascii="宋体" w:eastAsia="宋体" w:cs="宋体" w:hint="eastAsia"/>
          <w:kern w:val="0"/>
        </w:rPr>
        <w:t>5.1.2.</w:t>
      </w:r>
      <w:r>
        <w:rPr>
          <w:rFonts w:ascii="宋体" w:eastAsia="宋体" w:cs="宋体"/>
          <w:kern w:val="0"/>
        </w:rPr>
        <w:t>1)</w:t>
      </w:r>
      <w:r>
        <w:rPr>
          <w:rFonts w:ascii="宋体" w:eastAsia="宋体" w:cs="宋体" w:hint="eastAsia"/>
          <w:kern w:val="0"/>
        </w:rPr>
        <w:t>分三次加入，</w:t>
      </w:r>
      <w:proofErr w:type="gramStart"/>
      <w:r>
        <w:rPr>
          <w:rFonts w:ascii="宋体" w:eastAsia="宋体" w:cs="宋体" w:hint="eastAsia"/>
          <w:kern w:val="0"/>
        </w:rPr>
        <w:t>洗涤分</w:t>
      </w:r>
      <w:proofErr w:type="gramEnd"/>
      <w:r>
        <w:rPr>
          <w:rFonts w:ascii="宋体" w:eastAsia="宋体" w:cs="宋体" w:hint="eastAsia"/>
          <w:kern w:val="0"/>
        </w:rPr>
        <w:t>液漏斗，洗涤液进入交换柱。最后再用</w:t>
      </w:r>
      <w:r>
        <w:rPr>
          <w:rFonts w:ascii="宋体" w:eastAsia="宋体" w:cs="宋体"/>
          <w:kern w:val="0"/>
        </w:rPr>
        <w:t>150mL</w:t>
      </w:r>
      <w:r>
        <w:rPr>
          <w:rFonts w:ascii="宋体" w:eastAsia="宋体" w:cs="宋体" w:hint="eastAsia"/>
          <w:kern w:val="0"/>
        </w:rPr>
        <w:t>乙醇洗涤树脂。整个洗涤和交换过程中应保持柱内液面不低于树脂床顶面，洗涤时溶液流速控制在（</w:t>
      </w:r>
      <w:r>
        <w:rPr>
          <w:rFonts w:ascii="宋体" w:eastAsia="宋体" w:cs="宋体"/>
          <w:kern w:val="0"/>
        </w:rPr>
        <w:t>3</w:t>
      </w:r>
      <w:r>
        <w:rPr>
          <w:rFonts w:ascii="宋体" w:eastAsia="宋体" w:cs="宋体" w:hint="eastAsia"/>
          <w:kern w:val="0"/>
        </w:rPr>
        <w:t>～</w:t>
      </w:r>
      <w:r>
        <w:rPr>
          <w:rFonts w:ascii="宋体" w:eastAsia="宋体" w:cs="宋体"/>
          <w:kern w:val="0"/>
        </w:rPr>
        <w:t>4</w:t>
      </w:r>
      <w:r>
        <w:rPr>
          <w:rFonts w:ascii="宋体" w:eastAsia="宋体" w:cs="宋体" w:hint="eastAsia"/>
          <w:kern w:val="0"/>
        </w:rPr>
        <w:t>）</w:t>
      </w:r>
      <w:r>
        <w:rPr>
          <w:rFonts w:ascii="宋体" w:eastAsia="宋体" w:cs="宋体"/>
          <w:kern w:val="0"/>
        </w:rPr>
        <w:t>mL</w:t>
      </w:r>
      <w:r>
        <w:rPr>
          <w:rFonts w:ascii="宋体" w:eastAsia="宋体" w:cs="宋体" w:hint="eastAsia"/>
          <w:kern w:val="0"/>
        </w:rPr>
        <w:t>／</w:t>
      </w:r>
      <w:r>
        <w:rPr>
          <w:rFonts w:ascii="宋体" w:eastAsia="宋体" w:cs="宋体"/>
          <w:kern w:val="0"/>
        </w:rPr>
        <w:t>min</w:t>
      </w:r>
      <w:r>
        <w:rPr>
          <w:rFonts w:ascii="宋体" w:eastAsia="宋体" w:cs="宋体" w:hint="eastAsia"/>
          <w:kern w:val="0"/>
        </w:rPr>
        <w:t>。逐</w:t>
      </w:r>
      <w:proofErr w:type="gramStart"/>
      <w:r>
        <w:rPr>
          <w:rFonts w:ascii="宋体" w:eastAsia="宋体" w:cs="宋体" w:hint="eastAsia"/>
          <w:kern w:val="0"/>
        </w:rPr>
        <w:t>份转移</w:t>
      </w:r>
      <w:proofErr w:type="gramEnd"/>
      <w:r>
        <w:rPr>
          <w:rFonts w:ascii="宋体" w:eastAsia="宋体" w:cs="宋体" w:hint="eastAsia"/>
          <w:kern w:val="0"/>
        </w:rPr>
        <w:t>烧杯内的流出液至干燥、洁净并经恒重的</w:t>
      </w:r>
      <w:r>
        <w:rPr>
          <w:rFonts w:ascii="宋体" w:eastAsia="宋体" w:cs="宋体"/>
          <w:kern w:val="0"/>
        </w:rPr>
        <w:t>300mL</w:t>
      </w:r>
      <w:r>
        <w:rPr>
          <w:rFonts w:ascii="宋体" w:eastAsia="宋体" w:cs="宋体" w:hint="eastAsia"/>
          <w:kern w:val="0"/>
        </w:rPr>
        <w:t>烧杯中，在水浴上蒸干后，于（</w:t>
      </w:r>
      <w:r>
        <w:rPr>
          <w:rFonts w:ascii="宋体" w:eastAsia="宋体" w:cs="宋体"/>
          <w:kern w:val="0"/>
        </w:rPr>
        <w:t>105</w:t>
      </w:r>
      <w:r>
        <w:rPr>
          <w:rFonts w:ascii="宋体" w:eastAsia="宋体" w:cs="宋体"/>
          <w:kern w:val="0"/>
        </w:rPr>
        <w:t>±</w:t>
      </w:r>
      <w:r>
        <w:rPr>
          <w:rFonts w:ascii="宋体" w:eastAsia="宋体" w:cs="宋体"/>
          <w:kern w:val="0"/>
        </w:rPr>
        <w:t>2</w:t>
      </w:r>
      <w:r>
        <w:rPr>
          <w:rFonts w:ascii="宋体" w:eastAsia="宋体" w:cs="宋体" w:hint="eastAsia"/>
          <w:kern w:val="0"/>
        </w:rPr>
        <w:t>）℃恒温干燥箱内干燥</w:t>
      </w:r>
      <w:r>
        <w:rPr>
          <w:rFonts w:ascii="宋体" w:eastAsia="宋体" w:cs="宋体"/>
          <w:kern w:val="0"/>
        </w:rPr>
        <w:t>15min</w:t>
      </w:r>
      <w:r>
        <w:rPr>
          <w:rFonts w:ascii="宋体" w:eastAsia="宋体" w:cs="宋体" w:hint="eastAsia"/>
          <w:kern w:val="0"/>
        </w:rPr>
        <w:t>，移入干燥器内冷却</w:t>
      </w:r>
      <w:r>
        <w:rPr>
          <w:rFonts w:ascii="宋体" w:eastAsia="宋体" w:cs="宋体"/>
          <w:kern w:val="0"/>
        </w:rPr>
        <w:t>20min</w:t>
      </w:r>
      <w:r>
        <w:rPr>
          <w:rFonts w:ascii="宋体" w:eastAsia="宋体" w:cs="宋体" w:hint="eastAsia"/>
          <w:kern w:val="0"/>
        </w:rPr>
        <w:t>，称量。重复干燥过程，直至连续两次称量之差小于</w:t>
      </w:r>
      <w:r>
        <w:rPr>
          <w:rFonts w:ascii="宋体" w:eastAsia="宋体" w:cs="宋体"/>
          <w:kern w:val="0"/>
        </w:rPr>
        <w:t xml:space="preserve"> 2mg</w:t>
      </w:r>
      <w:r>
        <w:rPr>
          <w:rFonts w:ascii="宋体" w:eastAsia="宋体" w:cs="宋体" w:hint="eastAsia"/>
          <w:kern w:val="0"/>
        </w:rPr>
        <w:t>。</w:t>
      </w:r>
    </w:p>
    <w:p w14:paraId="695825BC"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c）通常情况下，每测定两次后离子交换树脂的交换能力减弱，需进行更换或参照</w:t>
      </w:r>
      <w:r>
        <w:rPr>
          <w:rFonts w:ascii="宋体" w:eastAsia="宋体" w:cs="宋体"/>
          <w:kern w:val="0"/>
        </w:rPr>
        <w:t>5.1.4.2</w:t>
      </w:r>
      <w:r>
        <w:rPr>
          <w:rFonts w:ascii="宋体" w:eastAsia="宋体" w:cs="宋体" w:hint="eastAsia"/>
          <w:kern w:val="0"/>
        </w:rPr>
        <w:t>方法进行再生处理后使用。</w:t>
      </w:r>
    </w:p>
    <w:p w14:paraId="75AC7BA1"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5.1.4.</w:t>
      </w:r>
      <w:r>
        <w:rPr>
          <w:rFonts w:ascii="宋体" w:eastAsia="宋体" w:cs="宋体"/>
          <w:kern w:val="0"/>
        </w:rPr>
        <w:t xml:space="preserve">4.2 </w:t>
      </w:r>
      <w:r>
        <w:rPr>
          <w:rFonts w:ascii="宋体" w:eastAsia="宋体" w:cs="宋体" w:hint="eastAsia"/>
          <w:kern w:val="0"/>
        </w:rPr>
        <w:t>混合树脂法</w:t>
      </w:r>
    </w:p>
    <w:p w14:paraId="750FC3A0" w14:textId="77777777" w:rsidR="00310846" w:rsidRDefault="00D24BA5">
      <w:pPr>
        <w:ind w:firstLineChars="200" w:firstLine="420"/>
        <w:rPr>
          <w:rFonts w:eastAsia="宋体"/>
        </w:rPr>
      </w:pPr>
      <w:proofErr w:type="gramStart"/>
      <w:r>
        <w:rPr>
          <w:rFonts w:ascii="宋体" w:eastAsia="宋体" w:cs="宋体" w:hint="eastAsia"/>
          <w:kern w:val="0"/>
        </w:rPr>
        <w:t>取按</w:t>
      </w:r>
      <w:proofErr w:type="gramEnd"/>
      <w:r>
        <w:rPr>
          <w:rFonts w:ascii="宋体" w:eastAsia="宋体" w:cs="宋体" w:hint="eastAsia"/>
          <w:kern w:val="0"/>
        </w:rPr>
        <w:t>5.1.4.</w:t>
      </w:r>
      <w:r>
        <w:rPr>
          <w:rFonts w:ascii="宋体" w:eastAsia="宋体" w:cs="宋体"/>
          <w:kern w:val="0"/>
        </w:rPr>
        <w:t>2</w:t>
      </w:r>
      <w:r>
        <w:rPr>
          <w:rFonts w:ascii="宋体" w:eastAsia="宋体" w:cs="宋体" w:hint="eastAsia"/>
          <w:kern w:val="0"/>
        </w:rPr>
        <w:t>制备的阳离子交换树脂和阴离子交换树脂【可为商品化未经研磨的树脂】各25mL放入250mL烧杯中，移取</w:t>
      </w:r>
      <w:r>
        <w:rPr>
          <w:rFonts w:ascii="宋体" w:eastAsia="宋体" w:cs="宋体"/>
          <w:kern w:val="0"/>
        </w:rPr>
        <w:t>50</w:t>
      </w:r>
      <w:r>
        <w:rPr>
          <w:rFonts w:ascii="宋体" w:eastAsia="宋体" w:cs="宋体" w:hint="eastAsia"/>
          <w:kern w:val="0"/>
        </w:rPr>
        <w:t>.</w:t>
      </w:r>
      <w:r>
        <w:rPr>
          <w:rFonts w:ascii="宋体" w:eastAsia="宋体" w:cs="宋体"/>
          <w:kern w:val="0"/>
        </w:rPr>
        <w:t>0 mL</w:t>
      </w:r>
      <w:r>
        <w:rPr>
          <w:rFonts w:ascii="宋体" w:eastAsia="宋体" w:cs="宋体" w:hint="eastAsia"/>
          <w:kern w:val="0"/>
        </w:rPr>
        <w:t>试验份溶液</w:t>
      </w:r>
      <w:r>
        <w:rPr>
          <w:rFonts w:ascii="宋体" w:eastAsia="宋体" w:cs="宋体"/>
          <w:kern w:val="0"/>
        </w:rPr>
        <w:t>(</w:t>
      </w:r>
      <w:r>
        <w:rPr>
          <w:rFonts w:ascii="宋体" w:eastAsia="宋体" w:cs="宋体" w:hint="eastAsia"/>
          <w:kern w:val="0"/>
        </w:rPr>
        <w:t>5.1.4.1</w:t>
      </w:r>
      <w:r>
        <w:rPr>
          <w:rFonts w:ascii="宋体" w:eastAsia="宋体" w:cs="宋体"/>
          <w:kern w:val="0"/>
        </w:rPr>
        <w:t>)</w:t>
      </w:r>
      <w:r>
        <w:rPr>
          <w:rFonts w:ascii="宋体" w:eastAsia="宋体" w:cs="宋体" w:hint="eastAsia"/>
          <w:kern w:val="0"/>
        </w:rPr>
        <w:t>加入树脂中，放入磁子后在磁力搅拌器上搅拌60</w:t>
      </w:r>
      <w:r>
        <w:rPr>
          <w:rFonts w:ascii="宋体" w:eastAsia="宋体" w:cs="宋体"/>
          <w:kern w:val="0"/>
        </w:rPr>
        <w:t>min</w:t>
      </w:r>
      <w:r>
        <w:rPr>
          <w:rFonts w:ascii="宋体" w:eastAsia="宋体" w:cs="宋体" w:hint="eastAsia"/>
          <w:kern w:val="0"/>
        </w:rPr>
        <w:t>，然后用中速定量滤纸过滤，当滤液流完后，用乙醇洗涤烧杯中的树脂3～4次，每次20mL，合并滤液及洗涤液。到</w:t>
      </w:r>
      <w:r>
        <w:rPr>
          <w:rFonts w:ascii="宋体" w:eastAsia="宋体" w:cs="宋体"/>
          <w:kern w:val="0"/>
        </w:rPr>
        <w:t>预先经恒重</w:t>
      </w:r>
      <w:r>
        <w:rPr>
          <w:rFonts w:ascii="宋体" w:eastAsia="宋体" w:cs="宋体" w:hint="eastAsia"/>
          <w:kern w:val="0"/>
        </w:rPr>
        <w:t>并</w:t>
      </w:r>
      <w:r>
        <w:rPr>
          <w:rFonts w:ascii="宋体" w:eastAsia="宋体" w:cs="宋体"/>
          <w:kern w:val="0"/>
        </w:rPr>
        <w:t>称量过的</w:t>
      </w:r>
      <w:r>
        <w:rPr>
          <w:rFonts w:ascii="宋体" w:eastAsia="宋体" w:cs="宋体" w:hint="eastAsia"/>
          <w:kern w:val="0"/>
        </w:rPr>
        <w:t>300mL烧杯中，</w:t>
      </w:r>
      <w:r>
        <w:rPr>
          <w:rFonts w:ascii="宋体" w:eastAsia="宋体" w:cs="宋体"/>
          <w:kern w:val="0"/>
        </w:rPr>
        <w:t>在</w:t>
      </w:r>
      <w:r>
        <w:rPr>
          <w:rFonts w:ascii="宋体" w:eastAsia="宋体" w:cs="宋体" w:hint="eastAsia"/>
          <w:kern w:val="0"/>
        </w:rPr>
        <w:t>水</w:t>
      </w:r>
      <w:r>
        <w:rPr>
          <w:rFonts w:ascii="宋体" w:eastAsia="宋体" w:cs="宋体"/>
          <w:kern w:val="0"/>
        </w:rPr>
        <w:t>浴上蒸干后，</w:t>
      </w:r>
      <w:r>
        <w:rPr>
          <w:rFonts w:ascii="宋体" w:eastAsia="宋体" w:cs="宋体" w:hint="eastAsia"/>
          <w:kern w:val="0"/>
        </w:rPr>
        <w:t>于（</w:t>
      </w:r>
      <w:r>
        <w:rPr>
          <w:rFonts w:ascii="宋体" w:eastAsia="宋体" w:cs="宋体"/>
          <w:kern w:val="0"/>
        </w:rPr>
        <w:t>105</w:t>
      </w:r>
      <w:r>
        <w:rPr>
          <w:rFonts w:ascii="宋体" w:eastAsia="宋体" w:cs="宋体"/>
          <w:kern w:val="0"/>
        </w:rPr>
        <w:t>±</w:t>
      </w:r>
      <w:r>
        <w:rPr>
          <w:rFonts w:ascii="宋体" w:eastAsia="宋体" w:cs="宋体"/>
          <w:kern w:val="0"/>
        </w:rPr>
        <w:t>2</w:t>
      </w:r>
      <w:r>
        <w:rPr>
          <w:rFonts w:ascii="宋体" w:eastAsia="宋体" w:cs="宋体" w:hint="eastAsia"/>
          <w:kern w:val="0"/>
        </w:rPr>
        <w:t>）℃恒温干燥箱内干燥1</w:t>
      </w:r>
      <w:r>
        <w:rPr>
          <w:rFonts w:ascii="宋体" w:eastAsia="宋体" w:cs="宋体"/>
          <w:kern w:val="0"/>
        </w:rPr>
        <w:t>5min</w:t>
      </w:r>
      <w:r>
        <w:rPr>
          <w:rFonts w:ascii="宋体" w:eastAsia="宋体" w:cs="宋体" w:hint="eastAsia"/>
          <w:kern w:val="0"/>
        </w:rPr>
        <w:t>，移入干燥器内冷却</w:t>
      </w:r>
      <w:r>
        <w:rPr>
          <w:rFonts w:ascii="宋体" w:eastAsia="宋体" w:cs="宋体"/>
          <w:kern w:val="0"/>
        </w:rPr>
        <w:t>20min</w:t>
      </w:r>
      <w:r>
        <w:rPr>
          <w:rFonts w:ascii="宋体" w:eastAsia="宋体" w:cs="宋体" w:hint="eastAsia"/>
          <w:kern w:val="0"/>
        </w:rPr>
        <w:t>，称量。重复干燥过程，直至连续两次称量之差小于</w:t>
      </w:r>
      <w:r>
        <w:rPr>
          <w:rFonts w:ascii="宋体" w:eastAsia="宋体" w:cs="宋体"/>
          <w:kern w:val="0"/>
        </w:rPr>
        <w:t xml:space="preserve"> 2mg</w:t>
      </w:r>
      <w:r>
        <w:rPr>
          <w:rFonts w:ascii="宋体" w:eastAsia="宋体" w:cs="宋体" w:hint="eastAsia"/>
          <w:kern w:val="0"/>
        </w:rPr>
        <w:t>。</w:t>
      </w:r>
    </w:p>
    <w:p w14:paraId="78D0BFF1"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5.1.4.</w:t>
      </w:r>
      <w:r>
        <w:rPr>
          <w:rFonts w:ascii="宋体" w:eastAsia="宋体" w:cs="宋体"/>
          <w:kern w:val="0"/>
        </w:rPr>
        <w:t>5</w:t>
      </w:r>
      <w:r>
        <w:rPr>
          <w:rFonts w:ascii="宋体" w:eastAsia="宋体" w:cs="宋体" w:hint="eastAsia"/>
          <w:kern w:val="0"/>
        </w:rPr>
        <w:t xml:space="preserve"> 分离结果的检验</w:t>
      </w:r>
    </w:p>
    <w:p w14:paraId="7B607343"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离子交换树脂交换是否完全，可按</w:t>
      </w:r>
      <w:r>
        <w:rPr>
          <w:rFonts w:ascii="宋体" w:eastAsia="宋体" w:cs="宋体"/>
          <w:kern w:val="0"/>
        </w:rPr>
        <w:t>GB</w:t>
      </w:r>
      <w:r>
        <w:rPr>
          <w:rFonts w:ascii="宋体" w:eastAsia="宋体" w:cs="宋体" w:hint="eastAsia"/>
          <w:kern w:val="0"/>
        </w:rPr>
        <w:t>/T</w:t>
      </w:r>
      <w:r>
        <w:rPr>
          <w:rFonts w:ascii="宋体" w:eastAsia="宋体" w:cs="宋体"/>
          <w:kern w:val="0"/>
        </w:rPr>
        <w:t xml:space="preserve"> 5173</w:t>
      </w:r>
      <w:r>
        <w:rPr>
          <w:rFonts w:ascii="宋体" w:eastAsia="宋体" w:cs="宋体" w:hint="eastAsia"/>
          <w:kern w:val="0"/>
        </w:rPr>
        <w:t>检验分离出的未硫酸化物，如阴离子活性物含量超过</w:t>
      </w:r>
      <w:r>
        <w:rPr>
          <w:rFonts w:ascii="宋体" w:eastAsia="宋体" w:cs="宋体"/>
          <w:kern w:val="0"/>
        </w:rPr>
        <w:t>0</w:t>
      </w:r>
      <w:r>
        <w:rPr>
          <w:rFonts w:ascii="宋体" w:eastAsia="宋体" w:cs="宋体" w:hint="eastAsia"/>
          <w:kern w:val="0"/>
        </w:rPr>
        <w:t>.</w:t>
      </w:r>
      <w:r>
        <w:rPr>
          <w:rFonts w:ascii="宋体" w:eastAsia="宋体" w:cs="宋体"/>
          <w:kern w:val="0"/>
        </w:rPr>
        <w:t>005mmol</w:t>
      </w:r>
      <w:r>
        <w:rPr>
          <w:rFonts w:ascii="宋体" w:eastAsia="宋体" w:cs="宋体" w:hint="eastAsia"/>
          <w:kern w:val="0"/>
        </w:rPr>
        <w:t>，则应再生树脂后取试样溶液重新测定。</w:t>
      </w:r>
    </w:p>
    <w:p w14:paraId="3E32D524"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5.1.</w:t>
      </w:r>
      <w:r>
        <w:rPr>
          <w:rFonts w:ascii="宋体" w:eastAsia="宋体" w:cs="宋体"/>
          <w:kern w:val="0"/>
        </w:rPr>
        <w:t>5</w:t>
      </w:r>
      <w:r>
        <w:rPr>
          <w:rFonts w:ascii="宋体" w:eastAsia="宋体" w:cs="宋体" w:hint="eastAsia"/>
          <w:kern w:val="0"/>
        </w:rPr>
        <w:t xml:space="preserve"> 结果计算</w:t>
      </w:r>
    </w:p>
    <w:p w14:paraId="3F278D09" w14:textId="77777777" w:rsidR="00310846" w:rsidRDefault="00D24BA5">
      <w:pPr>
        <w:autoSpaceDE w:val="0"/>
        <w:autoSpaceDN w:val="0"/>
        <w:adjustRightInd w:val="0"/>
        <w:snapToGrid w:val="0"/>
        <w:spacing w:line="240" w:lineRule="atLeast"/>
        <w:ind w:firstLineChars="350" w:firstLine="735"/>
        <w:rPr>
          <w:rFonts w:ascii="宋体" w:eastAsia="宋体" w:cs="宋体"/>
          <w:kern w:val="0"/>
        </w:rPr>
      </w:pPr>
      <w:r>
        <w:rPr>
          <w:rFonts w:ascii="宋体" w:eastAsia="宋体" w:cs="宋体" w:hint="eastAsia"/>
          <w:kern w:val="0"/>
        </w:rPr>
        <w:t>试样中未硫酸化物</w:t>
      </w:r>
      <w:r>
        <w:rPr>
          <w:rFonts w:ascii="宋体" w:eastAsia="宋体" w:cs="宋体"/>
          <w:kern w:val="0"/>
        </w:rPr>
        <w:t>(</w:t>
      </w:r>
      <w:r>
        <w:rPr>
          <w:rFonts w:ascii="宋体" w:eastAsia="宋体" w:cs="宋体" w:hint="eastAsia"/>
          <w:kern w:val="0"/>
        </w:rPr>
        <w:t>X</w:t>
      </w:r>
      <w:r>
        <w:rPr>
          <w:rFonts w:ascii="宋体" w:eastAsia="宋体" w:cs="宋体"/>
          <w:kern w:val="0"/>
        </w:rPr>
        <w:t>)</w:t>
      </w:r>
      <w:r>
        <w:rPr>
          <w:rFonts w:ascii="宋体" w:eastAsia="宋体" w:cs="宋体" w:hint="eastAsia"/>
          <w:kern w:val="0"/>
        </w:rPr>
        <w:t>以质量分数（%）表示，按（2）计算：</w:t>
      </w:r>
    </w:p>
    <w:p w14:paraId="6B5A6CA1" w14:textId="77777777" w:rsidR="00310846" w:rsidRDefault="00D24BA5">
      <w:pPr>
        <w:autoSpaceDE w:val="0"/>
        <w:autoSpaceDN w:val="0"/>
        <w:adjustRightInd w:val="0"/>
        <w:snapToGrid w:val="0"/>
        <w:spacing w:line="240" w:lineRule="atLeast"/>
        <w:ind w:firstLineChars="1050" w:firstLine="2205"/>
        <w:rPr>
          <w:rFonts w:ascii="宋体" w:eastAsia="宋体" w:cs="宋体"/>
          <w:kern w:val="0"/>
        </w:rPr>
      </w:pPr>
      <w:r>
        <w:rPr>
          <w:position w:val="-30"/>
        </w:rPr>
        <w:object w:dxaOrig="1880" w:dyaOrig="679" w14:anchorId="59E550CD">
          <v:shape id="_x0000_i1026" type="#_x0000_t75" style="width:94.2pt;height:34.2pt" o:ole="">
            <v:imagedata r:id="rId15" o:title=""/>
          </v:shape>
          <o:OLEObject Type="Embed" ProgID="Equation.3" ShapeID="_x0000_i1026" DrawAspect="Content" ObjectID="_1692450206" r:id="rId16"/>
        </w:object>
      </w:r>
      <w:r>
        <w:rPr>
          <w:rFonts w:ascii="宋体" w:eastAsia="宋体" w:hAnsi="宋体" w:hint="eastAsia"/>
        </w:rPr>
        <w:t>……</w:t>
      </w:r>
      <w:proofErr w:type="gramStart"/>
      <w:r>
        <w:rPr>
          <w:rFonts w:ascii="宋体" w:eastAsia="宋体" w:hAnsi="宋体" w:hint="eastAsia"/>
        </w:rPr>
        <w:t>…………………………………</w:t>
      </w:r>
      <w:proofErr w:type="gramEnd"/>
      <w:r>
        <w:rPr>
          <w:rFonts w:ascii="宋体" w:eastAsia="宋体" w:hAnsi="宋体" w:hint="eastAsia"/>
        </w:rPr>
        <w:t>（2）</w:t>
      </w:r>
    </w:p>
    <w:p w14:paraId="07065EF1" w14:textId="77777777" w:rsidR="00310846" w:rsidRDefault="00D24BA5">
      <w:pPr>
        <w:autoSpaceDE w:val="0"/>
        <w:autoSpaceDN w:val="0"/>
        <w:adjustRightInd w:val="0"/>
        <w:snapToGrid w:val="0"/>
        <w:spacing w:line="240" w:lineRule="atLeast"/>
        <w:ind w:firstLineChars="202" w:firstLine="424"/>
        <w:rPr>
          <w:rFonts w:ascii="宋体" w:eastAsia="宋体" w:cs="宋体"/>
          <w:kern w:val="0"/>
        </w:rPr>
      </w:pPr>
      <w:r>
        <w:rPr>
          <w:rFonts w:ascii="宋体" w:eastAsia="宋体" w:cs="宋体" w:hint="eastAsia"/>
          <w:kern w:val="0"/>
        </w:rPr>
        <w:t>式中：</w:t>
      </w:r>
    </w:p>
    <w:p w14:paraId="1A75002C" w14:textId="77777777" w:rsidR="00310846" w:rsidRDefault="00D24BA5">
      <w:pPr>
        <w:autoSpaceDE w:val="0"/>
        <w:autoSpaceDN w:val="0"/>
        <w:adjustRightInd w:val="0"/>
        <w:snapToGrid w:val="0"/>
        <w:spacing w:line="240" w:lineRule="atLeast"/>
        <w:ind w:firstLineChars="202" w:firstLine="424"/>
        <w:rPr>
          <w:rFonts w:ascii="宋体" w:eastAsia="宋体" w:cs="宋体"/>
          <w:kern w:val="0"/>
        </w:rPr>
      </w:pPr>
      <w:r>
        <w:rPr>
          <w:rFonts w:ascii="宋体" w:eastAsia="宋体" w:cs="宋体"/>
          <w:kern w:val="0"/>
        </w:rPr>
        <w:t>m</w:t>
      </w:r>
      <w:r>
        <w:rPr>
          <w:rFonts w:ascii="宋体" w:eastAsia="宋体" w:cs="宋体" w:hint="eastAsia"/>
          <w:kern w:val="0"/>
        </w:rPr>
        <w:t>——由5.1.4.</w:t>
      </w:r>
      <w:r>
        <w:rPr>
          <w:rFonts w:ascii="宋体" w:eastAsia="宋体" w:cs="宋体"/>
          <w:kern w:val="0"/>
        </w:rPr>
        <w:t>4</w:t>
      </w:r>
      <w:r>
        <w:rPr>
          <w:rFonts w:ascii="宋体" w:eastAsia="宋体" w:cs="宋体" w:hint="eastAsia"/>
          <w:kern w:val="0"/>
        </w:rPr>
        <w:t>中得到的残余物质量，</w:t>
      </w:r>
      <w:r>
        <w:rPr>
          <w:rFonts w:ascii="宋体" w:eastAsia="宋体" w:cs="宋体"/>
          <w:kern w:val="0"/>
        </w:rPr>
        <w:t>g</w:t>
      </w:r>
      <w:r>
        <w:rPr>
          <w:rFonts w:ascii="宋体" w:eastAsia="宋体" w:cs="宋体" w:hint="eastAsia"/>
          <w:kern w:val="0"/>
        </w:rPr>
        <w:t>；</w:t>
      </w:r>
    </w:p>
    <w:p w14:paraId="15944971" w14:textId="77777777" w:rsidR="00310846" w:rsidRDefault="00D24BA5">
      <w:pPr>
        <w:autoSpaceDE w:val="0"/>
        <w:autoSpaceDN w:val="0"/>
        <w:adjustRightInd w:val="0"/>
        <w:snapToGrid w:val="0"/>
        <w:spacing w:line="240" w:lineRule="atLeast"/>
        <w:ind w:firstLineChars="202" w:firstLine="424"/>
        <w:rPr>
          <w:rFonts w:ascii="宋体" w:eastAsia="宋体" w:cs="宋体"/>
          <w:kern w:val="0"/>
        </w:rPr>
      </w:pPr>
      <w:r>
        <w:rPr>
          <w:rFonts w:ascii="宋体" w:eastAsia="宋体" w:cs="宋体" w:hint="eastAsia"/>
          <w:kern w:val="0"/>
        </w:rPr>
        <w:t>m</w:t>
      </w:r>
      <w:r>
        <w:rPr>
          <w:rFonts w:ascii="宋体" w:eastAsia="宋体" w:cs="宋体" w:hint="eastAsia"/>
          <w:kern w:val="0"/>
          <w:vertAlign w:val="subscript"/>
        </w:rPr>
        <w:t>0</w:t>
      </w:r>
      <w:r>
        <w:rPr>
          <w:rFonts w:ascii="宋体" w:eastAsia="宋体" w:cs="宋体" w:hint="eastAsia"/>
          <w:kern w:val="0"/>
        </w:rPr>
        <w:t>——试验量，</w:t>
      </w:r>
      <w:r>
        <w:rPr>
          <w:rFonts w:ascii="宋体" w:eastAsia="宋体" w:cs="宋体"/>
          <w:kern w:val="0"/>
        </w:rPr>
        <w:t>g</w:t>
      </w:r>
      <w:r>
        <w:rPr>
          <w:rFonts w:ascii="宋体" w:eastAsia="宋体" w:cs="宋体" w:hint="eastAsia"/>
          <w:kern w:val="0"/>
        </w:rPr>
        <w:t>；</w:t>
      </w:r>
    </w:p>
    <w:p w14:paraId="74D22307"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以两次平行测定结果的算术平均值表示至小数点后二位作为测定结果。</w:t>
      </w:r>
    </w:p>
    <w:p w14:paraId="3C96BF7A" w14:textId="77777777" w:rsidR="00310846" w:rsidRDefault="00D24BA5">
      <w:pPr>
        <w:pStyle w:val="aff3"/>
        <w:spacing w:before="156" w:after="156" w:line="360" w:lineRule="exact"/>
        <w:rPr>
          <w:rFonts w:hAnsi="黑体"/>
          <w:b/>
        </w:rPr>
      </w:pPr>
      <w:r>
        <w:rPr>
          <w:rFonts w:hAnsi="黑体" w:hint="eastAsia"/>
          <w:b/>
        </w:rPr>
        <w:t>5.2 气相色谱法（快速法）</w:t>
      </w:r>
    </w:p>
    <w:p w14:paraId="7E3C6F94"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5.2.1 原理</w:t>
      </w:r>
    </w:p>
    <w:p w14:paraId="6F916CCF" w14:textId="77777777" w:rsidR="00310846" w:rsidRDefault="00D24BA5">
      <w:pPr>
        <w:autoSpaceDE w:val="0"/>
        <w:autoSpaceDN w:val="0"/>
        <w:adjustRightInd w:val="0"/>
        <w:snapToGrid w:val="0"/>
        <w:spacing w:line="240" w:lineRule="atLeast"/>
        <w:ind w:firstLineChars="150" w:firstLine="315"/>
        <w:rPr>
          <w:rFonts w:ascii="宋体" w:eastAsia="宋体" w:cs="宋体"/>
          <w:kern w:val="0"/>
        </w:rPr>
      </w:pPr>
      <w:r>
        <w:rPr>
          <w:rFonts w:ascii="宋体" w:eastAsia="宋体" w:cs="宋体" w:hint="eastAsia"/>
          <w:kern w:val="0"/>
        </w:rPr>
        <w:t>把离子交换树脂分离出未硫酸化的非离子溶液，采用气相色谱配合氢火焰离子化（FID）检测器定量未硫酸化物含量。</w:t>
      </w:r>
    </w:p>
    <w:p w14:paraId="39083EB4" w14:textId="77777777" w:rsidR="00310846" w:rsidRDefault="00D24BA5">
      <w:pPr>
        <w:autoSpaceDE w:val="0"/>
        <w:autoSpaceDN w:val="0"/>
        <w:adjustRightInd w:val="0"/>
        <w:snapToGrid w:val="0"/>
        <w:spacing w:line="240" w:lineRule="atLeast"/>
        <w:ind w:firstLineChars="150" w:firstLine="315"/>
        <w:rPr>
          <w:rFonts w:ascii="宋体" w:eastAsia="宋体" w:cs="宋体"/>
          <w:kern w:val="0"/>
        </w:rPr>
      </w:pPr>
      <w:r>
        <w:rPr>
          <w:rFonts w:ascii="宋体" w:eastAsia="宋体" w:cs="宋体" w:hint="eastAsia"/>
          <w:kern w:val="0"/>
        </w:rPr>
        <w:lastRenderedPageBreak/>
        <w:t>本方法需要有合成乙氧基化烷基硫酸钠样品所用的对应聚乙氧基化脂肪醇（</w:t>
      </w:r>
      <w:r>
        <w:rPr>
          <w:rFonts w:ascii="宋体" w:eastAsia="宋体" w:cs="宋体"/>
          <w:kern w:val="0"/>
        </w:rPr>
        <w:t>AEO</w:t>
      </w:r>
      <w:r>
        <w:rPr>
          <w:rFonts w:ascii="宋体" w:eastAsia="宋体" w:cs="宋体" w:hint="eastAsia"/>
          <w:kern w:val="0"/>
        </w:rPr>
        <w:t>）原料。</w:t>
      </w:r>
    </w:p>
    <w:p w14:paraId="0C5A62D3"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5.2.2 试剂</w:t>
      </w:r>
    </w:p>
    <w:p w14:paraId="028DED8E"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5.2.2.1 十三</w:t>
      </w:r>
      <w:proofErr w:type="gramStart"/>
      <w:r>
        <w:rPr>
          <w:rFonts w:ascii="宋体" w:eastAsia="宋体" w:cs="宋体" w:hint="eastAsia"/>
          <w:kern w:val="0"/>
        </w:rPr>
        <w:t>醇</w:t>
      </w:r>
      <w:proofErr w:type="gramEnd"/>
      <w:r>
        <w:rPr>
          <w:rFonts w:ascii="宋体" w:eastAsia="宋体" w:cs="宋体" w:hint="eastAsia"/>
          <w:kern w:val="0"/>
        </w:rPr>
        <w:t>内标液</w:t>
      </w:r>
    </w:p>
    <w:p w14:paraId="19DF1D35" w14:textId="77777777" w:rsidR="00310846" w:rsidRDefault="00D24BA5">
      <w:pPr>
        <w:autoSpaceDE w:val="0"/>
        <w:autoSpaceDN w:val="0"/>
        <w:adjustRightInd w:val="0"/>
        <w:snapToGrid w:val="0"/>
        <w:spacing w:line="240" w:lineRule="atLeast"/>
        <w:ind w:firstLineChars="250" w:firstLine="525"/>
        <w:rPr>
          <w:rFonts w:ascii="宋体" w:eastAsia="宋体" w:cs="宋体"/>
          <w:kern w:val="0"/>
        </w:rPr>
      </w:pPr>
      <w:r>
        <w:rPr>
          <w:rFonts w:ascii="宋体" w:eastAsia="宋体" w:cs="宋体" w:hint="eastAsia"/>
          <w:kern w:val="0"/>
        </w:rPr>
        <w:t>称取0.8g（</w:t>
      </w:r>
      <w:proofErr w:type="gramStart"/>
      <w:r>
        <w:rPr>
          <w:rFonts w:ascii="宋体" w:eastAsia="宋体" w:cs="宋体" w:hint="eastAsia"/>
          <w:kern w:val="0"/>
        </w:rPr>
        <w:t>称准至</w:t>
      </w:r>
      <w:proofErr w:type="gramEnd"/>
      <w:r>
        <w:rPr>
          <w:rFonts w:ascii="宋体" w:eastAsia="宋体" w:cs="宋体" w:hint="eastAsia"/>
          <w:kern w:val="0"/>
        </w:rPr>
        <w:t>0.001g）十三醇（或十一醇）溶解至1000mL容量瓶内，用无水乙醇</w:t>
      </w:r>
      <w:proofErr w:type="gramStart"/>
      <w:r>
        <w:rPr>
          <w:rFonts w:ascii="宋体" w:eastAsia="宋体" w:cs="宋体" w:hint="eastAsia"/>
          <w:kern w:val="0"/>
        </w:rPr>
        <w:t>定容并混合</w:t>
      </w:r>
      <w:proofErr w:type="gramEnd"/>
      <w:r>
        <w:rPr>
          <w:rFonts w:ascii="宋体" w:eastAsia="宋体" w:cs="宋体" w:hint="eastAsia"/>
          <w:kern w:val="0"/>
        </w:rPr>
        <w:t>均匀。即为十三醇的内标液，含量约800mg/kg（保质期1个月）。</w:t>
      </w:r>
    </w:p>
    <w:p w14:paraId="1F702BB6"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5.2.2.2 参比溶液</w:t>
      </w:r>
    </w:p>
    <w:p w14:paraId="2D49AB1A"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称取0.5g（</w:t>
      </w:r>
      <w:proofErr w:type="gramStart"/>
      <w:r>
        <w:rPr>
          <w:rFonts w:ascii="宋体" w:eastAsia="宋体" w:cs="宋体" w:hint="eastAsia"/>
          <w:kern w:val="0"/>
        </w:rPr>
        <w:t>称准至</w:t>
      </w:r>
      <w:proofErr w:type="gramEnd"/>
      <w:r>
        <w:rPr>
          <w:rFonts w:ascii="宋体" w:eastAsia="宋体" w:cs="宋体" w:hint="eastAsia"/>
          <w:kern w:val="0"/>
        </w:rPr>
        <w:t>0.001g）乙氧基化脂肪醇（待测</w:t>
      </w:r>
      <w:bookmarkStart w:id="5" w:name="_Hlk78966238"/>
      <w:r>
        <w:rPr>
          <w:rFonts w:ascii="宋体" w:eastAsia="宋体" w:cs="宋体" w:hint="eastAsia"/>
          <w:kern w:val="0"/>
        </w:rPr>
        <w:t>乙氧基化烷基硫酸钠样品</w:t>
      </w:r>
      <w:bookmarkEnd w:id="5"/>
      <w:r>
        <w:rPr>
          <w:rFonts w:ascii="宋体" w:eastAsia="宋体" w:cs="宋体" w:hint="eastAsia"/>
          <w:kern w:val="0"/>
        </w:rPr>
        <w:t>对应聚乙氧基化脂肪醇（</w:t>
      </w:r>
      <w:r>
        <w:rPr>
          <w:rFonts w:ascii="宋体" w:eastAsia="宋体" w:cs="宋体"/>
          <w:kern w:val="0"/>
        </w:rPr>
        <w:t>AEO</w:t>
      </w:r>
      <w:r>
        <w:rPr>
          <w:rFonts w:ascii="宋体" w:eastAsia="宋体" w:cs="宋体" w:hint="eastAsia"/>
          <w:kern w:val="0"/>
        </w:rPr>
        <w:t>）原料）标样，用乙醇</w:t>
      </w:r>
      <w:proofErr w:type="gramStart"/>
      <w:r>
        <w:rPr>
          <w:rFonts w:ascii="宋体" w:eastAsia="宋体" w:cs="宋体" w:hint="eastAsia"/>
          <w:kern w:val="0"/>
        </w:rPr>
        <w:t>定容至</w:t>
      </w:r>
      <w:proofErr w:type="gramEnd"/>
      <w:r>
        <w:rPr>
          <w:rFonts w:ascii="宋体" w:eastAsia="宋体" w:cs="宋体" w:hint="eastAsia"/>
          <w:kern w:val="0"/>
        </w:rPr>
        <w:t>100mL。然后再移取10mL溶解转移至200mL容量瓶内，加入20mL内标液（</w:t>
      </w:r>
      <w:r>
        <w:rPr>
          <w:rFonts w:ascii="宋体" w:eastAsia="宋体" w:cs="宋体" w:hint="eastAsia"/>
          <w:color w:val="FF0000"/>
          <w:kern w:val="0"/>
        </w:rPr>
        <w:t>5</w:t>
      </w:r>
      <w:r>
        <w:rPr>
          <w:rFonts w:ascii="宋体" w:eastAsia="宋体" w:cs="宋体"/>
          <w:color w:val="FF0000"/>
          <w:kern w:val="0"/>
        </w:rPr>
        <w:t>.2</w:t>
      </w:r>
      <w:r>
        <w:rPr>
          <w:rFonts w:ascii="宋体" w:eastAsia="宋体" w:cs="宋体" w:hint="eastAsia"/>
          <w:color w:val="FF0000"/>
          <w:kern w:val="0"/>
        </w:rPr>
        <w:t>.2.</w:t>
      </w:r>
      <w:r>
        <w:rPr>
          <w:rFonts w:ascii="宋体" w:eastAsia="宋体" w:cs="宋体"/>
          <w:color w:val="FF0000"/>
          <w:kern w:val="0"/>
        </w:rPr>
        <w:t>1</w:t>
      </w:r>
      <w:r>
        <w:rPr>
          <w:rFonts w:ascii="宋体" w:eastAsia="宋体" w:cs="宋体" w:hint="eastAsia"/>
          <w:kern w:val="0"/>
        </w:rPr>
        <w:t>），用乙醇</w:t>
      </w:r>
      <w:proofErr w:type="gramStart"/>
      <w:r>
        <w:rPr>
          <w:rFonts w:ascii="宋体" w:eastAsia="宋体" w:cs="宋体" w:hint="eastAsia"/>
          <w:kern w:val="0"/>
        </w:rPr>
        <w:t>定容至刻度</w:t>
      </w:r>
      <w:proofErr w:type="gramEnd"/>
      <w:r>
        <w:rPr>
          <w:rFonts w:ascii="宋体" w:eastAsia="宋体" w:cs="宋体" w:hint="eastAsia"/>
          <w:kern w:val="0"/>
        </w:rPr>
        <w:t>，即为参比溶液（保质期1个月）；</w:t>
      </w:r>
    </w:p>
    <w:p w14:paraId="7E35D0F2"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5.2.3 仪器</w:t>
      </w:r>
    </w:p>
    <w:p w14:paraId="719DBF35"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5.2.3.1 气相色谱仪，配套氢火焰离子化（FID）检测器。</w:t>
      </w:r>
    </w:p>
    <w:p w14:paraId="4BBD58A7" w14:textId="77777777" w:rsidR="00310846" w:rsidRDefault="00D24BA5">
      <w:pPr>
        <w:autoSpaceDE w:val="0"/>
        <w:autoSpaceDN w:val="0"/>
        <w:adjustRightInd w:val="0"/>
        <w:snapToGrid w:val="0"/>
        <w:spacing w:line="240" w:lineRule="atLeast"/>
        <w:jc w:val="left"/>
        <w:rPr>
          <w:rFonts w:ascii="宋体" w:eastAsia="宋体" w:cs="宋体"/>
          <w:kern w:val="0"/>
        </w:rPr>
      </w:pPr>
      <w:r>
        <w:rPr>
          <w:rFonts w:ascii="宋体" w:eastAsia="宋体" w:cs="宋体" w:hint="eastAsia"/>
          <w:kern w:val="0"/>
        </w:rPr>
        <w:t>5.2.3.2 适用于气相色谱-氢火焰离子化（GC/FID）毛细管柱。</w:t>
      </w:r>
    </w:p>
    <w:p w14:paraId="39FED702"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5.2.4 程序</w:t>
      </w:r>
    </w:p>
    <w:p w14:paraId="008B477D"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5.2.4.</w:t>
      </w:r>
      <w:r>
        <w:rPr>
          <w:rFonts w:ascii="宋体" w:eastAsia="宋体" w:cs="宋体"/>
          <w:kern w:val="0"/>
        </w:rPr>
        <w:t>1</w:t>
      </w:r>
      <w:r>
        <w:rPr>
          <w:rFonts w:ascii="宋体" w:eastAsia="宋体" w:cs="宋体" w:hint="eastAsia"/>
          <w:kern w:val="0"/>
        </w:rPr>
        <w:t xml:space="preserve"> 色谱参考条件（可根据色谱柱对以下条件进行变更，以便获得合适的分离）</w:t>
      </w:r>
    </w:p>
    <w:p w14:paraId="7A423F21" w14:textId="77777777" w:rsidR="00310846" w:rsidRDefault="00D24BA5">
      <w:pPr>
        <w:ind w:firstLineChars="200" w:firstLine="420"/>
        <w:rPr>
          <w:rFonts w:ascii="宋体" w:eastAsia="宋体" w:cs="宋体"/>
          <w:kern w:val="0"/>
        </w:rPr>
      </w:pPr>
      <w:r>
        <w:rPr>
          <w:rFonts w:ascii="Arial" w:eastAsia="宋体" w:hAnsi="Arial" w:cs="Arial" w:hint="eastAsia"/>
          <w:kern w:val="0"/>
          <w:lang w:val="en"/>
        </w:rPr>
        <w:t>毛细管柱：</w:t>
      </w:r>
      <w:r>
        <w:rPr>
          <w:rFonts w:ascii="宋体" w:eastAsia="宋体" w:cs="宋体" w:hint="eastAsia"/>
          <w:kern w:val="0"/>
        </w:rPr>
        <w:t>15m×0.32mm（</w:t>
      </w:r>
      <w:proofErr w:type="spellStart"/>
      <w:r>
        <w:rPr>
          <w:rFonts w:ascii="宋体" w:eastAsia="宋体" w:cs="宋体" w:hint="eastAsia"/>
          <w:kern w:val="0"/>
        </w:rPr>
        <w:t>i.d</w:t>
      </w:r>
      <w:proofErr w:type="spellEnd"/>
      <w:r>
        <w:rPr>
          <w:rFonts w:ascii="宋体" w:eastAsia="宋体" w:cs="宋体" w:hint="eastAsia"/>
          <w:kern w:val="0"/>
        </w:rPr>
        <w:t>），膜厚度：0.25μm，用</w:t>
      </w:r>
      <w:r>
        <w:rPr>
          <w:rFonts w:ascii="宋体" w:eastAsia="宋体" w:cs="宋体"/>
          <w:kern w:val="0"/>
        </w:rPr>
        <w:t>聚乙二醇</w:t>
      </w:r>
      <w:r>
        <w:rPr>
          <w:rFonts w:ascii="Arial" w:eastAsia="宋体" w:hAnsi="Arial" w:cs="Arial" w:hint="eastAsia"/>
          <w:kern w:val="0"/>
          <w:lang w:val="en"/>
        </w:rPr>
        <w:t>作固定相或者相当者；</w:t>
      </w:r>
    </w:p>
    <w:p w14:paraId="5A7CC215" w14:textId="77777777" w:rsidR="00310846" w:rsidRDefault="00D24BA5">
      <w:pPr>
        <w:ind w:firstLineChars="196" w:firstLine="412"/>
        <w:rPr>
          <w:rFonts w:ascii="宋体" w:eastAsia="宋体" w:cs="宋体"/>
          <w:kern w:val="0"/>
        </w:rPr>
      </w:pPr>
      <w:r>
        <w:rPr>
          <w:rFonts w:ascii="宋体" w:eastAsia="宋体" w:cs="宋体" w:hint="eastAsia"/>
          <w:kern w:val="0"/>
        </w:rPr>
        <w:t>参比溶液及样品的</w:t>
      </w:r>
      <w:proofErr w:type="gramStart"/>
      <w:r>
        <w:rPr>
          <w:rFonts w:ascii="宋体" w:eastAsia="宋体" w:cs="宋体" w:hint="eastAsia"/>
          <w:kern w:val="0"/>
        </w:rPr>
        <w:t>进样量均为</w:t>
      </w:r>
      <w:proofErr w:type="gramEnd"/>
      <w:r>
        <w:rPr>
          <w:rFonts w:ascii="宋体" w:eastAsia="宋体" w:cs="宋体" w:hint="eastAsia"/>
          <w:kern w:val="0"/>
        </w:rPr>
        <w:t>1μL，不分流；</w:t>
      </w:r>
    </w:p>
    <w:p w14:paraId="7F2E96FC" w14:textId="77777777" w:rsidR="00310846" w:rsidRDefault="00D24BA5">
      <w:pPr>
        <w:ind w:firstLineChars="200" w:firstLine="420"/>
        <w:rPr>
          <w:rFonts w:ascii="宋体" w:eastAsia="宋体" w:cs="宋体"/>
          <w:kern w:val="0"/>
        </w:rPr>
      </w:pPr>
      <w:r>
        <w:rPr>
          <w:rFonts w:ascii="宋体" w:eastAsia="宋体" w:cs="宋体" w:hint="eastAsia"/>
          <w:kern w:val="0"/>
        </w:rPr>
        <w:t>进样口温度：   230℃；</w:t>
      </w:r>
    </w:p>
    <w:p w14:paraId="39634F50" w14:textId="77777777" w:rsidR="00310846" w:rsidRDefault="00D24BA5">
      <w:pPr>
        <w:ind w:firstLineChars="200" w:firstLine="420"/>
        <w:rPr>
          <w:rFonts w:ascii="宋体" w:eastAsia="宋体" w:cs="宋体"/>
          <w:kern w:val="0"/>
        </w:rPr>
      </w:pPr>
      <w:r>
        <w:rPr>
          <w:rFonts w:ascii="宋体" w:eastAsia="宋体" w:cs="宋体" w:hint="eastAsia"/>
          <w:kern w:val="0"/>
        </w:rPr>
        <w:t>检测器温度：   300℃；</w:t>
      </w:r>
    </w:p>
    <w:p w14:paraId="31E67D04" w14:textId="77777777" w:rsidR="00310846" w:rsidRDefault="00D24BA5">
      <w:pPr>
        <w:ind w:firstLineChars="200" w:firstLine="420"/>
        <w:rPr>
          <w:rFonts w:ascii="宋体" w:eastAsia="宋体" w:cs="宋体"/>
          <w:kern w:val="0"/>
        </w:rPr>
      </w:pPr>
      <w:proofErr w:type="gramStart"/>
      <w:r>
        <w:rPr>
          <w:rFonts w:ascii="宋体" w:eastAsia="宋体" w:cs="宋体" w:hint="eastAsia"/>
          <w:kern w:val="0"/>
        </w:rPr>
        <w:t>初始柱箱温度</w:t>
      </w:r>
      <w:proofErr w:type="gramEnd"/>
      <w:r>
        <w:rPr>
          <w:rFonts w:ascii="宋体" w:eastAsia="宋体" w:cs="宋体" w:hint="eastAsia"/>
          <w:kern w:val="0"/>
        </w:rPr>
        <w:t>： 120℃；</w:t>
      </w:r>
    </w:p>
    <w:p w14:paraId="7256CAD5" w14:textId="77777777" w:rsidR="00310846" w:rsidRDefault="00D24BA5">
      <w:pPr>
        <w:ind w:firstLineChars="200" w:firstLine="420"/>
        <w:rPr>
          <w:rFonts w:ascii="宋体" w:eastAsia="宋体" w:cs="宋体"/>
          <w:kern w:val="0"/>
        </w:rPr>
      </w:pPr>
      <w:r>
        <w:rPr>
          <w:rFonts w:ascii="宋体" w:eastAsia="宋体" w:cs="宋体" w:hint="eastAsia"/>
          <w:kern w:val="0"/>
        </w:rPr>
        <w:t>保留时间：     0min；</w:t>
      </w:r>
    </w:p>
    <w:p w14:paraId="06B0390E" w14:textId="77777777" w:rsidR="00310846" w:rsidRDefault="00D24BA5">
      <w:pPr>
        <w:ind w:firstLineChars="200" w:firstLine="420"/>
        <w:rPr>
          <w:rFonts w:ascii="宋体" w:eastAsia="宋体" w:cs="宋体"/>
          <w:kern w:val="0"/>
        </w:rPr>
      </w:pPr>
      <w:r>
        <w:rPr>
          <w:rFonts w:ascii="宋体" w:eastAsia="宋体" w:cs="宋体" w:hint="eastAsia"/>
          <w:kern w:val="0"/>
        </w:rPr>
        <w:t>升温速率：     10℃/min；</w:t>
      </w:r>
    </w:p>
    <w:p w14:paraId="31898250" w14:textId="77777777" w:rsidR="00310846" w:rsidRDefault="00D24BA5">
      <w:pPr>
        <w:ind w:firstLineChars="200" w:firstLine="420"/>
        <w:rPr>
          <w:rFonts w:ascii="宋体" w:eastAsia="宋体" w:cs="宋体"/>
          <w:kern w:val="0"/>
        </w:rPr>
      </w:pPr>
      <w:r>
        <w:rPr>
          <w:rFonts w:ascii="宋体" w:eastAsia="宋体" w:cs="宋体" w:hint="eastAsia"/>
          <w:kern w:val="0"/>
        </w:rPr>
        <w:t>最终温度：     250℃；</w:t>
      </w:r>
    </w:p>
    <w:p w14:paraId="035901B2" w14:textId="77777777" w:rsidR="00310846" w:rsidRDefault="00D24BA5">
      <w:pPr>
        <w:ind w:firstLineChars="200" w:firstLine="420"/>
        <w:rPr>
          <w:rFonts w:ascii="宋体" w:eastAsia="宋体" w:cs="宋体"/>
          <w:kern w:val="0"/>
        </w:rPr>
      </w:pPr>
      <w:r>
        <w:rPr>
          <w:rFonts w:ascii="宋体" w:eastAsia="宋体" w:cs="宋体" w:hint="eastAsia"/>
          <w:kern w:val="0"/>
        </w:rPr>
        <w:t>最终停留时间： 7min；</w:t>
      </w:r>
    </w:p>
    <w:p w14:paraId="08A2B9D9" w14:textId="77777777" w:rsidR="00310846" w:rsidRDefault="00D24BA5">
      <w:pPr>
        <w:ind w:firstLineChars="200" w:firstLine="420"/>
        <w:rPr>
          <w:rFonts w:ascii="宋体" w:eastAsia="宋体" w:cs="宋体"/>
          <w:kern w:val="0"/>
        </w:rPr>
      </w:pPr>
      <w:r>
        <w:rPr>
          <w:rFonts w:ascii="宋体" w:eastAsia="宋体" w:cs="宋体" w:hint="eastAsia"/>
          <w:kern w:val="0"/>
        </w:rPr>
        <w:t>柱压：         10psi（恒压模式，为</w:t>
      </w:r>
      <w:proofErr w:type="gramStart"/>
      <w:r>
        <w:rPr>
          <w:rFonts w:ascii="宋体" w:eastAsia="宋体" w:cs="宋体" w:hint="eastAsia"/>
          <w:kern w:val="0"/>
        </w:rPr>
        <w:t>出峰效果</w:t>
      </w:r>
      <w:proofErr w:type="gramEnd"/>
      <w:r>
        <w:rPr>
          <w:rFonts w:ascii="宋体" w:eastAsia="宋体" w:cs="宋体" w:hint="eastAsia"/>
          <w:kern w:val="0"/>
        </w:rPr>
        <w:t>可调整）；</w:t>
      </w:r>
    </w:p>
    <w:p w14:paraId="65C06570" w14:textId="77777777" w:rsidR="00310846" w:rsidRDefault="00D24BA5">
      <w:pPr>
        <w:ind w:firstLineChars="200" w:firstLine="420"/>
        <w:rPr>
          <w:rFonts w:ascii="宋体" w:eastAsia="宋体" w:cs="宋体"/>
          <w:kern w:val="0"/>
        </w:rPr>
      </w:pPr>
      <w:r>
        <w:rPr>
          <w:rFonts w:ascii="宋体" w:eastAsia="宋体" w:cs="宋体" w:hint="eastAsia"/>
          <w:kern w:val="0"/>
        </w:rPr>
        <w:t>空气流量：    350mL/min；</w:t>
      </w:r>
    </w:p>
    <w:p w14:paraId="21006EF4" w14:textId="77777777" w:rsidR="00310846" w:rsidRDefault="00D24BA5">
      <w:pPr>
        <w:ind w:firstLineChars="200" w:firstLine="420"/>
        <w:rPr>
          <w:rFonts w:ascii="宋体" w:eastAsia="宋体" w:cs="宋体"/>
          <w:kern w:val="0"/>
        </w:rPr>
      </w:pPr>
      <w:r>
        <w:rPr>
          <w:rFonts w:ascii="宋体" w:eastAsia="宋体" w:cs="宋体" w:hint="eastAsia"/>
          <w:kern w:val="0"/>
        </w:rPr>
        <w:t>氢气流量：    30mL/min；</w:t>
      </w:r>
    </w:p>
    <w:p w14:paraId="28AD4462" w14:textId="77777777" w:rsidR="00310846" w:rsidRDefault="00D24BA5">
      <w:pPr>
        <w:autoSpaceDE w:val="0"/>
        <w:autoSpaceDN w:val="0"/>
        <w:adjustRightInd w:val="0"/>
        <w:snapToGrid w:val="0"/>
        <w:ind w:firstLineChars="200" w:firstLine="420"/>
        <w:rPr>
          <w:rFonts w:ascii="宋体" w:eastAsia="宋体" w:cs="宋体"/>
          <w:kern w:val="0"/>
        </w:rPr>
      </w:pPr>
      <w:r>
        <w:rPr>
          <w:rFonts w:ascii="宋体" w:eastAsia="宋体" w:cs="宋体" w:hint="eastAsia"/>
          <w:kern w:val="0"/>
        </w:rPr>
        <w:t>载气流量：    30mL/min；</w:t>
      </w:r>
    </w:p>
    <w:p w14:paraId="1A2530DB"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5.2.4.</w:t>
      </w:r>
      <w:r>
        <w:rPr>
          <w:rFonts w:ascii="宋体" w:eastAsia="宋体" w:cs="宋体"/>
          <w:kern w:val="0"/>
        </w:rPr>
        <w:t>2</w:t>
      </w:r>
      <w:r>
        <w:rPr>
          <w:rFonts w:ascii="宋体" w:eastAsia="宋体" w:cs="宋体" w:hint="eastAsia"/>
          <w:kern w:val="0"/>
        </w:rPr>
        <w:t xml:space="preserve"> 系统适用性运行时要求</w:t>
      </w:r>
    </w:p>
    <w:p w14:paraId="1FCFFF74" w14:textId="77777777" w:rsidR="00310846" w:rsidRDefault="00D24BA5">
      <w:pPr>
        <w:autoSpaceDE w:val="0"/>
        <w:autoSpaceDN w:val="0"/>
        <w:adjustRightInd w:val="0"/>
        <w:snapToGrid w:val="0"/>
        <w:ind w:firstLineChars="200" w:firstLine="420"/>
        <w:rPr>
          <w:rFonts w:ascii="宋体" w:eastAsia="宋体" w:cs="宋体"/>
          <w:kern w:val="0"/>
        </w:rPr>
      </w:pPr>
      <w:r>
        <w:rPr>
          <w:rFonts w:ascii="宋体" w:eastAsia="宋体" w:cs="宋体" w:hint="eastAsia"/>
          <w:kern w:val="0"/>
        </w:rPr>
        <w:t>5次参比溶液的重复进样，峰面积比值的相对标准偏差（RSD）≤2.0%，且各</w:t>
      </w:r>
      <w:proofErr w:type="gramStart"/>
      <w:r>
        <w:rPr>
          <w:rFonts w:ascii="宋体" w:eastAsia="宋体" w:cs="宋体" w:hint="eastAsia"/>
          <w:kern w:val="0"/>
        </w:rPr>
        <w:t>色谱峰应峰形</w:t>
      </w:r>
      <w:proofErr w:type="gramEnd"/>
      <w:r>
        <w:rPr>
          <w:rFonts w:ascii="宋体" w:eastAsia="宋体" w:cs="宋体" w:hint="eastAsia"/>
          <w:kern w:val="0"/>
        </w:rPr>
        <w:t>尖锐、0.5≤对称因子≤1.5、分离度（R）≥1.5</w:t>
      </w:r>
    </w:p>
    <w:p w14:paraId="0987B9F8" w14:textId="77777777" w:rsidR="00310846" w:rsidRDefault="00D24BA5">
      <w:pPr>
        <w:autoSpaceDE w:val="0"/>
        <w:autoSpaceDN w:val="0"/>
        <w:adjustRightInd w:val="0"/>
        <w:snapToGrid w:val="0"/>
        <w:ind w:firstLineChars="200" w:firstLine="360"/>
        <w:rPr>
          <w:rFonts w:ascii="宋体" w:eastAsia="宋体" w:cs="宋体"/>
          <w:kern w:val="0"/>
          <w:sz w:val="18"/>
          <w:szCs w:val="18"/>
        </w:rPr>
      </w:pPr>
      <w:r>
        <w:rPr>
          <w:rFonts w:ascii="宋体" w:eastAsia="宋体" w:cs="宋体" w:hint="eastAsia"/>
          <w:kern w:val="0"/>
          <w:sz w:val="18"/>
          <w:szCs w:val="18"/>
        </w:rPr>
        <w:t>注；分离度R=2</w:t>
      </w:r>
      <w:r>
        <w:rPr>
          <w:rFonts w:ascii="宋体" w:eastAsia="宋体" w:cs="宋体"/>
          <w:kern w:val="0"/>
          <w:sz w:val="18"/>
          <w:szCs w:val="18"/>
        </w:rPr>
        <w:t>×</w:t>
      </w:r>
      <w:r>
        <w:rPr>
          <w:rFonts w:ascii="宋体" w:eastAsia="宋体" w:cs="宋体" w:hint="eastAsia"/>
          <w:kern w:val="0"/>
          <w:sz w:val="18"/>
          <w:szCs w:val="18"/>
        </w:rPr>
        <w:t>两峰峰顶距离/两峰峰宽之和，即R=2</w:t>
      </w:r>
      <w:r>
        <w:rPr>
          <w:rFonts w:ascii="宋体" w:eastAsia="宋体" w:cs="宋体"/>
          <w:kern w:val="0"/>
          <w:sz w:val="18"/>
          <w:szCs w:val="18"/>
        </w:rPr>
        <w:t>×</w:t>
      </w:r>
      <w:r>
        <w:rPr>
          <w:rFonts w:ascii="宋体" w:eastAsia="宋体" w:cs="宋体" w:hint="eastAsia"/>
          <w:kern w:val="0"/>
          <w:sz w:val="18"/>
          <w:szCs w:val="18"/>
        </w:rPr>
        <w:t>(t2-t1)/（W1+W2）</w:t>
      </w:r>
    </w:p>
    <w:p w14:paraId="36F614BE"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5.2.4.</w:t>
      </w:r>
      <w:r>
        <w:rPr>
          <w:rFonts w:ascii="宋体" w:eastAsia="宋体" w:cs="宋体"/>
          <w:kern w:val="0"/>
        </w:rPr>
        <w:t>3</w:t>
      </w:r>
      <w:r>
        <w:rPr>
          <w:rFonts w:ascii="宋体" w:eastAsia="宋体" w:cs="宋体" w:hint="eastAsia"/>
          <w:kern w:val="0"/>
        </w:rPr>
        <w:t xml:space="preserve"> 未硫酸化物的定量</w:t>
      </w:r>
    </w:p>
    <w:p w14:paraId="198698F7" w14:textId="77777777" w:rsidR="00310846" w:rsidRDefault="00D24BA5">
      <w:pPr>
        <w:autoSpaceDE w:val="0"/>
        <w:autoSpaceDN w:val="0"/>
        <w:adjustRightInd w:val="0"/>
        <w:snapToGrid w:val="0"/>
        <w:spacing w:line="240" w:lineRule="atLeast"/>
        <w:ind w:firstLine="420"/>
        <w:rPr>
          <w:rFonts w:ascii="宋体" w:eastAsia="宋体" w:cs="宋体"/>
          <w:kern w:val="0"/>
        </w:rPr>
      </w:pPr>
      <w:r>
        <w:rPr>
          <w:rFonts w:ascii="宋体" w:eastAsia="宋体" w:cs="宋体" w:hint="eastAsia"/>
          <w:kern w:val="0"/>
        </w:rPr>
        <w:t>将5.</w:t>
      </w:r>
      <w:r>
        <w:rPr>
          <w:rFonts w:ascii="宋体" w:eastAsia="宋体" w:cs="宋体"/>
          <w:kern w:val="0"/>
        </w:rPr>
        <w:t>1</w:t>
      </w:r>
      <w:r>
        <w:rPr>
          <w:rFonts w:ascii="宋体" w:eastAsia="宋体" w:cs="宋体" w:hint="eastAsia"/>
          <w:kern w:val="0"/>
        </w:rPr>
        <w:t>.4.</w:t>
      </w:r>
      <w:r>
        <w:rPr>
          <w:rFonts w:ascii="宋体" w:eastAsia="宋体" w:cs="宋体"/>
          <w:kern w:val="0"/>
        </w:rPr>
        <w:t>4</w:t>
      </w:r>
      <w:r>
        <w:rPr>
          <w:rFonts w:ascii="宋体" w:eastAsia="宋体" w:cs="宋体" w:hint="eastAsia"/>
          <w:kern w:val="0"/>
        </w:rPr>
        <w:t>离子树脂分离获得的未硫酸化物溶液，定量转移至</w:t>
      </w:r>
      <w:r>
        <w:rPr>
          <w:rFonts w:ascii="宋体" w:eastAsia="宋体" w:cs="宋体"/>
          <w:kern w:val="0"/>
        </w:rPr>
        <w:t>200</w:t>
      </w:r>
      <w:r>
        <w:rPr>
          <w:rFonts w:ascii="宋体" w:eastAsia="宋体" w:cs="宋体" w:hint="eastAsia"/>
          <w:kern w:val="0"/>
        </w:rPr>
        <w:t>mL容量瓶中（若溶液体积过大可在水浴上进行适当的浓缩），加入20mL内标溶液，用乙醇</w:t>
      </w:r>
      <w:proofErr w:type="gramStart"/>
      <w:r>
        <w:rPr>
          <w:rFonts w:ascii="宋体" w:eastAsia="宋体" w:cs="宋体" w:hint="eastAsia"/>
          <w:kern w:val="0"/>
        </w:rPr>
        <w:t>定容至刻度</w:t>
      </w:r>
      <w:proofErr w:type="gramEnd"/>
      <w:r>
        <w:rPr>
          <w:rFonts w:ascii="宋体" w:eastAsia="宋体" w:cs="宋体" w:hint="eastAsia"/>
          <w:kern w:val="0"/>
        </w:rPr>
        <w:t>。按5.2.4.</w:t>
      </w:r>
      <w:r>
        <w:rPr>
          <w:rFonts w:ascii="宋体" w:eastAsia="宋体" w:cs="宋体"/>
          <w:kern w:val="0"/>
        </w:rPr>
        <w:t>1</w:t>
      </w:r>
      <w:r>
        <w:rPr>
          <w:rFonts w:ascii="宋体" w:eastAsia="宋体" w:cs="宋体" w:hint="eastAsia"/>
          <w:kern w:val="0"/>
        </w:rPr>
        <w:t>对定容后的样品溶液进行色谱分析。</w:t>
      </w:r>
    </w:p>
    <w:p w14:paraId="5BA6EA56" w14:textId="77777777" w:rsidR="00310846" w:rsidRDefault="00D24BA5">
      <w:pPr>
        <w:autoSpaceDE w:val="0"/>
        <w:autoSpaceDN w:val="0"/>
        <w:adjustRightInd w:val="0"/>
        <w:snapToGrid w:val="0"/>
        <w:spacing w:line="240" w:lineRule="atLeast"/>
        <w:rPr>
          <w:rFonts w:ascii="宋体" w:eastAsia="宋体" w:cs="宋体"/>
          <w:b/>
          <w:kern w:val="0"/>
        </w:rPr>
      </w:pPr>
      <w:r>
        <w:rPr>
          <w:rFonts w:ascii="宋体" w:eastAsia="宋体" w:cs="宋体" w:hint="eastAsia"/>
          <w:b/>
          <w:kern w:val="0"/>
        </w:rPr>
        <w:t>5.2.5 结果计算</w:t>
      </w:r>
    </w:p>
    <w:p w14:paraId="2D78BE55"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5.2.5.1 在所有峰（除溶剂峰）中找出内标物十三醇的峰</w:t>
      </w:r>
    </w:p>
    <w:p w14:paraId="0C2A9B99"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5.2.5.2 找出内标物峰附近的9个峰，为9个组分峰（参见附录B）：</w:t>
      </w:r>
    </w:p>
    <w:p w14:paraId="599FF274" w14:textId="77777777" w:rsidR="00310846" w:rsidRDefault="00D24BA5">
      <w:pPr>
        <w:spacing w:line="300" w:lineRule="auto"/>
        <w:jc w:val="center"/>
        <w:rPr>
          <w:rFonts w:eastAsiaTheme="minorEastAsia"/>
        </w:rPr>
      </w:pPr>
      <m:oMathPara>
        <m:oMath>
          <m:r>
            <w:rPr>
              <w:rFonts w:ascii="Cambria Math" w:eastAsia="微软雅黑" w:hAnsi="Cambria Math" w:cs="微软雅黑" w:hint="eastAsia"/>
            </w:rPr>
            <m:t>参比</m:t>
          </m:r>
          <m:r>
            <w:rPr>
              <w:rFonts w:ascii="Cambria Math" w:hAnsi="Cambria Math" w:hint="eastAsia"/>
            </w:rPr>
            <m:t>溶液的</m:t>
          </m:r>
          <m:r>
            <w:rPr>
              <w:rFonts w:ascii="Cambria Math"/>
            </w:rPr>
            <m:t>R</m:t>
          </m:r>
          <m:r>
            <m:rPr>
              <m:nor/>
            </m:rPr>
            <w:rPr>
              <w:rFonts w:ascii="Cambria Math"/>
            </w:rPr>
            <m:t>atio</m:t>
          </m:r>
          <m:r>
            <m:rPr>
              <m:sty m:val="p"/>
            </m:rPr>
            <w:rPr>
              <w:rFonts w:ascii="Cambria Math"/>
            </w:rPr>
            <m:t>，</m:t>
          </m:r>
          <m:r>
            <w:rPr>
              <w:rFonts w:ascii="Cambria Math"/>
            </w:rPr>
            <m:t>R</m:t>
          </m:r>
          <m:r>
            <m:rPr>
              <m:sty m:val="p"/>
            </m:rPr>
            <w:rPr>
              <w:rFonts w:ascii="Cambria Math"/>
            </w:rPr>
            <m:t>1=</m:t>
          </m:r>
          <m:f>
            <m:fPr>
              <m:ctrlPr>
                <w:rPr>
                  <w:rFonts w:ascii="Cambria Math" w:hAnsi="Cambria Math"/>
                  <w:i/>
                </w:rPr>
              </m:ctrlPr>
            </m:fPr>
            <m:num>
              <m:r>
                <w:rPr>
                  <w:rFonts w:ascii="Cambria Math" w:eastAsiaTheme="minorEastAsia" w:hAnsi="Cambria Math" w:hint="eastAsia"/>
                </w:rPr>
                <m:t>参比溶液</m:t>
              </m:r>
              <m:r>
                <w:rPr>
                  <w:rFonts w:ascii="Cambria Math" w:hAnsi="Cambria Math" w:hint="eastAsia"/>
                </w:rPr>
                <m:t>中</m:t>
              </m:r>
              <m:r>
                <w:rPr>
                  <w:rFonts w:ascii="Cambria Math"/>
                </w:rPr>
                <m:t>9</m:t>
              </m:r>
              <m:r>
                <w:rPr>
                  <w:rFonts w:ascii="Cambria Math"/>
                </w:rPr>
                <m:t>个峰峰面</m:t>
              </m:r>
              <m:r>
                <w:rPr>
                  <w:rFonts w:ascii="Cambria Math" w:eastAsia="微软雅黑" w:hAnsi="Cambria Math" w:cs="微软雅黑" w:hint="eastAsia"/>
                </w:rPr>
                <m:t>积</m:t>
              </m:r>
              <m:r>
                <w:rPr>
                  <w:rFonts w:ascii="Cambria Math" w:hAnsi="Cambria Math" w:hint="eastAsia"/>
                </w:rPr>
                <m:t>之和</m:t>
              </m:r>
            </m:num>
            <m:den>
              <m:eqArr>
                <m:eqArrPr>
                  <m:ctrlPr>
                    <w:rPr>
                      <w:rFonts w:ascii="Cambria Math" w:hAnsi="Cambria Math"/>
                      <w:i/>
                    </w:rPr>
                  </m:ctrlPr>
                </m:eqArrPr>
                <m:e>
                  <m:r>
                    <w:rPr>
                      <w:rFonts w:ascii="Cambria Math"/>
                    </w:rPr>
                    <m:t>&amp;</m:t>
                  </m:r>
                  <m:r>
                    <w:rPr>
                      <w:rFonts w:ascii="Cambria Math" w:eastAsia="微软雅黑" w:hAnsi="Cambria Math" w:cs="微软雅黑" w:hint="eastAsia"/>
                    </w:rPr>
                    <m:t>参比</m:t>
                  </m:r>
                  <m:r>
                    <w:rPr>
                      <w:rFonts w:ascii="Cambria Math" w:hAnsi="Cambria Math" w:hint="eastAsia"/>
                    </w:rPr>
                    <m:t>溶液内</m:t>
                  </m:r>
                  <m:r>
                    <w:rPr>
                      <w:rFonts w:ascii="Cambria Math" w:eastAsia="微软雅黑" w:hAnsi="Cambria Math" w:cs="微软雅黑" w:hint="eastAsia"/>
                    </w:rPr>
                    <m:t>标</m:t>
                  </m:r>
                  <m:r>
                    <w:rPr>
                      <w:rFonts w:ascii="Cambria Math" w:hAnsi="Cambria Math" w:hint="eastAsia"/>
                    </w:rPr>
                    <m:t>峰</m:t>
                  </m:r>
                </m:e>
                <m:e>
                  <m:r>
                    <w:rPr>
                      <w:rFonts w:ascii="Cambria Math"/>
                    </w:rPr>
                    <m:t>&amp;</m:t>
                  </m:r>
                </m:e>
              </m:eqArr>
            </m:den>
          </m:f>
        </m:oMath>
      </m:oMathPara>
    </w:p>
    <w:p w14:paraId="68253CFB" w14:textId="77777777" w:rsidR="00310846" w:rsidRDefault="00D24BA5">
      <w:pPr>
        <w:spacing w:line="300" w:lineRule="auto"/>
        <w:jc w:val="center"/>
        <w:rPr>
          <w:rFonts w:eastAsia="宋体"/>
        </w:rPr>
      </w:pPr>
      <m:oMathPara>
        <m:oMath>
          <m:r>
            <w:rPr>
              <w:rFonts w:ascii="微软雅黑" w:eastAsia="微软雅黑" w:hAnsi="微软雅黑" w:cs="微软雅黑" w:hint="eastAsia"/>
            </w:rPr>
            <m:t>样</m:t>
          </m:r>
          <m:r>
            <w:rPr>
              <w:rFonts w:ascii="MS Gothic" w:hAnsi="MS Gothic" w:hint="eastAsia"/>
            </w:rPr>
            <m:t>品溶液</m:t>
          </m:r>
          <m:r>
            <w:rPr>
              <w:rFonts w:ascii="Cambria Math"/>
            </w:rPr>
            <m:t>R</m:t>
          </m:r>
          <m:r>
            <m:rPr>
              <m:nor/>
            </m:rPr>
            <w:rPr>
              <w:rFonts w:ascii="Cambria Math"/>
            </w:rPr>
            <m:t>atio</m:t>
          </m:r>
          <m:r>
            <m:rPr>
              <m:sty m:val="p"/>
            </m:rPr>
            <w:rPr>
              <w:rFonts w:ascii="Cambria Math"/>
            </w:rPr>
            <m:t>，</m:t>
          </m:r>
          <m:r>
            <w:rPr>
              <w:rFonts w:ascii="Cambria Math"/>
            </w:rPr>
            <m:t>R</m:t>
          </m:r>
          <m:r>
            <m:rPr>
              <m:sty m:val="p"/>
            </m:rPr>
            <w:rPr>
              <w:rFonts w:ascii="Cambria Math"/>
            </w:rPr>
            <m:t>2=</m:t>
          </m:r>
          <m:f>
            <m:fPr>
              <m:ctrlPr>
                <w:rPr>
                  <w:rFonts w:ascii="Cambria Math" w:hAnsi="Cambria Math"/>
                  <w:i/>
                </w:rPr>
              </m:ctrlPr>
            </m:fPr>
            <m:num>
              <m:r>
                <w:rPr>
                  <w:rFonts w:ascii="微软雅黑" w:eastAsia="微软雅黑" w:hAnsi="微软雅黑" w:cs="微软雅黑" w:hint="eastAsia"/>
                </w:rPr>
                <m:t>样</m:t>
              </m:r>
              <m:r>
                <w:rPr>
                  <w:rFonts w:ascii="MS Gothic" w:hAnsi="MS Gothic" w:hint="eastAsia"/>
                </w:rPr>
                <m:t>液中</m:t>
              </m:r>
              <m:r>
                <w:rPr>
                  <w:rFonts w:ascii="Cambria Math"/>
                </w:rPr>
                <m:t>9</m:t>
              </m:r>
              <m:r>
                <w:rPr>
                  <w:rFonts w:ascii="Cambria Math"/>
                </w:rPr>
                <m:t>个峰峰面</m:t>
              </m:r>
              <m:r>
                <w:rPr>
                  <w:rFonts w:ascii="微软雅黑" w:eastAsia="微软雅黑" w:hAnsi="微软雅黑" w:cs="微软雅黑" w:hint="eastAsia"/>
                </w:rPr>
                <m:t>积</m:t>
              </m:r>
              <m:r>
                <w:rPr>
                  <w:rFonts w:ascii="MS Gothic" w:hAnsi="MS Gothic" w:hint="eastAsia"/>
                </w:rPr>
                <m:t>之和</m:t>
              </m:r>
            </m:num>
            <m:den>
              <m:r>
                <w:rPr>
                  <w:rFonts w:ascii="微软雅黑" w:eastAsia="微软雅黑" w:hAnsi="微软雅黑" w:cs="微软雅黑" w:hint="eastAsia"/>
                </w:rPr>
                <m:t>样</m:t>
              </m:r>
              <m:r>
                <w:rPr>
                  <w:rFonts w:ascii="MS Gothic" w:hAnsi="MS Gothic" w:hint="eastAsia"/>
                </w:rPr>
                <m:t>液内</m:t>
              </m:r>
              <m:r>
                <w:rPr>
                  <w:rFonts w:ascii="微软雅黑" w:eastAsia="微软雅黑" w:hAnsi="微软雅黑" w:cs="微软雅黑" w:hint="eastAsia"/>
                </w:rPr>
                <m:t>标</m:t>
              </m:r>
              <m:r>
                <w:rPr>
                  <w:rFonts w:ascii="MS Gothic" w:hAnsi="MS Gothic" w:hint="eastAsia"/>
                </w:rPr>
                <m:t>峰</m:t>
              </m:r>
            </m:den>
          </m:f>
        </m:oMath>
      </m:oMathPara>
    </w:p>
    <w:p w14:paraId="77A15826" w14:textId="77777777" w:rsidR="00310846" w:rsidRDefault="00D24BA5">
      <w:pPr>
        <w:spacing w:line="300" w:lineRule="auto"/>
        <w:jc w:val="center"/>
        <w:rPr>
          <w:rFonts w:eastAsia="宋体"/>
          <w:b/>
          <w:bCs/>
          <w:sz w:val="24"/>
          <w:szCs w:val="24"/>
        </w:rPr>
      </w:pPr>
      <m:oMathPara>
        <m:oMath>
          <m:r>
            <w:rPr>
              <w:rFonts w:ascii="Cambria Math"/>
            </w:rPr>
            <m:t>未硫化物含量</m:t>
          </m:r>
          <m:r>
            <w:rPr>
              <w:rFonts w:ascii="Cambria Math"/>
            </w:rPr>
            <m:t>X</m:t>
          </m:r>
          <m:r>
            <w:rPr>
              <w:rFonts w:ascii="Cambria Math"/>
            </w:rPr>
            <m:t>，</m:t>
          </m:r>
          <m:r>
            <w:rPr>
              <w:rFonts w:ascii="Cambria Math"/>
            </w:rPr>
            <m:t>%=</m:t>
          </m:r>
          <m:f>
            <m:fPr>
              <m:ctrlPr>
                <w:rPr>
                  <w:rFonts w:ascii="Cambria Math" w:hAnsi="Cambria Math"/>
                  <w:i/>
                </w:rPr>
              </m:ctrlPr>
            </m:fPr>
            <m:num>
              <m:r>
                <w:rPr>
                  <w:rFonts w:ascii="Cambria Math"/>
                </w:rPr>
                <m:t>R2</m:t>
              </m:r>
            </m:num>
            <m:den>
              <m:r>
                <w:rPr>
                  <w:rFonts w:ascii="Cambria Math"/>
                </w:rPr>
                <m:t>R1</m:t>
              </m:r>
            </m:den>
          </m:f>
          <m:r>
            <w:rPr>
              <w:rFonts w:ascii="Cambria Math"/>
            </w:rPr>
            <m:t>×</m:t>
          </m:r>
          <m:f>
            <m:fPr>
              <m:ctrlPr>
                <w:rPr>
                  <w:rFonts w:ascii="Cambria Math" w:hAnsi="Cambria Math"/>
                  <w:i/>
                </w:rPr>
              </m:ctrlPr>
            </m:fPr>
            <m:num>
              <m:r>
                <w:rPr>
                  <w:rFonts w:ascii="Cambria Math" w:eastAsia="微软雅黑" w:hAnsi="Cambria Math" w:cs="微软雅黑" w:hint="eastAsia"/>
                </w:rPr>
                <m:t>参比</m:t>
              </m:r>
              <m:r>
                <w:rPr>
                  <w:rFonts w:ascii="MS Gothic" w:hAnsi="MS Gothic" w:hint="eastAsia"/>
                </w:rPr>
                <m:t>重量</m:t>
              </m:r>
            </m:num>
            <m:den>
              <m:r>
                <w:rPr>
                  <w:rFonts w:ascii="微软雅黑" w:eastAsia="微软雅黑" w:hAnsi="微软雅黑" w:cs="微软雅黑" w:hint="eastAsia"/>
                </w:rPr>
                <m:t>样</m:t>
              </m:r>
              <m:r>
                <w:rPr>
                  <w:rFonts w:ascii="MS Gothic" w:hAnsi="MS Gothic" w:hint="eastAsia"/>
                </w:rPr>
                <m:t>品重量</m:t>
              </m:r>
            </m:den>
          </m:f>
          <m:r>
            <w:rPr>
              <w:rFonts w:ascii="Cambria Math"/>
            </w:rPr>
            <m:t>×</m:t>
          </m:r>
          <m:r>
            <w:rPr>
              <w:rFonts w:ascii="Cambria Math"/>
            </w:rPr>
            <m:t>5</m:t>
          </m:r>
          <m:r>
            <w:rPr>
              <w:rFonts w:ascii="Cambria Math"/>
            </w:rPr>
            <m:t>×</m:t>
          </m:r>
          <m:r>
            <w:rPr>
              <w:rFonts w:ascii="Cambria Math"/>
            </w:rPr>
            <m:t>100</m:t>
          </m:r>
        </m:oMath>
      </m:oMathPara>
    </w:p>
    <w:p w14:paraId="03BFAA63" w14:textId="77777777" w:rsidR="00310846" w:rsidRDefault="00D24BA5">
      <w:pPr>
        <w:pStyle w:val="aff3"/>
        <w:spacing w:before="156" w:after="156" w:line="360" w:lineRule="exact"/>
        <w:rPr>
          <w:rFonts w:hAnsi="黑体"/>
          <w:b/>
        </w:rPr>
      </w:pPr>
      <w:r>
        <w:rPr>
          <w:rFonts w:hAnsi="黑体" w:hint="eastAsia"/>
          <w:b/>
        </w:rPr>
        <w:lastRenderedPageBreak/>
        <w:t>5.3 精密度</w:t>
      </w:r>
    </w:p>
    <w:p w14:paraId="6AF83FC0"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5.3.1 重复性</w:t>
      </w:r>
    </w:p>
    <w:p w14:paraId="50B293E6"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hAnsi="宋体" w:hint="eastAsia"/>
        </w:rPr>
        <w:t>在重复性条件下获得的两次独立测定结果之差应不超过平均值的</w:t>
      </w:r>
      <w:r>
        <w:rPr>
          <w:rFonts w:ascii="宋体" w:eastAsia="宋体" w:cs="宋体" w:hint="eastAsia"/>
          <w:kern w:val="0"/>
        </w:rPr>
        <w:t>10％</w:t>
      </w:r>
      <w:r>
        <w:rPr>
          <w:rFonts w:ascii="宋体" w:eastAsia="宋体" w:hAnsi="宋体" w:hint="eastAsia"/>
        </w:rPr>
        <w:t>，以大于</w:t>
      </w:r>
      <w:r>
        <w:rPr>
          <w:rFonts w:ascii="宋体" w:eastAsia="宋体" w:cs="宋体" w:hint="eastAsia"/>
          <w:kern w:val="0"/>
        </w:rPr>
        <w:t>10％</w:t>
      </w:r>
      <w:r>
        <w:rPr>
          <w:rFonts w:ascii="宋体" w:eastAsia="宋体" w:hAnsi="宋体" w:hint="eastAsia"/>
        </w:rPr>
        <w:t>的情况不超过</w:t>
      </w:r>
      <w:r>
        <w:rPr>
          <w:rFonts w:ascii="宋体" w:eastAsia="宋体" w:hAnsi="宋体"/>
        </w:rPr>
        <w:t>5</w:t>
      </w:r>
      <w:r>
        <w:rPr>
          <w:rFonts w:ascii="宋体" w:eastAsia="宋体" w:hAnsi="宋体" w:hint="eastAsia"/>
        </w:rPr>
        <w:t>%为前提。</w:t>
      </w:r>
    </w:p>
    <w:p w14:paraId="6DE0AECD"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 xml:space="preserve">5.3.2 </w:t>
      </w:r>
      <w:r>
        <w:rPr>
          <w:rFonts w:ascii="宋体" w:eastAsia="宋体" w:cs="宋体"/>
          <w:kern w:val="0"/>
        </w:rPr>
        <w:t xml:space="preserve"> </w:t>
      </w:r>
      <w:r>
        <w:rPr>
          <w:rFonts w:ascii="宋体" w:eastAsia="宋体" w:cs="宋体" w:hint="eastAsia"/>
          <w:kern w:val="0"/>
        </w:rPr>
        <w:t>再现性</w:t>
      </w:r>
    </w:p>
    <w:p w14:paraId="5F9EDCEA"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对同一样品，在两个不同试验室中测定，所得结果之差应不超过平均值的12%。</w:t>
      </w:r>
    </w:p>
    <w:p w14:paraId="6C8DF351" w14:textId="77777777" w:rsidR="00310846" w:rsidRDefault="00D24BA5">
      <w:pPr>
        <w:pStyle w:val="aff3"/>
        <w:numPr>
          <w:ilvl w:val="0"/>
          <w:numId w:val="3"/>
        </w:numPr>
        <w:spacing w:before="156" w:after="156" w:line="360" w:lineRule="exact"/>
        <w:rPr>
          <w:b/>
        </w:rPr>
      </w:pPr>
      <w:r>
        <w:rPr>
          <w:rFonts w:hint="eastAsia"/>
          <w:b/>
        </w:rPr>
        <w:t>平均相对分子质量的测定</w:t>
      </w:r>
    </w:p>
    <w:p w14:paraId="1CBC635D" w14:textId="77777777" w:rsidR="00310846" w:rsidRDefault="00D24BA5">
      <w:pPr>
        <w:pStyle w:val="aff3"/>
        <w:spacing w:before="156" w:after="156" w:line="360" w:lineRule="exact"/>
        <w:rPr>
          <w:rFonts w:hAnsi="黑体"/>
          <w:b/>
        </w:rPr>
      </w:pPr>
      <w:r>
        <w:rPr>
          <w:rFonts w:hAnsi="黑体" w:hint="eastAsia"/>
          <w:b/>
        </w:rPr>
        <w:t>6.1 原理</w:t>
      </w:r>
    </w:p>
    <w:p w14:paraId="023CA0DC"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proofErr w:type="gramStart"/>
      <w:r>
        <w:rPr>
          <w:rFonts w:ascii="宋体" w:eastAsia="宋体" w:cs="宋体" w:hint="eastAsia"/>
          <w:kern w:val="0"/>
        </w:rPr>
        <w:t>试验份用饱和</w:t>
      </w:r>
      <w:proofErr w:type="gramEnd"/>
      <w:r>
        <w:rPr>
          <w:rFonts w:ascii="宋体" w:eastAsia="宋体" w:cs="宋体" w:hint="eastAsia"/>
          <w:kern w:val="0"/>
        </w:rPr>
        <w:t>氯化钠水溶液和乙酸乙酯-正丁醇混合液萃取分离。水相</w:t>
      </w:r>
      <w:proofErr w:type="gramStart"/>
      <w:r>
        <w:rPr>
          <w:rFonts w:ascii="宋体" w:eastAsia="宋体" w:cs="宋体" w:hint="eastAsia"/>
          <w:kern w:val="0"/>
        </w:rPr>
        <w:t>中含聚乙二醇</w:t>
      </w:r>
      <w:proofErr w:type="gramEnd"/>
      <w:r>
        <w:rPr>
          <w:rFonts w:ascii="宋体" w:eastAsia="宋体" w:cs="宋体" w:hint="eastAsia"/>
          <w:kern w:val="0"/>
        </w:rPr>
        <w:t>、聚乙二醇硫酸钠及硫酸盐；有机相含乙氧基化烷基硫酸钠及未硫酸化物（乙氧基化醇、脂肪醇、烷烃）。</w:t>
      </w:r>
    </w:p>
    <w:p w14:paraId="6AF3C2A1"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蒸发有机相，残余物溶于无水甲醇并过滤。将此滤液的一半通过离子交换柱，测定未硫酸化物；另一半蒸发溶剂后称量残余物。将残余物重新溶于水，测定氯化钠及阴离子活性物含量。残余物的质量减去未硫酸化物和氯化钠的质量，即为乙氧基化烷基硫酸钠的质量。再根据两相滴定测出的乙氧基化烷基硫酸钠的摩尔数，计算其平均相对分子质量。</w:t>
      </w:r>
    </w:p>
    <w:p w14:paraId="247E88DD"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附录A列出测试过程流程图。</w:t>
      </w:r>
    </w:p>
    <w:p w14:paraId="25553FC2" w14:textId="77777777" w:rsidR="00310846" w:rsidRDefault="00D24BA5">
      <w:pPr>
        <w:pStyle w:val="aff3"/>
        <w:spacing w:before="156" w:after="156" w:line="360" w:lineRule="exact"/>
        <w:rPr>
          <w:rFonts w:hAnsi="黑体"/>
          <w:b/>
        </w:rPr>
      </w:pPr>
      <w:r>
        <w:rPr>
          <w:rFonts w:hAnsi="黑体" w:hint="eastAsia"/>
          <w:b/>
        </w:rPr>
        <w:t>6.2 试剂</w:t>
      </w:r>
    </w:p>
    <w:p w14:paraId="527BB52A" w14:textId="77777777" w:rsidR="00310846" w:rsidRDefault="00D24BA5">
      <w:pPr>
        <w:autoSpaceDE w:val="0"/>
        <w:autoSpaceDN w:val="0"/>
        <w:adjustRightInd w:val="0"/>
        <w:snapToGrid w:val="0"/>
        <w:spacing w:line="240" w:lineRule="atLeast"/>
        <w:rPr>
          <w:rFonts w:eastAsia="宋体"/>
          <w:kern w:val="0"/>
        </w:rPr>
      </w:pPr>
      <w:r>
        <w:rPr>
          <w:rFonts w:eastAsia="宋体" w:hint="eastAsia"/>
          <w:kern w:val="0"/>
        </w:rPr>
        <w:t xml:space="preserve">6. 2. 1 </w:t>
      </w:r>
      <w:r>
        <w:rPr>
          <w:rFonts w:eastAsia="宋体" w:hint="eastAsia"/>
          <w:kern w:val="0"/>
        </w:rPr>
        <w:t>甲醇；</w:t>
      </w:r>
    </w:p>
    <w:p w14:paraId="6EE1F53B" w14:textId="77777777" w:rsidR="00310846" w:rsidRDefault="00D24BA5">
      <w:pPr>
        <w:autoSpaceDE w:val="0"/>
        <w:autoSpaceDN w:val="0"/>
        <w:adjustRightInd w:val="0"/>
        <w:snapToGrid w:val="0"/>
        <w:spacing w:line="240" w:lineRule="atLeast"/>
        <w:rPr>
          <w:rFonts w:eastAsia="宋体"/>
          <w:kern w:val="0"/>
        </w:rPr>
      </w:pPr>
      <w:r>
        <w:rPr>
          <w:rFonts w:eastAsia="宋体" w:hint="eastAsia"/>
          <w:kern w:val="0"/>
        </w:rPr>
        <w:t>6. 2. 2  95%</w:t>
      </w:r>
      <w:r>
        <w:rPr>
          <w:rFonts w:eastAsia="宋体" w:hint="eastAsia"/>
          <w:kern w:val="0"/>
        </w:rPr>
        <w:t>乙醇；</w:t>
      </w:r>
    </w:p>
    <w:p w14:paraId="6D89C4A1" w14:textId="77777777" w:rsidR="00310846" w:rsidRDefault="00D24BA5">
      <w:pPr>
        <w:autoSpaceDE w:val="0"/>
        <w:autoSpaceDN w:val="0"/>
        <w:adjustRightInd w:val="0"/>
        <w:snapToGrid w:val="0"/>
        <w:spacing w:line="240" w:lineRule="atLeast"/>
        <w:rPr>
          <w:rFonts w:ascii="宋体" w:eastAsia="宋体" w:hAnsi="宋体"/>
          <w:kern w:val="0"/>
        </w:rPr>
      </w:pPr>
      <w:r>
        <w:rPr>
          <w:rFonts w:eastAsia="宋体" w:hint="eastAsia"/>
          <w:kern w:val="0"/>
        </w:rPr>
        <w:t xml:space="preserve">6 .2. 3 </w:t>
      </w:r>
      <w:r>
        <w:rPr>
          <w:rFonts w:eastAsia="宋体" w:hint="eastAsia"/>
          <w:kern w:val="0"/>
        </w:rPr>
        <w:t>乙酸乙酯</w:t>
      </w:r>
      <w:r>
        <w:rPr>
          <w:rFonts w:ascii="宋体" w:eastAsia="宋体" w:hAnsi="宋体" w:hint="eastAsia"/>
          <w:kern w:val="0"/>
        </w:rPr>
        <w:t>-</w:t>
      </w:r>
      <w:r>
        <w:rPr>
          <w:rFonts w:eastAsia="宋体" w:hint="eastAsia"/>
          <w:kern w:val="0"/>
        </w:rPr>
        <w:t>正丁醇：</w:t>
      </w:r>
      <w:r>
        <w:rPr>
          <w:rFonts w:eastAsia="宋体" w:hint="eastAsia"/>
          <w:kern w:val="0"/>
        </w:rPr>
        <w:t>(9</w:t>
      </w:r>
      <w:r>
        <w:rPr>
          <w:rFonts w:ascii="宋体" w:eastAsia="宋体" w:hAnsi="宋体" w:hint="eastAsia"/>
          <w:kern w:val="0"/>
        </w:rPr>
        <w:t>+</w:t>
      </w:r>
      <w:r>
        <w:rPr>
          <w:rFonts w:eastAsia="宋体" w:hint="eastAsia"/>
          <w:kern w:val="0"/>
        </w:rPr>
        <w:t>1)</w:t>
      </w:r>
      <w:r>
        <w:rPr>
          <w:rFonts w:ascii="宋体" w:eastAsia="宋体" w:hAnsi="宋体" w:hint="eastAsia"/>
          <w:kern w:val="0"/>
        </w:rPr>
        <w:t>混合液，（按体积）；</w:t>
      </w:r>
    </w:p>
    <w:p w14:paraId="5949396A" w14:textId="77777777" w:rsidR="00310846" w:rsidRDefault="00D24BA5">
      <w:pPr>
        <w:autoSpaceDE w:val="0"/>
        <w:autoSpaceDN w:val="0"/>
        <w:adjustRightInd w:val="0"/>
        <w:snapToGrid w:val="0"/>
        <w:spacing w:line="240" w:lineRule="atLeast"/>
        <w:rPr>
          <w:rFonts w:ascii="宋体" w:eastAsia="宋体" w:hAnsi="宋体"/>
          <w:kern w:val="0"/>
        </w:rPr>
      </w:pPr>
      <w:r>
        <w:rPr>
          <w:rFonts w:ascii="宋体" w:eastAsia="宋体" w:hAnsi="宋体" w:hint="eastAsia"/>
          <w:kern w:val="0"/>
        </w:rPr>
        <w:t>6.2.4 氯化钠,59g/L溶液；</w:t>
      </w:r>
    </w:p>
    <w:p w14:paraId="692C8B1F" w14:textId="77777777" w:rsidR="00310846" w:rsidRDefault="00D24BA5">
      <w:pPr>
        <w:autoSpaceDE w:val="0"/>
        <w:autoSpaceDN w:val="0"/>
        <w:adjustRightInd w:val="0"/>
        <w:snapToGrid w:val="0"/>
        <w:spacing w:line="240" w:lineRule="atLeast"/>
        <w:rPr>
          <w:rFonts w:ascii="宋体" w:eastAsia="宋体" w:hAnsi="宋体"/>
          <w:kern w:val="0"/>
        </w:rPr>
      </w:pPr>
      <w:r>
        <w:rPr>
          <w:rFonts w:ascii="宋体" w:eastAsia="宋体" w:hAnsi="宋体" w:hint="eastAsia"/>
          <w:kern w:val="0"/>
        </w:rPr>
        <w:t>6.2.5 盐酸溶液，同5.1.2.2；</w:t>
      </w:r>
    </w:p>
    <w:p w14:paraId="6CE20883" w14:textId="77777777" w:rsidR="00310846" w:rsidRDefault="00D24BA5">
      <w:pPr>
        <w:autoSpaceDE w:val="0"/>
        <w:autoSpaceDN w:val="0"/>
        <w:adjustRightInd w:val="0"/>
        <w:snapToGrid w:val="0"/>
        <w:spacing w:line="240" w:lineRule="atLeast"/>
        <w:rPr>
          <w:rFonts w:ascii="宋体" w:eastAsia="宋体" w:hAnsi="宋体"/>
          <w:kern w:val="0"/>
        </w:rPr>
      </w:pPr>
      <w:r>
        <w:rPr>
          <w:rFonts w:ascii="宋体" w:eastAsia="宋体" w:hAnsi="宋体" w:hint="eastAsia"/>
          <w:kern w:val="0"/>
        </w:rPr>
        <w:t>6.2.6 氢氧化钠溶液，同5.1.2.3；</w:t>
      </w:r>
    </w:p>
    <w:p w14:paraId="366D8B24" w14:textId="77777777" w:rsidR="00310846" w:rsidRDefault="00D24BA5">
      <w:pPr>
        <w:autoSpaceDE w:val="0"/>
        <w:autoSpaceDN w:val="0"/>
        <w:adjustRightInd w:val="0"/>
        <w:snapToGrid w:val="0"/>
        <w:spacing w:line="240" w:lineRule="atLeast"/>
        <w:rPr>
          <w:rFonts w:ascii="宋体" w:eastAsia="宋体" w:hAnsi="宋体"/>
          <w:kern w:val="0"/>
        </w:rPr>
      </w:pPr>
      <w:r>
        <w:rPr>
          <w:rFonts w:ascii="宋体" w:eastAsia="宋体" w:hAnsi="宋体" w:hint="eastAsia"/>
          <w:kern w:val="0"/>
        </w:rPr>
        <w:t>6.2.7 硝酸银：c(AgNO</w:t>
      </w:r>
      <w:r>
        <w:rPr>
          <w:rFonts w:ascii="宋体" w:eastAsia="宋体" w:hAnsi="宋体" w:hint="eastAsia"/>
          <w:kern w:val="0"/>
          <w:vertAlign w:val="subscript"/>
        </w:rPr>
        <w:t>3</w:t>
      </w:r>
      <w:r>
        <w:rPr>
          <w:rFonts w:ascii="宋体" w:eastAsia="宋体" w:hAnsi="宋体" w:hint="eastAsia"/>
          <w:kern w:val="0"/>
        </w:rPr>
        <w:t>)=0.1mol/L标准滴定溶液，同4.2.5；</w:t>
      </w:r>
    </w:p>
    <w:p w14:paraId="237FC02B" w14:textId="77777777" w:rsidR="00310846" w:rsidRDefault="00D24BA5">
      <w:pPr>
        <w:autoSpaceDE w:val="0"/>
        <w:autoSpaceDN w:val="0"/>
        <w:adjustRightInd w:val="0"/>
        <w:snapToGrid w:val="0"/>
        <w:spacing w:line="240" w:lineRule="atLeast"/>
        <w:rPr>
          <w:rFonts w:ascii="宋体" w:eastAsia="宋体" w:hAnsi="宋体"/>
          <w:kern w:val="0"/>
        </w:rPr>
      </w:pPr>
      <w:r>
        <w:rPr>
          <w:rFonts w:ascii="宋体" w:eastAsia="宋体" w:hAnsi="宋体" w:hint="eastAsia"/>
          <w:kern w:val="0"/>
        </w:rPr>
        <w:t>6.2.8 铬酸钾指示液，同4.2.6；</w:t>
      </w:r>
    </w:p>
    <w:p w14:paraId="76FBEE29"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hAnsi="宋体" w:hint="eastAsia"/>
          <w:kern w:val="0"/>
        </w:rPr>
        <w:t>6.2.9</w:t>
      </w:r>
      <w:r>
        <w:rPr>
          <w:rFonts w:ascii="宋体" w:eastAsia="宋体" w:hAnsi="宋体"/>
          <w:kern w:val="0"/>
        </w:rPr>
        <w:t xml:space="preserve"> </w:t>
      </w:r>
      <w:r>
        <w:rPr>
          <w:rFonts w:ascii="宋体" w:eastAsia="宋体" w:cs="宋体" w:hint="eastAsia"/>
          <w:kern w:val="0"/>
        </w:rPr>
        <w:t>离子交换树脂同5.1.2.5、5.1.2.6。</w:t>
      </w:r>
    </w:p>
    <w:p w14:paraId="39EC921B" w14:textId="77777777" w:rsidR="00310846" w:rsidRDefault="00D24BA5">
      <w:pPr>
        <w:pStyle w:val="aff3"/>
        <w:spacing w:before="156" w:after="156" w:line="360" w:lineRule="exact"/>
        <w:rPr>
          <w:rFonts w:hAnsi="黑体"/>
          <w:b/>
        </w:rPr>
      </w:pPr>
      <w:r>
        <w:rPr>
          <w:rFonts w:hAnsi="黑体" w:hint="eastAsia"/>
          <w:b/>
        </w:rPr>
        <w:t>6.3 仪器</w:t>
      </w:r>
    </w:p>
    <w:p w14:paraId="43ADEF59" w14:textId="77777777" w:rsidR="00310846" w:rsidRDefault="00D24BA5">
      <w:pPr>
        <w:autoSpaceDE w:val="0"/>
        <w:autoSpaceDN w:val="0"/>
        <w:adjustRightInd w:val="0"/>
        <w:snapToGrid w:val="0"/>
        <w:spacing w:line="240" w:lineRule="atLeast"/>
        <w:rPr>
          <w:rFonts w:eastAsia="宋体"/>
          <w:kern w:val="0"/>
        </w:rPr>
      </w:pPr>
      <w:r>
        <w:rPr>
          <w:rFonts w:eastAsia="宋体" w:hint="eastAsia"/>
          <w:kern w:val="0"/>
        </w:rPr>
        <w:t xml:space="preserve">6. 3. 1 </w:t>
      </w:r>
      <w:r>
        <w:rPr>
          <w:rFonts w:eastAsia="宋体" w:hint="eastAsia"/>
          <w:kern w:val="0"/>
        </w:rPr>
        <w:t>分液漏斗：</w:t>
      </w:r>
      <w:r>
        <w:rPr>
          <w:rFonts w:eastAsia="宋体" w:hint="eastAsia"/>
          <w:kern w:val="0"/>
        </w:rPr>
        <w:t>250mL</w:t>
      </w:r>
      <w:r>
        <w:rPr>
          <w:rFonts w:eastAsia="宋体" w:hint="eastAsia"/>
          <w:kern w:val="0"/>
        </w:rPr>
        <w:t>；</w:t>
      </w:r>
    </w:p>
    <w:p w14:paraId="02C4057F" w14:textId="77777777" w:rsidR="00310846" w:rsidRDefault="00D24BA5">
      <w:pPr>
        <w:autoSpaceDE w:val="0"/>
        <w:autoSpaceDN w:val="0"/>
        <w:adjustRightInd w:val="0"/>
        <w:snapToGrid w:val="0"/>
        <w:spacing w:line="240" w:lineRule="atLeast"/>
        <w:rPr>
          <w:rFonts w:eastAsia="宋体"/>
          <w:kern w:val="0"/>
        </w:rPr>
      </w:pPr>
      <w:r>
        <w:rPr>
          <w:rFonts w:eastAsia="宋体" w:hint="eastAsia"/>
          <w:kern w:val="0"/>
        </w:rPr>
        <w:t xml:space="preserve">6. 3. 2 </w:t>
      </w:r>
      <w:r>
        <w:rPr>
          <w:rFonts w:eastAsia="宋体" w:hint="eastAsia"/>
          <w:kern w:val="0"/>
        </w:rPr>
        <w:t>夹套分液漏斗：</w:t>
      </w:r>
      <w:r>
        <w:rPr>
          <w:rFonts w:eastAsia="宋体" w:hint="eastAsia"/>
          <w:kern w:val="0"/>
        </w:rPr>
        <w:t>250mL</w:t>
      </w:r>
      <w:r>
        <w:rPr>
          <w:rFonts w:eastAsia="宋体" w:hint="eastAsia"/>
          <w:kern w:val="0"/>
        </w:rPr>
        <w:t>，配超级恒温水浴；</w:t>
      </w:r>
    </w:p>
    <w:p w14:paraId="35139CA6" w14:textId="77777777" w:rsidR="00310846" w:rsidRDefault="00D24BA5">
      <w:pPr>
        <w:autoSpaceDE w:val="0"/>
        <w:autoSpaceDN w:val="0"/>
        <w:adjustRightInd w:val="0"/>
        <w:snapToGrid w:val="0"/>
        <w:spacing w:line="240" w:lineRule="atLeast"/>
        <w:rPr>
          <w:rFonts w:ascii="宋体" w:eastAsia="宋体" w:cs="宋体"/>
          <w:kern w:val="0"/>
        </w:rPr>
      </w:pPr>
      <w:r>
        <w:rPr>
          <w:rFonts w:eastAsia="宋体" w:hint="eastAsia"/>
          <w:kern w:val="0"/>
        </w:rPr>
        <w:t xml:space="preserve">6. 3. 3 </w:t>
      </w:r>
      <w:r>
        <w:rPr>
          <w:rFonts w:ascii="宋体" w:eastAsia="宋体" w:cs="宋体" w:hint="eastAsia"/>
          <w:kern w:val="0"/>
        </w:rPr>
        <w:t>旋转蒸发器及底瓶，同4.3.2；</w:t>
      </w:r>
    </w:p>
    <w:p w14:paraId="4C6D5908" w14:textId="77777777" w:rsidR="00310846" w:rsidRDefault="00D24BA5">
      <w:pPr>
        <w:autoSpaceDE w:val="0"/>
        <w:autoSpaceDN w:val="0"/>
        <w:adjustRightInd w:val="0"/>
        <w:snapToGrid w:val="0"/>
        <w:spacing w:line="240" w:lineRule="atLeast"/>
        <w:rPr>
          <w:rFonts w:ascii="宋体" w:eastAsia="宋体" w:cs="宋体"/>
          <w:kern w:val="0"/>
        </w:rPr>
      </w:pPr>
      <w:r>
        <w:rPr>
          <w:rFonts w:ascii="宋体" w:eastAsia="宋体" w:cs="宋体" w:hint="eastAsia"/>
          <w:kern w:val="0"/>
        </w:rPr>
        <w:t>6.3.4 离子交换柱（2支），同5.1.3.1。</w:t>
      </w:r>
    </w:p>
    <w:p w14:paraId="19FD78C0" w14:textId="77777777" w:rsidR="00310846" w:rsidRDefault="00D24BA5">
      <w:pPr>
        <w:pStyle w:val="aff3"/>
        <w:spacing w:before="156" w:after="156" w:line="360" w:lineRule="exact"/>
        <w:rPr>
          <w:rFonts w:hAnsi="黑体"/>
          <w:b/>
        </w:rPr>
      </w:pPr>
      <w:r>
        <w:rPr>
          <w:rFonts w:hAnsi="黑体" w:hint="eastAsia"/>
          <w:b/>
        </w:rPr>
        <w:t>6.4 程序</w:t>
      </w:r>
    </w:p>
    <w:p w14:paraId="2C0E265B" w14:textId="77777777" w:rsidR="00310846" w:rsidRDefault="00D24BA5">
      <w:pPr>
        <w:autoSpaceDE w:val="0"/>
        <w:autoSpaceDN w:val="0"/>
        <w:adjustRightInd w:val="0"/>
        <w:snapToGrid w:val="0"/>
        <w:spacing w:line="240" w:lineRule="atLeast"/>
        <w:rPr>
          <w:rFonts w:eastAsia="宋体"/>
          <w:kern w:val="0"/>
        </w:rPr>
      </w:pPr>
      <w:r>
        <w:rPr>
          <w:rFonts w:eastAsia="宋体" w:hint="eastAsia"/>
          <w:kern w:val="0"/>
        </w:rPr>
        <w:t xml:space="preserve">6. 4. 1 </w:t>
      </w:r>
      <w:r>
        <w:rPr>
          <w:rFonts w:eastAsia="宋体" w:hint="eastAsia"/>
          <w:kern w:val="0"/>
        </w:rPr>
        <w:t>试验份</w:t>
      </w:r>
    </w:p>
    <w:p w14:paraId="35E24B46" w14:textId="77777777" w:rsidR="00310846" w:rsidRDefault="00D24BA5">
      <w:pPr>
        <w:autoSpaceDE w:val="0"/>
        <w:autoSpaceDN w:val="0"/>
        <w:adjustRightInd w:val="0"/>
        <w:snapToGrid w:val="0"/>
        <w:spacing w:line="240" w:lineRule="atLeast"/>
        <w:ind w:firstLineChars="200" w:firstLine="420"/>
        <w:rPr>
          <w:rFonts w:eastAsia="宋体"/>
          <w:kern w:val="0"/>
        </w:rPr>
      </w:pPr>
      <w:r>
        <w:rPr>
          <w:rFonts w:eastAsia="宋体" w:hint="eastAsia"/>
          <w:kern w:val="0"/>
        </w:rPr>
        <w:t>称取</w:t>
      </w:r>
      <w:r>
        <w:rPr>
          <w:rFonts w:eastAsia="宋体" w:hint="eastAsia"/>
          <w:kern w:val="0"/>
        </w:rPr>
        <w:t>5g</w:t>
      </w:r>
      <w:r>
        <w:rPr>
          <w:rFonts w:eastAsia="宋体" w:hint="eastAsia"/>
          <w:kern w:val="0"/>
        </w:rPr>
        <w:t>（</w:t>
      </w:r>
      <w:proofErr w:type="gramStart"/>
      <w:r>
        <w:rPr>
          <w:rFonts w:eastAsia="宋体" w:hint="eastAsia"/>
          <w:kern w:val="0"/>
        </w:rPr>
        <w:t>称准至</w:t>
      </w:r>
      <w:proofErr w:type="gramEnd"/>
      <w:r>
        <w:rPr>
          <w:rFonts w:eastAsia="宋体" w:hint="eastAsia"/>
          <w:kern w:val="0"/>
        </w:rPr>
        <w:t>0.01g</w:t>
      </w:r>
      <w:r>
        <w:rPr>
          <w:rFonts w:eastAsia="宋体" w:hint="eastAsia"/>
          <w:kern w:val="0"/>
        </w:rPr>
        <w:t>）试样（相当于含</w:t>
      </w:r>
      <w:r>
        <w:rPr>
          <w:rFonts w:eastAsia="宋体" w:hint="eastAsia"/>
          <w:kern w:val="0"/>
        </w:rPr>
        <w:t>8mmol</w:t>
      </w:r>
      <w:r>
        <w:rPr>
          <w:rFonts w:eastAsia="宋体" w:hint="eastAsia"/>
          <w:kern w:val="0"/>
        </w:rPr>
        <w:t>阴离子活性物）至</w:t>
      </w:r>
      <w:r>
        <w:rPr>
          <w:rFonts w:eastAsia="宋体" w:hint="eastAsia"/>
          <w:kern w:val="0"/>
        </w:rPr>
        <w:t>150mL</w:t>
      </w:r>
      <w:r>
        <w:rPr>
          <w:rFonts w:eastAsia="宋体" w:hint="eastAsia"/>
          <w:kern w:val="0"/>
        </w:rPr>
        <w:t>烧杯中。</w:t>
      </w:r>
    </w:p>
    <w:p w14:paraId="456E8A94" w14:textId="77777777" w:rsidR="00310846" w:rsidRDefault="00D24BA5">
      <w:pPr>
        <w:autoSpaceDE w:val="0"/>
        <w:autoSpaceDN w:val="0"/>
        <w:adjustRightInd w:val="0"/>
        <w:snapToGrid w:val="0"/>
        <w:spacing w:line="240" w:lineRule="atLeast"/>
        <w:rPr>
          <w:rFonts w:eastAsia="宋体"/>
          <w:kern w:val="0"/>
        </w:rPr>
      </w:pPr>
      <w:r>
        <w:rPr>
          <w:rFonts w:eastAsia="宋体" w:hint="eastAsia"/>
          <w:kern w:val="0"/>
        </w:rPr>
        <w:t xml:space="preserve">6. 4. </w:t>
      </w:r>
      <w:r>
        <w:rPr>
          <w:rFonts w:eastAsia="宋体"/>
          <w:kern w:val="0"/>
        </w:rPr>
        <w:t>2</w:t>
      </w:r>
      <w:r>
        <w:rPr>
          <w:rFonts w:eastAsia="宋体" w:hint="eastAsia"/>
          <w:kern w:val="0"/>
        </w:rPr>
        <w:t xml:space="preserve"> </w:t>
      </w:r>
      <w:r>
        <w:rPr>
          <w:rFonts w:eastAsia="宋体" w:hint="eastAsia"/>
          <w:kern w:val="0"/>
        </w:rPr>
        <w:t>萃取分离</w:t>
      </w:r>
    </w:p>
    <w:p w14:paraId="3CC73AEA" w14:textId="77777777" w:rsidR="00310846" w:rsidRDefault="00D24BA5">
      <w:pPr>
        <w:autoSpaceDE w:val="0"/>
        <w:autoSpaceDN w:val="0"/>
        <w:adjustRightInd w:val="0"/>
        <w:snapToGrid w:val="0"/>
        <w:spacing w:line="240" w:lineRule="atLeast"/>
        <w:ind w:firstLineChars="200" w:firstLine="420"/>
        <w:rPr>
          <w:rFonts w:eastAsia="宋体"/>
          <w:kern w:val="0"/>
        </w:rPr>
      </w:pPr>
      <w:r>
        <w:rPr>
          <w:rFonts w:eastAsia="宋体" w:hint="eastAsia"/>
          <w:kern w:val="0"/>
        </w:rPr>
        <w:t>用氯化钠溶液（</w:t>
      </w:r>
      <w:r>
        <w:rPr>
          <w:rFonts w:eastAsia="宋体" w:hint="eastAsia"/>
          <w:kern w:val="0"/>
        </w:rPr>
        <w:t>6.2.4</w:t>
      </w:r>
      <w:r>
        <w:rPr>
          <w:rFonts w:eastAsia="宋体" w:hint="eastAsia"/>
          <w:kern w:val="0"/>
        </w:rPr>
        <w:t>）</w:t>
      </w:r>
      <w:r>
        <w:rPr>
          <w:rFonts w:eastAsia="宋体" w:hint="eastAsia"/>
          <w:kern w:val="0"/>
        </w:rPr>
        <w:t>50mL</w:t>
      </w:r>
      <w:r>
        <w:rPr>
          <w:rFonts w:eastAsia="宋体" w:hint="eastAsia"/>
          <w:kern w:val="0"/>
        </w:rPr>
        <w:t>和乙酸乙酯</w:t>
      </w:r>
      <w:r>
        <w:rPr>
          <w:rFonts w:eastAsia="宋体" w:hint="eastAsia"/>
          <w:kern w:val="0"/>
        </w:rPr>
        <w:t>-</w:t>
      </w:r>
      <w:r>
        <w:rPr>
          <w:rFonts w:eastAsia="宋体" w:hint="eastAsia"/>
          <w:kern w:val="0"/>
        </w:rPr>
        <w:t>正丁醇混合液（</w:t>
      </w:r>
      <w:r>
        <w:rPr>
          <w:rFonts w:eastAsia="宋体" w:hint="eastAsia"/>
          <w:kern w:val="0"/>
        </w:rPr>
        <w:t>6.2.3</w:t>
      </w:r>
      <w:r>
        <w:rPr>
          <w:rFonts w:eastAsia="宋体" w:hint="eastAsia"/>
          <w:kern w:val="0"/>
        </w:rPr>
        <w:t>）</w:t>
      </w:r>
      <w:r>
        <w:rPr>
          <w:rFonts w:eastAsia="宋体" w:hint="eastAsia"/>
          <w:kern w:val="0"/>
        </w:rPr>
        <w:t>50mL</w:t>
      </w:r>
      <w:r>
        <w:rPr>
          <w:rFonts w:eastAsia="宋体" w:hint="eastAsia"/>
          <w:kern w:val="0"/>
        </w:rPr>
        <w:t>溶解试验份（</w:t>
      </w:r>
      <w:r>
        <w:rPr>
          <w:rFonts w:eastAsia="宋体" w:hint="eastAsia"/>
          <w:kern w:val="0"/>
        </w:rPr>
        <w:t>6.4.1</w:t>
      </w:r>
      <w:r>
        <w:rPr>
          <w:rFonts w:eastAsia="宋体" w:hint="eastAsia"/>
          <w:kern w:val="0"/>
        </w:rPr>
        <w:t>）转移该溶液至分液漏斗（</w:t>
      </w:r>
      <w:r>
        <w:rPr>
          <w:rFonts w:eastAsia="宋体" w:hint="eastAsia"/>
          <w:kern w:val="0"/>
        </w:rPr>
        <w:t>6.3.1</w:t>
      </w:r>
      <w:r>
        <w:rPr>
          <w:rFonts w:eastAsia="宋体" w:hint="eastAsia"/>
          <w:kern w:val="0"/>
        </w:rPr>
        <w:t>）中。用氯化钠溶液</w:t>
      </w:r>
      <w:r>
        <w:rPr>
          <w:rFonts w:eastAsia="宋体" w:hint="eastAsia"/>
          <w:kern w:val="0"/>
        </w:rPr>
        <w:t>5mL</w:t>
      </w:r>
      <w:r>
        <w:rPr>
          <w:rFonts w:eastAsia="宋体" w:hint="eastAsia"/>
          <w:kern w:val="0"/>
        </w:rPr>
        <w:t>和乙酸乙酯</w:t>
      </w:r>
      <w:r>
        <w:rPr>
          <w:rFonts w:eastAsia="宋体" w:hint="eastAsia"/>
          <w:kern w:val="0"/>
        </w:rPr>
        <w:t>-</w:t>
      </w:r>
      <w:r>
        <w:rPr>
          <w:rFonts w:eastAsia="宋体" w:hint="eastAsia"/>
          <w:kern w:val="0"/>
        </w:rPr>
        <w:t>正丁醇混合液</w:t>
      </w:r>
      <w:r>
        <w:rPr>
          <w:rFonts w:eastAsia="宋体" w:hint="eastAsia"/>
          <w:kern w:val="0"/>
        </w:rPr>
        <w:t>5mL</w:t>
      </w:r>
      <w:r>
        <w:rPr>
          <w:rFonts w:eastAsia="宋体" w:hint="eastAsia"/>
          <w:kern w:val="0"/>
        </w:rPr>
        <w:t>冲洗烧杯两次，冲洗液并入到分液漏斗中。塞好漏斗塞，剧烈摇动分液漏斗。使之分层。</w:t>
      </w:r>
    </w:p>
    <w:p w14:paraId="422BF31B" w14:textId="77777777" w:rsidR="00310846" w:rsidRDefault="00D24BA5">
      <w:pPr>
        <w:autoSpaceDE w:val="0"/>
        <w:autoSpaceDN w:val="0"/>
        <w:adjustRightInd w:val="0"/>
        <w:snapToGrid w:val="0"/>
        <w:spacing w:line="240" w:lineRule="atLeast"/>
        <w:ind w:firstLineChars="200" w:firstLine="420"/>
        <w:rPr>
          <w:rFonts w:ascii="宋体" w:eastAsia="宋体" w:hAnsi="宋体"/>
          <w:kern w:val="0"/>
        </w:rPr>
      </w:pPr>
      <w:r>
        <w:rPr>
          <w:rFonts w:eastAsia="宋体" w:hint="eastAsia"/>
          <w:kern w:val="0"/>
        </w:rPr>
        <w:t>将水相放至夹套分液漏斗（</w:t>
      </w:r>
      <w:r>
        <w:rPr>
          <w:rFonts w:eastAsia="宋体" w:hint="eastAsia"/>
          <w:kern w:val="0"/>
        </w:rPr>
        <w:t>6.3.2</w:t>
      </w:r>
      <w:r>
        <w:rPr>
          <w:rFonts w:eastAsia="宋体" w:hint="eastAsia"/>
          <w:kern w:val="0"/>
        </w:rPr>
        <w:t>）中，调温至</w:t>
      </w:r>
      <w:r>
        <w:rPr>
          <w:rFonts w:eastAsia="宋体" w:hint="eastAsia"/>
          <w:kern w:val="0"/>
        </w:rPr>
        <w:t>6</w:t>
      </w:r>
      <w:r>
        <w:rPr>
          <w:rFonts w:ascii="宋体" w:eastAsia="宋体" w:hAnsi="宋体" w:hint="eastAsia"/>
          <w:kern w:val="0"/>
        </w:rPr>
        <w:t>0℃。加5g固体氯化钠并摇动至其完全溶解，再加</w:t>
      </w:r>
      <w:r>
        <w:rPr>
          <w:rFonts w:eastAsia="宋体" w:hint="eastAsia"/>
          <w:kern w:val="0"/>
        </w:rPr>
        <w:t>乙酸乙酯</w:t>
      </w:r>
      <w:r>
        <w:rPr>
          <w:rFonts w:eastAsia="宋体" w:hint="eastAsia"/>
          <w:kern w:val="0"/>
        </w:rPr>
        <w:t>-</w:t>
      </w:r>
      <w:r>
        <w:rPr>
          <w:rFonts w:eastAsia="宋体" w:hint="eastAsia"/>
          <w:kern w:val="0"/>
        </w:rPr>
        <w:t>正丁醇混合液</w:t>
      </w:r>
      <w:r>
        <w:rPr>
          <w:rFonts w:ascii="宋体" w:eastAsia="宋体" w:hAnsi="宋体" w:hint="eastAsia"/>
          <w:kern w:val="0"/>
        </w:rPr>
        <w:t>50mL并摇动。</w:t>
      </w:r>
    </w:p>
    <w:p w14:paraId="2B1A3351" w14:textId="77777777" w:rsidR="00310846" w:rsidRDefault="00D24BA5">
      <w:pPr>
        <w:autoSpaceDE w:val="0"/>
        <w:autoSpaceDN w:val="0"/>
        <w:adjustRightInd w:val="0"/>
        <w:snapToGrid w:val="0"/>
        <w:spacing w:line="240" w:lineRule="atLeast"/>
        <w:ind w:firstLineChars="200" w:firstLine="420"/>
        <w:rPr>
          <w:rFonts w:ascii="宋体" w:eastAsia="宋体" w:hAnsi="宋体"/>
          <w:kern w:val="0"/>
        </w:rPr>
      </w:pPr>
      <w:r>
        <w:rPr>
          <w:rFonts w:ascii="宋体" w:eastAsia="宋体" w:hAnsi="宋体" w:hint="eastAsia"/>
          <w:kern w:val="0"/>
        </w:rPr>
        <w:t>分层后弃去水相。将两次的有机物合并于旋转蒸发器的圆底烧瓶中。用旋转蒸发器在水流泵的减压下蒸发溶剂。水浴温度起始于25℃，以后逐渐升温，最后升至50℃，蒸发至干。</w:t>
      </w:r>
    </w:p>
    <w:p w14:paraId="272F8278" w14:textId="77777777" w:rsidR="00310846" w:rsidRDefault="00D24BA5">
      <w:pPr>
        <w:autoSpaceDE w:val="0"/>
        <w:autoSpaceDN w:val="0"/>
        <w:adjustRightInd w:val="0"/>
        <w:snapToGrid w:val="0"/>
        <w:spacing w:line="240" w:lineRule="atLeast"/>
        <w:ind w:firstLineChars="200" w:firstLine="420"/>
        <w:rPr>
          <w:rFonts w:ascii="宋体" w:eastAsia="宋体" w:hAnsi="宋体"/>
          <w:kern w:val="0"/>
        </w:rPr>
      </w:pPr>
      <w:r>
        <w:rPr>
          <w:rFonts w:ascii="宋体" w:eastAsia="宋体" w:hAnsi="宋体" w:hint="eastAsia"/>
          <w:kern w:val="0"/>
        </w:rPr>
        <w:t>取下圆底烧瓶，向瓶中加甲醇(6.2.1) 10mL使残余物溶解。重复上述蒸发步骤。</w:t>
      </w:r>
    </w:p>
    <w:p w14:paraId="64ACF97A" w14:textId="77777777" w:rsidR="00310846" w:rsidRDefault="00D24BA5">
      <w:pPr>
        <w:autoSpaceDE w:val="0"/>
        <w:autoSpaceDN w:val="0"/>
        <w:adjustRightInd w:val="0"/>
        <w:snapToGrid w:val="0"/>
        <w:spacing w:line="240" w:lineRule="atLeast"/>
        <w:rPr>
          <w:rFonts w:ascii="宋体" w:eastAsia="宋体" w:hAnsi="宋体"/>
          <w:kern w:val="0"/>
        </w:rPr>
      </w:pPr>
      <w:r>
        <w:rPr>
          <w:rFonts w:ascii="宋体" w:eastAsia="宋体" w:hAnsi="宋体" w:hint="eastAsia"/>
          <w:kern w:val="0"/>
        </w:rPr>
        <w:t>6.4.</w:t>
      </w:r>
      <w:r>
        <w:rPr>
          <w:rFonts w:ascii="宋体" w:eastAsia="宋体" w:hAnsi="宋体"/>
          <w:kern w:val="0"/>
        </w:rPr>
        <w:t>3</w:t>
      </w:r>
      <w:r>
        <w:rPr>
          <w:rFonts w:ascii="宋体" w:eastAsia="宋体" w:hAnsi="宋体" w:hint="eastAsia"/>
          <w:kern w:val="0"/>
        </w:rPr>
        <w:t xml:space="preserve"> 脱盐处理</w:t>
      </w:r>
    </w:p>
    <w:p w14:paraId="5AEBACE3" w14:textId="77777777" w:rsidR="00310846" w:rsidRDefault="00D24BA5">
      <w:pPr>
        <w:autoSpaceDE w:val="0"/>
        <w:autoSpaceDN w:val="0"/>
        <w:adjustRightInd w:val="0"/>
        <w:snapToGrid w:val="0"/>
        <w:spacing w:line="240" w:lineRule="atLeast"/>
        <w:ind w:firstLineChars="200" w:firstLine="420"/>
        <w:rPr>
          <w:rFonts w:ascii="宋体" w:eastAsia="宋体" w:hAnsi="宋体"/>
          <w:kern w:val="0"/>
        </w:rPr>
      </w:pPr>
      <w:r>
        <w:rPr>
          <w:rFonts w:ascii="宋体" w:eastAsia="宋体" w:hAnsi="宋体" w:hint="eastAsia"/>
          <w:kern w:val="0"/>
        </w:rPr>
        <w:lastRenderedPageBreak/>
        <w:t>用甲醇溶解残余物，溶液通过中速滤纸收集滤液于100mL容量瓶中，充分洗涤烧瓶和滤纸。最后用甲醇</w:t>
      </w:r>
      <w:proofErr w:type="gramStart"/>
      <w:r>
        <w:rPr>
          <w:rFonts w:ascii="宋体" w:eastAsia="宋体" w:hAnsi="宋体" w:hint="eastAsia"/>
          <w:kern w:val="0"/>
        </w:rPr>
        <w:t>定容至刻度</w:t>
      </w:r>
      <w:proofErr w:type="gramEnd"/>
      <w:r>
        <w:rPr>
          <w:rFonts w:ascii="宋体" w:eastAsia="宋体" w:hAnsi="宋体" w:hint="eastAsia"/>
          <w:kern w:val="0"/>
        </w:rPr>
        <w:t>。摇匀。</w:t>
      </w:r>
    </w:p>
    <w:p w14:paraId="1E546C10" w14:textId="77777777" w:rsidR="00310846" w:rsidRDefault="00D24BA5">
      <w:pPr>
        <w:autoSpaceDE w:val="0"/>
        <w:autoSpaceDN w:val="0"/>
        <w:adjustRightInd w:val="0"/>
        <w:snapToGrid w:val="0"/>
        <w:spacing w:line="240" w:lineRule="atLeast"/>
        <w:rPr>
          <w:rFonts w:ascii="宋体" w:eastAsia="宋体" w:hAnsi="宋体"/>
          <w:kern w:val="0"/>
        </w:rPr>
      </w:pPr>
      <w:r>
        <w:rPr>
          <w:rFonts w:ascii="宋体" w:eastAsia="宋体" w:hAnsi="宋体" w:hint="eastAsia"/>
          <w:kern w:val="0"/>
        </w:rPr>
        <w:t>6.4.</w:t>
      </w:r>
      <w:r>
        <w:rPr>
          <w:rFonts w:ascii="宋体" w:eastAsia="宋体" w:hAnsi="宋体"/>
          <w:kern w:val="0"/>
        </w:rPr>
        <w:t>4</w:t>
      </w:r>
      <w:r>
        <w:rPr>
          <w:rFonts w:ascii="宋体" w:eastAsia="宋体" w:hAnsi="宋体" w:hint="eastAsia"/>
          <w:kern w:val="0"/>
        </w:rPr>
        <w:t xml:space="preserve"> 用移液管移取50.0mL溶液(6.4.</w:t>
      </w:r>
      <w:r>
        <w:rPr>
          <w:rFonts w:ascii="宋体" w:eastAsia="宋体" w:hAnsi="宋体"/>
          <w:kern w:val="0"/>
        </w:rPr>
        <w:t>3</w:t>
      </w:r>
      <w:r>
        <w:rPr>
          <w:rFonts w:ascii="宋体" w:eastAsia="宋体" w:hAnsi="宋体" w:hint="eastAsia"/>
          <w:kern w:val="0"/>
        </w:rPr>
        <w:t>)至已恒重</w:t>
      </w:r>
      <w:r>
        <w:rPr>
          <w:rFonts w:ascii="宋体" w:eastAsia="宋体" w:hAnsi="宋体" w:hint="eastAsia"/>
          <w:kern w:val="0"/>
          <w:vertAlign w:val="superscript"/>
        </w:rPr>
        <w:t>1）</w:t>
      </w:r>
      <w:r>
        <w:rPr>
          <w:rFonts w:ascii="宋体" w:eastAsia="宋体" w:hAnsi="宋体" w:hint="eastAsia"/>
          <w:kern w:val="0"/>
        </w:rPr>
        <w:t>的圆底烧瓶中。用旋转蒸发器在水流泵的减压下蒸发溶剂。水浴温度起始于25℃，以后逐渐升温，最后升至50℃，保持45min。</w:t>
      </w:r>
    </w:p>
    <w:p w14:paraId="27C2755C" w14:textId="77777777" w:rsidR="00310846" w:rsidRDefault="00D24BA5">
      <w:pPr>
        <w:autoSpaceDE w:val="0"/>
        <w:autoSpaceDN w:val="0"/>
        <w:adjustRightInd w:val="0"/>
        <w:snapToGrid w:val="0"/>
        <w:spacing w:line="240" w:lineRule="atLeast"/>
        <w:ind w:firstLineChars="300" w:firstLine="540"/>
        <w:rPr>
          <w:rFonts w:ascii="宋体" w:eastAsia="宋体" w:hAnsi="宋体"/>
          <w:kern w:val="0"/>
          <w:sz w:val="18"/>
          <w:szCs w:val="18"/>
        </w:rPr>
      </w:pPr>
      <w:r>
        <w:rPr>
          <w:rFonts w:ascii="宋体" w:eastAsia="宋体" w:hAnsi="宋体" w:hint="eastAsia"/>
          <w:kern w:val="0"/>
          <w:sz w:val="18"/>
          <w:szCs w:val="18"/>
        </w:rPr>
        <w:t>注:1)在蒸发溶剂相同的条件下恒重圆底烧瓶。</w:t>
      </w:r>
    </w:p>
    <w:p w14:paraId="6A1D1233" w14:textId="77777777" w:rsidR="00310846" w:rsidRDefault="00D24BA5">
      <w:pPr>
        <w:autoSpaceDE w:val="0"/>
        <w:autoSpaceDN w:val="0"/>
        <w:adjustRightInd w:val="0"/>
        <w:snapToGrid w:val="0"/>
        <w:spacing w:line="240" w:lineRule="atLeast"/>
        <w:ind w:firstLineChars="200" w:firstLine="420"/>
        <w:rPr>
          <w:rFonts w:eastAsia="宋体"/>
          <w:kern w:val="0"/>
        </w:rPr>
      </w:pPr>
      <w:r>
        <w:rPr>
          <w:rFonts w:eastAsia="宋体" w:hint="eastAsia"/>
          <w:kern w:val="0"/>
        </w:rPr>
        <w:t>取下圆底烧瓶，此时瓶中应无正丁醇气味。用洁净纱布擦干烧瓶外壁，放入干燥器中冷却</w:t>
      </w:r>
      <w:r>
        <w:rPr>
          <w:rFonts w:eastAsia="宋体" w:hint="eastAsia"/>
          <w:kern w:val="0"/>
        </w:rPr>
        <w:t>15min</w:t>
      </w:r>
      <w:r>
        <w:rPr>
          <w:rFonts w:eastAsia="宋体" w:hint="eastAsia"/>
          <w:kern w:val="0"/>
        </w:rPr>
        <w:t>。称量烧瓶及残余物。</w:t>
      </w:r>
    </w:p>
    <w:p w14:paraId="78502F2D" w14:textId="77777777" w:rsidR="00310846" w:rsidRDefault="00D24BA5">
      <w:pPr>
        <w:autoSpaceDE w:val="0"/>
        <w:autoSpaceDN w:val="0"/>
        <w:adjustRightInd w:val="0"/>
        <w:snapToGrid w:val="0"/>
        <w:spacing w:line="240" w:lineRule="atLeast"/>
        <w:ind w:firstLineChars="200" w:firstLine="420"/>
        <w:rPr>
          <w:rFonts w:eastAsia="宋体"/>
          <w:kern w:val="0"/>
        </w:rPr>
      </w:pPr>
      <w:r>
        <w:rPr>
          <w:rFonts w:eastAsia="宋体" w:hint="eastAsia"/>
          <w:kern w:val="0"/>
        </w:rPr>
        <w:t>将烧瓶再次装到</w:t>
      </w:r>
      <w:r>
        <w:rPr>
          <w:rFonts w:ascii="宋体" w:eastAsia="宋体" w:hAnsi="宋体" w:hint="eastAsia"/>
          <w:kern w:val="0"/>
        </w:rPr>
        <w:t>旋转蒸发器上，于50℃水浴中蒸发30min。取下烧瓶，擦干外壁，</w:t>
      </w:r>
      <w:r>
        <w:rPr>
          <w:rFonts w:eastAsia="宋体" w:hint="eastAsia"/>
          <w:kern w:val="0"/>
        </w:rPr>
        <w:t>放入干燥器中冷却</w:t>
      </w:r>
      <w:r>
        <w:rPr>
          <w:rFonts w:eastAsia="宋体" w:hint="eastAsia"/>
          <w:kern w:val="0"/>
        </w:rPr>
        <w:t>15min</w:t>
      </w:r>
      <w:r>
        <w:rPr>
          <w:rFonts w:eastAsia="宋体" w:hint="eastAsia"/>
          <w:kern w:val="0"/>
        </w:rPr>
        <w:t>，第二次称量烧瓶及残余物。重复蒸发、干燥和称量步骤，直至两次相继称量之差不超过</w:t>
      </w:r>
      <w:r>
        <w:rPr>
          <w:rFonts w:eastAsia="宋体" w:hint="eastAsia"/>
          <w:kern w:val="0"/>
        </w:rPr>
        <w:t>2mg</w:t>
      </w:r>
      <w:r>
        <w:rPr>
          <w:rFonts w:eastAsia="宋体" w:hint="eastAsia"/>
          <w:kern w:val="0"/>
        </w:rPr>
        <w:t>（记为</w:t>
      </w:r>
      <w:r>
        <w:rPr>
          <w:rFonts w:eastAsia="宋体" w:hint="eastAsia"/>
          <w:kern w:val="0"/>
        </w:rPr>
        <w:t>m</w:t>
      </w:r>
      <w:r>
        <w:rPr>
          <w:rFonts w:eastAsia="宋体" w:hint="eastAsia"/>
          <w:kern w:val="0"/>
          <w:vertAlign w:val="subscript"/>
        </w:rPr>
        <w:t>1</w:t>
      </w:r>
      <w:r>
        <w:rPr>
          <w:rFonts w:eastAsia="宋体" w:hint="eastAsia"/>
          <w:kern w:val="0"/>
        </w:rPr>
        <w:t>）。</w:t>
      </w:r>
    </w:p>
    <w:p w14:paraId="372ECCD5" w14:textId="77777777" w:rsidR="00310846" w:rsidRDefault="00D24BA5">
      <w:pPr>
        <w:autoSpaceDE w:val="0"/>
        <w:autoSpaceDN w:val="0"/>
        <w:adjustRightInd w:val="0"/>
        <w:snapToGrid w:val="0"/>
        <w:spacing w:line="240" w:lineRule="atLeast"/>
        <w:rPr>
          <w:rFonts w:eastAsia="宋体"/>
          <w:kern w:val="0"/>
        </w:rPr>
      </w:pPr>
      <w:r>
        <w:rPr>
          <w:rFonts w:eastAsia="宋体" w:hint="eastAsia"/>
          <w:kern w:val="0"/>
        </w:rPr>
        <w:t xml:space="preserve">6. 4. </w:t>
      </w:r>
      <w:r>
        <w:rPr>
          <w:rFonts w:eastAsia="宋体"/>
          <w:kern w:val="0"/>
        </w:rPr>
        <w:t>5</w:t>
      </w:r>
      <w:r>
        <w:rPr>
          <w:rFonts w:eastAsia="宋体" w:hint="eastAsia"/>
          <w:kern w:val="0"/>
        </w:rPr>
        <w:t xml:space="preserve"> </w:t>
      </w:r>
      <w:r>
        <w:rPr>
          <w:rFonts w:eastAsia="宋体" w:hint="eastAsia"/>
          <w:kern w:val="0"/>
        </w:rPr>
        <w:t>用水溶解残余物（</w:t>
      </w:r>
      <w:r>
        <w:rPr>
          <w:rFonts w:eastAsia="宋体" w:hint="eastAsia"/>
          <w:kern w:val="0"/>
        </w:rPr>
        <w:t>6.4.</w:t>
      </w:r>
      <w:r>
        <w:rPr>
          <w:rFonts w:eastAsia="宋体"/>
          <w:kern w:val="0"/>
        </w:rPr>
        <w:t>4</w:t>
      </w:r>
      <w:r>
        <w:rPr>
          <w:rFonts w:eastAsia="宋体" w:hint="eastAsia"/>
          <w:kern w:val="0"/>
        </w:rPr>
        <w:t>），转移溶液至</w:t>
      </w:r>
      <w:r>
        <w:rPr>
          <w:rFonts w:eastAsia="宋体" w:hint="eastAsia"/>
          <w:kern w:val="0"/>
        </w:rPr>
        <w:t>1000mL</w:t>
      </w:r>
      <w:r>
        <w:rPr>
          <w:rFonts w:eastAsia="宋体" w:hint="eastAsia"/>
          <w:kern w:val="0"/>
        </w:rPr>
        <w:t>容量瓶中，充分洗涤圆底烧瓶，以水定容至刻度，摇匀。</w:t>
      </w:r>
    </w:p>
    <w:p w14:paraId="1974C80B" w14:textId="77777777" w:rsidR="00310846" w:rsidRDefault="00D24BA5">
      <w:pPr>
        <w:autoSpaceDE w:val="0"/>
        <w:autoSpaceDN w:val="0"/>
        <w:adjustRightInd w:val="0"/>
        <w:snapToGrid w:val="0"/>
        <w:spacing w:line="240" w:lineRule="atLeast"/>
        <w:ind w:firstLineChars="200" w:firstLine="420"/>
        <w:rPr>
          <w:rFonts w:eastAsia="宋体"/>
          <w:kern w:val="0"/>
        </w:rPr>
      </w:pPr>
      <w:r>
        <w:rPr>
          <w:rFonts w:eastAsia="宋体" w:hint="eastAsia"/>
          <w:kern w:val="0"/>
        </w:rPr>
        <w:t>用移液管移取</w:t>
      </w:r>
      <w:r>
        <w:rPr>
          <w:rFonts w:eastAsia="宋体" w:hint="eastAsia"/>
          <w:kern w:val="0"/>
        </w:rPr>
        <w:t>25.0mL</w:t>
      </w:r>
      <w:r>
        <w:rPr>
          <w:rFonts w:eastAsia="宋体" w:hint="eastAsia"/>
          <w:kern w:val="0"/>
        </w:rPr>
        <w:t>溶液（</w:t>
      </w:r>
      <w:r>
        <w:rPr>
          <w:rFonts w:eastAsia="宋体" w:hint="eastAsia"/>
          <w:kern w:val="0"/>
        </w:rPr>
        <w:t>6.4.</w:t>
      </w:r>
      <w:r>
        <w:rPr>
          <w:rFonts w:eastAsia="宋体"/>
          <w:kern w:val="0"/>
        </w:rPr>
        <w:t>5</w:t>
      </w:r>
      <w:r>
        <w:rPr>
          <w:rFonts w:eastAsia="宋体" w:hint="eastAsia"/>
          <w:kern w:val="0"/>
        </w:rPr>
        <w:t>），按</w:t>
      </w:r>
      <w:r>
        <w:rPr>
          <w:rFonts w:eastAsia="宋体" w:hint="eastAsia"/>
          <w:kern w:val="0"/>
        </w:rPr>
        <w:t>GB/T 5173</w:t>
      </w:r>
      <w:r>
        <w:rPr>
          <w:rFonts w:eastAsia="宋体" w:hint="eastAsia"/>
          <w:kern w:val="0"/>
        </w:rPr>
        <w:t>测定阴离子活性物含量。</w:t>
      </w:r>
    </w:p>
    <w:p w14:paraId="302B1E78" w14:textId="77777777" w:rsidR="00310846" w:rsidRDefault="00D24BA5">
      <w:pPr>
        <w:autoSpaceDE w:val="0"/>
        <w:autoSpaceDN w:val="0"/>
        <w:adjustRightInd w:val="0"/>
        <w:snapToGrid w:val="0"/>
        <w:spacing w:line="240" w:lineRule="atLeast"/>
        <w:ind w:firstLineChars="200" w:firstLine="420"/>
        <w:rPr>
          <w:rFonts w:ascii="宋体" w:eastAsia="宋体" w:hAnsi="宋体"/>
          <w:kern w:val="0"/>
        </w:rPr>
      </w:pPr>
      <w:r>
        <w:rPr>
          <w:rFonts w:eastAsia="宋体" w:hint="eastAsia"/>
          <w:kern w:val="0"/>
        </w:rPr>
        <w:t>用移液管移取</w:t>
      </w:r>
      <w:r>
        <w:rPr>
          <w:rFonts w:eastAsia="宋体" w:hint="eastAsia"/>
          <w:kern w:val="0"/>
        </w:rPr>
        <w:t>50.0mL</w:t>
      </w:r>
      <w:r>
        <w:rPr>
          <w:rFonts w:eastAsia="宋体" w:hint="eastAsia"/>
          <w:kern w:val="0"/>
        </w:rPr>
        <w:t>溶液（</w:t>
      </w:r>
      <w:r>
        <w:rPr>
          <w:rFonts w:eastAsia="宋体" w:hint="eastAsia"/>
          <w:kern w:val="0"/>
        </w:rPr>
        <w:t>6.4.</w:t>
      </w:r>
      <w:r>
        <w:rPr>
          <w:rFonts w:eastAsia="宋体"/>
          <w:kern w:val="0"/>
        </w:rPr>
        <w:t>5</w:t>
      </w:r>
      <w:r>
        <w:rPr>
          <w:rFonts w:eastAsia="宋体" w:hint="eastAsia"/>
          <w:kern w:val="0"/>
        </w:rPr>
        <w:t>）至</w:t>
      </w:r>
      <w:r>
        <w:rPr>
          <w:rFonts w:eastAsia="宋体" w:hint="eastAsia"/>
          <w:kern w:val="0"/>
        </w:rPr>
        <w:t>150mL</w:t>
      </w:r>
      <w:r>
        <w:rPr>
          <w:rFonts w:eastAsia="宋体" w:hint="eastAsia"/>
          <w:kern w:val="0"/>
        </w:rPr>
        <w:t>锥形瓶中，加（</w:t>
      </w:r>
      <w:r>
        <w:rPr>
          <w:rFonts w:eastAsia="宋体" w:hint="eastAsia"/>
          <w:kern w:val="0"/>
        </w:rPr>
        <w:t>0.</w:t>
      </w:r>
      <w:r>
        <w:rPr>
          <w:rFonts w:ascii="宋体" w:eastAsia="宋体" w:hAnsi="宋体" w:hint="eastAsia"/>
          <w:kern w:val="0"/>
        </w:rPr>
        <w:t>5～1.0）mL铬酸钾指示液，用硝酸银标准滴定溶液（6.2.7）滴定至溶液呈稳定的橙红色即为终点。计算残余物(m</w:t>
      </w:r>
      <w:r>
        <w:rPr>
          <w:rFonts w:ascii="宋体" w:eastAsia="宋体" w:hAnsi="宋体" w:hint="eastAsia"/>
          <w:kern w:val="0"/>
          <w:vertAlign w:val="subscript"/>
        </w:rPr>
        <w:t>1</w:t>
      </w:r>
      <w:r>
        <w:rPr>
          <w:rFonts w:ascii="宋体" w:eastAsia="宋体" w:hAnsi="宋体" w:hint="eastAsia"/>
          <w:kern w:val="0"/>
        </w:rPr>
        <w:t>)中所含氯化钠的质量（记为</w:t>
      </w:r>
      <w:r>
        <w:rPr>
          <w:rFonts w:eastAsia="宋体" w:hint="eastAsia"/>
          <w:kern w:val="0"/>
        </w:rPr>
        <w:t>m</w:t>
      </w:r>
      <w:r>
        <w:rPr>
          <w:rFonts w:eastAsia="宋体" w:hint="eastAsia"/>
          <w:kern w:val="0"/>
          <w:vertAlign w:val="subscript"/>
        </w:rPr>
        <w:t>2</w:t>
      </w:r>
      <w:r>
        <w:rPr>
          <w:rFonts w:ascii="宋体" w:eastAsia="宋体" w:hAnsi="宋体"/>
          <w:kern w:val="0"/>
        </w:rPr>
        <w:t>）</w:t>
      </w:r>
      <w:r>
        <w:rPr>
          <w:rFonts w:ascii="宋体" w:eastAsia="宋体" w:hAnsi="宋体" w:hint="eastAsia"/>
          <w:kern w:val="0"/>
        </w:rPr>
        <w:t>。</w:t>
      </w:r>
    </w:p>
    <w:p w14:paraId="013CBE95" w14:textId="77777777" w:rsidR="00310846" w:rsidRDefault="00D24BA5">
      <w:pPr>
        <w:autoSpaceDE w:val="0"/>
        <w:autoSpaceDN w:val="0"/>
        <w:adjustRightInd w:val="0"/>
        <w:snapToGrid w:val="0"/>
        <w:spacing w:line="240" w:lineRule="atLeast"/>
        <w:rPr>
          <w:rFonts w:ascii="宋体" w:eastAsia="宋体" w:hAnsi="宋体"/>
          <w:kern w:val="0"/>
        </w:rPr>
      </w:pPr>
      <w:r>
        <w:rPr>
          <w:rFonts w:ascii="宋体" w:eastAsia="宋体" w:hAnsi="宋体" w:hint="eastAsia"/>
          <w:kern w:val="0"/>
        </w:rPr>
        <w:t>6.4.</w:t>
      </w:r>
      <w:r>
        <w:rPr>
          <w:rFonts w:ascii="宋体" w:eastAsia="宋体" w:hAnsi="宋体"/>
          <w:kern w:val="0"/>
        </w:rPr>
        <w:t>6</w:t>
      </w:r>
      <w:r>
        <w:rPr>
          <w:rFonts w:ascii="宋体" w:eastAsia="宋体" w:hAnsi="宋体" w:hint="eastAsia"/>
          <w:kern w:val="0"/>
        </w:rPr>
        <w:t xml:space="preserve"> 将剩余的</w:t>
      </w:r>
      <w:r>
        <w:rPr>
          <w:rFonts w:eastAsia="宋体" w:cs="Times New Roman"/>
          <w:kern w:val="0"/>
        </w:rPr>
        <w:t>50mL</w:t>
      </w:r>
      <w:r>
        <w:rPr>
          <w:rFonts w:ascii="宋体" w:eastAsia="宋体" w:hAnsi="宋体" w:hint="eastAsia"/>
          <w:kern w:val="0"/>
        </w:rPr>
        <w:t>溶液（6.4.</w:t>
      </w:r>
      <w:r>
        <w:rPr>
          <w:rFonts w:ascii="宋体" w:eastAsia="宋体" w:hAnsi="宋体"/>
          <w:kern w:val="0"/>
        </w:rPr>
        <w:t>3</w:t>
      </w:r>
      <w:r>
        <w:rPr>
          <w:rFonts w:ascii="宋体" w:eastAsia="宋体" w:hAnsi="宋体" w:hint="eastAsia"/>
          <w:kern w:val="0"/>
        </w:rPr>
        <w:t>）按第5章测定未硫酸化物含量（记为</w:t>
      </w:r>
      <w:r>
        <w:rPr>
          <w:rFonts w:eastAsia="宋体" w:hint="eastAsia"/>
          <w:kern w:val="0"/>
        </w:rPr>
        <w:t>m</w:t>
      </w:r>
      <w:r>
        <w:rPr>
          <w:rFonts w:eastAsia="宋体" w:hint="eastAsia"/>
          <w:kern w:val="0"/>
          <w:vertAlign w:val="subscript"/>
        </w:rPr>
        <w:t>3</w:t>
      </w:r>
      <w:r>
        <w:rPr>
          <w:rFonts w:ascii="宋体" w:eastAsia="宋体" w:hAnsi="宋体" w:hint="eastAsia"/>
          <w:kern w:val="0"/>
        </w:rPr>
        <w:t>）。</w:t>
      </w:r>
    </w:p>
    <w:p w14:paraId="12681D91" w14:textId="77777777" w:rsidR="00310846" w:rsidRDefault="00D24BA5">
      <w:pPr>
        <w:pStyle w:val="aff3"/>
        <w:spacing w:before="156" w:after="156" w:line="360" w:lineRule="exact"/>
        <w:rPr>
          <w:rFonts w:hAnsi="黑体"/>
          <w:b/>
        </w:rPr>
      </w:pPr>
      <w:r>
        <w:rPr>
          <w:rFonts w:hAnsi="黑体" w:hint="eastAsia"/>
          <w:b/>
        </w:rPr>
        <w:t>6.5 结果计算</w:t>
      </w:r>
    </w:p>
    <w:p w14:paraId="3F430970" w14:textId="77777777" w:rsidR="00310846" w:rsidRDefault="00D24BA5">
      <w:pPr>
        <w:autoSpaceDE w:val="0"/>
        <w:autoSpaceDN w:val="0"/>
        <w:adjustRightInd w:val="0"/>
        <w:snapToGrid w:val="0"/>
        <w:spacing w:line="240" w:lineRule="atLeast"/>
        <w:rPr>
          <w:rFonts w:ascii="宋体" w:eastAsia="宋体" w:hAnsi="宋体"/>
          <w:kern w:val="0"/>
        </w:rPr>
      </w:pPr>
      <w:r>
        <w:rPr>
          <w:rFonts w:ascii="宋体" w:eastAsia="宋体" w:hAnsi="宋体" w:hint="eastAsia"/>
          <w:kern w:val="0"/>
        </w:rPr>
        <w:t>6.5.1 氯化钠质量（m</w:t>
      </w:r>
      <w:r>
        <w:rPr>
          <w:rFonts w:ascii="宋体" w:eastAsia="宋体" w:hAnsi="宋体" w:hint="eastAsia"/>
          <w:kern w:val="0"/>
          <w:vertAlign w:val="subscript"/>
        </w:rPr>
        <w:t>2</w:t>
      </w:r>
      <w:r>
        <w:rPr>
          <w:rFonts w:ascii="宋体" w:eastAsia="宋体" w:hAnsi="宋体"/>
          <w:kern w:val="0"/>
        </w:rPr>
        <w:t>）</w:t>
      </w:r>
      <w:r>
        <w:rPr>
          <w:rFonts w:ascii="宋体" w:eastAsia="宋体" w:hAnsi="宋体" w:hint="eastAsia"/>
          <w:kern w:val="0"/>
        </w:rPr>
        <w:t>按式（３）计算：</w:t>
      </w:r>
    </w:p>
    <w:p w14:paraId="09CDD0CA" w14:textId="77777777" w:rsidR="00310846" w:rsidRDefault="00D24BA5">
      <w:pPr>
        <w:autoSpaceDE w:val="0"/>
        <w:autoSpaceDN w:val="0"/>
        <w:adjustRightInd w:val="0"/>
        <w:snapToGrid w:val="0"/>
        <w:spacing w:line="240" w:lineRule="atLeast"/>
        <w:ind w:firstLineChars="800" w:firstLine="1680"/>
        <w:rPr>
          <w:rFonts w:ascii="宋体" w:eastAsia="宋体" w:hAnsi="宋体"/>
          <w:kern w:val="0"/>
        </w:rPr>
      </w:pPr>
      <w:r>
        <w:object w:dxaOrig="2064" w:dyaOrig="642" w14:anchorId="4D59BA4A">
          <v:shape id="_x0000_i1027" type="#_x0000_t75" style="width:103.2pt;height:31.8pt" o:ole="">
            <v:imagedata r:id="rId17" o:title=""/>
          </v:shape>
          <o:OLEObject Type="Embed" ProgID="Equation.3" ShapeID="_x0000_i1027" DrawAspect="Content" ObjectID="_1692450207" r:id="rId18"/>
        </w:object>
      </w:r>
      <w:r>
        <w:rPr>
          <w:rFonts w:ascii="宋体" w:eastAsia="宋体" w:hAnsi="宋体" w:hint="eastAsia"/>
        </w:rPr>
        <w:t>……</w:t>
      </w:r>
      <w:proofErr w:type="gramStart"/>
      <w:r>
        <w:rPr>
          <w:rFonts w:ascii="宋体" w:eastAsia="宋体" w:hAnsi="宋体" w:hint="eastAsia"/>
        </w:rPr>
        <w:t>…………………………………</w:t>
      </w:r>
      <w:proofErr w:type="gramEnd"/>
      <w:r>
        <w:rPr>
          <w:rFonts w:ascii="宋体" w:eastAsia="宋体" w:hAnsi="宋体" w:hint="eastAsia"/>
        </w:rPr>
        <w:t>（3）</w:t>
      </w:r>
    </w:p>
    <w:p w14:paraId="37CF8EEE" w14:textId="77777777" w:rsidR="00310846" w:rsidRDefault="00D24BA5">
      <w:pPr>
        <w:autoSpaceDE w:val="0"/>
        <w:autoSpaceDN w:val="0"/>
        <w:adjustRightInd w:val="0"/>
        <w:snapToGrid w:val="0"/>
        <w:spacing w:line="240" w:lineRule="atLeast"/>
        <w:ind w:firstLineChars="337" w:firstLine="708"/>
        <w:rPr>
          <w:rFonts w:eastAsia="宋体"/>
          <w:kern w:val="0"/>
        </w:rPr>
      </w:pPr>
      <w:r>
        <w:rPr>
          <w:rFonts w:eastAsia="宋体" w:hint="eastAsia"/>
          <w:kern w:val="0"/>
        </w:rPr>
        <w:t>式中：</w:t>
      </w:r>
    </w:p>
    <w:p w14:paraId="30AB071F" w14:textId="77777777" w:rsidR="00310846" w:rsidRDefault="00D24BA5">
      <w:pPr>
        <w:autoSpaceDE w:val="0"/>
        <w:autoSpaceDN w:val="0"/>
        <w:adjustRightInd w:val="0"/>
        <w:snapToGrid w:val="0"/>
        <w:spacing w:line="240" w:lineRule="atLeast"/>
        <w:ind w:firstLineChars="337" w:firstLine="708"/>
        <w:rPr>
          <w:rFonts w:eastAsia="宋体"/>
          <w:kern w:val="0"/>
        </w:rPr>
      </w:pPr>
      <w:r>
        <w:rPr>
          <w:rFonts w:eastAsia="宋体" w:hint="eastAsia"/>
          <w:kern w:val="0"/>
        </w:rPr>
        <w:t>c</w:t>
      </w:r>
      <w:r>
        <w:rPr>
          <w:rFonts w:eastAsia="宋体" w:hint="eastAsia"/>
          <w:kern w:val="0"/>
          <w:vertAlign w:val="subscript"/>
        </w:rPr>
        <w:t>1</w:t>
      </w:r>
      <w:r>
        <w:rPr>
          <w:rFonts w:eastAsia="宋体" w:hint="eastAsia"/>
          <w:kern w:val="0"/>
        </w:rPr>
        <w:t>——硝酸银标准滴定溶液的浓度，</w:t>
      </w:r>
      <w:r>
        <w:rPr>
          <w:rFonts w:eastAsia="宋体" w:hint="eastAsia"/>
          <w:kern w:val="0"/>
        </w:rPr>
        <w:t>mol/L</w:t>
      </w:r>
      <w:r>
        <w:rPr>
          <w:rFonts w:eastAsia="宋体" w:hint="eastAsia"/>
          <w:kern w:val="0"/>
        </w:rPr>
        <w:t>；</w:t>
      </w:r>
    </w:p>
    <w:p w14:paraId="2C3CEEC1" w14:textId="77777777" w:rsidR="00310846" w:rsidRDefault="00D24BA5">
      <w:pPr>
        <w:autoSpaceDE w:val="0"/>
        <w:autoSpaceDN w:val="0"/>
        <w:adjustRightInd w:val="0"/>
        <w:snapToGrid w:val="0"/>
        <w:spacing w:line="240" w:lineRule="atLeast"/>
        <w:ind w:firstLineChars="337" w:firstLine="708"/>
        <w:rPr>
          <w:rFonts w:eastAsia="宋体"/>
          <w:kern w:val="0"/>
        </w:rPr>
      </w:pPr>
      <w:r>
        <w:rPr>
          <w:rFonts w:eastAsia="宋体" w:hint="eastAsia"/>
          <w:kern w:val="0"/>
        </w:rPr>
        <w:t>V</w:t>
      </w:r>
      <w:r>
        <w:rPr>
          <w:rFonts w:eastAsia="宋体" w:hint="eastAsia"/>
          <w:kern w:val="0"/>
          <w:vertAlign w:val="subscript"/>
        </w:rPr>
        <w:t>1</w:t>
      </w:r>
      <w:r>
        <w:rPr>
          <w:rFonts w:eastAsia="宋体" w:hint="eastAsia"/>
          <w:kern w:val="0"/>
        </w:rPr>
        <w:t>——消耗硝酸银标准滴定溶液的体积，</w:t>
      </w:r>
      <w:r>
        <w:rPr>
          <w:rFonts w:eastAsia="宋体" w:hint="eastAsia"/>
          <w:kern w:val="0"/>
        </w:rPr>
        <w:t>mL</w:t>
      </w:r>
      <w:r>
        <w:rPr>
          <w:rFonts w:eastAsia="宋体" w:hint="eastAsia"/>
          <w:kern w:val="0"/>
        </w:rPr>
        <w:t>；</w:t>
      </w:r>
    </w:p>
    <w:p w14:paraId="38A02852" w14:textId="77777777" w:rsidR="00310846" w:rsidRDefault="00D24BA5">
      <w:pPr>
        <w:autoSpaceDE w:val="0"/>
        <w:autoSpaceDN w:val="0"/>
        <w:adjustRightInd w:val="0"/>
        <w:snapToGrid w:val="0"/>
        <w:spacing w:line="240" w:lineRule="atLeast"/>
        <w:ind w:firstLineChars="337" w:firstLine="708"/>
        <w:rPr>
          <w:rFonts w:eastAsia="宋体"/>
          <w:kern w:val="0"/>
        </w:rPr>
      </w:pPr>
      <w:r>
        <w:rPr>
          <w:rFonts w:eastAsia="宋体" w:hint="eastAsia"/>
          <w:kern w:val="0"/>
        </w:rPr>
        <w:t>58.44</w:t>
      </w:r>
      <w:r>
        <w:rPr>
          <w:rFonts w:eastAsia="宋体" w:hint="eastAsia"/>
          <w:kern w:val="0"/>
        </w:rPr>
        <w:t>——氯化钠的摩尔质量，</w:t>
      </w:r>
      <w:r>
        <w:rPr>
          <w:rFonts w:eastAsia="宋体" w:hint="eastAsia"/>
          <w:kern w:val="0"/>
        </w:rPr>
        <w:t>g/mol</w:t>
      </w:r>
      <w:r>
        <w:rPr>
          <w:rFonts w:eastAsia="宋体" w:hint="eastAsia"/>
          <w:kern w:val="0"/>
        </w:rPr>
        <w:t>。</w:t>
      </w:r>
    </w:p>
    <w:p w14:paraId="7337B331" w14:textId="77777777" w:rsidR="00310846" w:rsidRDefault="00D24BA5">
      <w:pPr>
        <w:autoSpaceDE w:val="0"/>
        <w:autoSpaceDN w:val="0"/>
        <w:adjustRightInd w:val="0"/>
        <w:snapToGrid w:val="0"/>
        <w:spacing w:line="240" w:lineRule="atLeast"/>
        <w:rPr>
          <w:rFonts w:eastAsia="宋体"/>
          <w:kern w:val="0"/>
        </w:rPr>
      </w:pPr>
      <w:r>
        <w:rPr>
          <w:rFonts w:eastAsia="宋体" w:hint="eastAsia"/>
          <w:kern w:val="0"/>
        </w:rPr>
        <w:t xml:space="preserve">6. 5. 2 </w:t>
      </w:r>
      <w:r>
        <w:rPr>
          <w:rFonts w:eastAsia="宋体" w:hint="eastAsia"/>
          <w:kern w:val="0"/>
        </w:rPr>
        <w:t>平均相对分子质量（</w:t>
      </w:r>
      <w:proofErr w:type="spellStart"/>
      <w:r>
        <w:rPr>
          <w:rFonts w:eastAsia="宋体" w:hint="eastAsia"/>
          <w:kern w:val="0"/>
        </w:rPr>
        <w:t>Mr</w:t>
      </w:r>
      <w:proofErr w:type="spellEnd"/>
      <w:r>
        <w:rPr>
          <w:rFonts w:eastAsia="宋体" w:hint="eastAsia"/>
          <w:kern w:val="0"/>
        </w:rPr>
        <w:t>）按式（４）计算：</w:t>
      </w:r>
    </w:p>
    <w:p w14:paraId="3AE26419" w14:textId="77777777" w:rsidR="00310846" w:rsidRDefault="00D24BA5">
      <w:pPr>
        <w:autoSpaceDE w:val="0"/>
        <w:autoSpaceDN w:val="0"/>
        <w:adjustRightInd w:val="0"/>
        <w:snapToGrid w:val="0"/>
        <w:spacing w:line="240" w:lineRule="atLeast"/>
        <w:ind w:firstLineChars="600" w:firstLine="1260"/>
        <w:rPr>
          <w:rFonts w:eastAsia="宋体"/>
        </w:rPr>
      </w:pPr>
      <w:r>
        <w:object w:dxaOrig="2642" w:dyaOrig="697" w14:anchorId="064C7F5B">
          <v:shape id="_x0000_i1028" type="#_x0000_t75" style="width:132pt;height:34.8pt" o:ole="">
            <v:imagedata r:id="rId19" o:title=""/>
          </v:shape>
          <o:OLEObject Type="Embed" ProgID="Equation.3" ShapeID="_x0000_i1028" DrawAspect="Content" ObjectID="_1692450208" r:id="rId20"/>
        </w:object>
      </w:r>
      <w:r>
        <w:rPr>
          <w:rFonts w:ascii="宋体" w:eastAsia="宋体" w:hAnsi="宋体" w:hint="eastAsia"/>
        </w:rPr>
        <w:t>……</w:t>
      </w:r>
      <w:proofErr w:type="gramStart"/>
      <w:r>
        <w:rPr>
          <w:rFonts w:ascii="宋体" w:eastAsia="宋体" w:hAnsi="宋体" w:hint="eastAsia"/>
        </w:rPr>
        <w:t>…………………………………</w:t>
      </w:r>
      <w:proofErr w:type="gramEnd"/>
      <w:r>
        <w:rPr>
          <w:rFonts w:ascii="宋体" w:eastAsia="宋体" w:hAnsi="宋体" w:hint="eastAsia"/>
        </w:rPr>
        <w:t>（4）</w:t>
      </w:r>
    </w:p>
    <w:p w14:paraId="1A26F252" w14:textId="77777777" w:rsidR="00310846" w:rsidRDefault="00D24BA5">
      <w:pPr>
        <w:autoSpaceDE w:val="0"/>
        <w:autoSpaceDN w:val="0"/>
        <w:adjustRightInd w:val="0"/>
        <w:snapToGrid w:val="0"/>
        <w:spacing w:line="240" w:lineRule="atLeast"/>
        <w:ind w:firstLineChars="337" w:firstLine="708"/>
        <w:rPr>
          <w:rFonts w:eastAsia="宋体"/>
        </w:rPr>
      </w:pPr>
      <w:r>
        <w:rPr>
          <w:rFonts w:eastAsia="宋体" w:hint="eastAsia"/>
        </w:rPr>
        <w:t>式中：</w:t>
      </w:r>
    </w:p>
    <w:p w14:paraId="632AE218" w14:textId="77777777" w:rsidR="00310846" w:rsidRDefault="00D24BA5">
      <w:pPr>
        <w:autoSpaceDE w:val="0"/>
        <w:autoSpaceDN w:val="0"/>
        <w:adjustRightInd w:val="0"/>
        <w:snapToGrid w:val="0"/>
        <w:spacing w:line="240" w:lineRule="atLeast"/>
        <w:ind w:firstLineChars="337" w:firstLine="708"/>
        <w:rPr>
          <w:rFonts w:eastAsia="宋体"/>
        </w:rPr>
      </w:pPr>
      <w:r>
        <w:rPr>
          <w:rFonts w:eastAsia="宋体" w:hint="eastAsia"/>
        </w:rPr>
        <w:t>m</w:t>
      </w:r>
      <w:r>
        <w:rPr>
          <w:rFonts w:eastAsia="宋体" w:hint="eastAsia"/>
          <w:vertAlign w:val="subscript"/>
        </w:rPr>
        <w:t>1</w:t>
      </w:r>
      <w:r>
        <w:rPr>
          <w:rFonts w:eastAsia="宋体" w:hint="eastAsia"/>
        </w:rPr>
        <w:t>——残余物质量，</w:t>
      </w:r>
      <w:r>
        <w:rPr>
          <w:rFonts w:eastAsia="宋体" w:hint="eastAsia"/>
        </w:rPr>
        <w:t>g</w:t>
      </w:r>
      <w:r>
        <w:rPr>
          <w:rFonts w:eastAsia="宋体" w:hint="eastAsia"/>
        </w:rPr>
        <w:t>；</w:t>
      </w:r>
    </w:p>
    <w:p w14:paraId="7F30964B" w14:textId="77777777" w:rsidR="00310846" w:rsidRDefault="00D24BA5">
      <w:pPr>
        <w:autoSpaceDE w:val="0"/>
        <w:autoSpaceDN w:val="0"/>
        <w:adjustRightInd w:val="0"/>
        <w:snapToGrid w:val="0"/>
        <w:spacing w:line="240" w:lineRule="atLeast"/>
        <w:ind w:firstLineChars="337" w:firstLine="708"/>
        <w:rPr>
          <w:rFonts w:eastAsia="宋体"/>
        </w:rPr>
      </w:pPr>
      <w:r>
        <w:rPr>
          <w:rFonts w:eastAsia="宋体"/>
        </w:rPr>
        <w:t>m</w:t>
      </w:r>
      <w:r>
        <w:rPr>
          <w:rFonts w:eastAsia="宋体" w:hint="eastAsia"/>
          <w:vertAlign w:val="subscript"/>
        </w:rPr>
        <w:t>2</w:t>
      </w:r>
      <w:r>
        <w:rPr>
          <w:rFonts w:eastAsia="宋体" w:hint="eastAsia"/>
        </w:rPr>
        <w:t>——</w:t>
      </w:r>
      <w:r>
        <w:rPr>
          <w:rFonts w:eastAsia="宋体" w:hint="eastAsia"/>
          <w:kern w:val="0"/>
        </w:rPr>
        <w:t>氯化钠质量</w:t>
      </w:r>
      <w:r>
        <w:rPr>
          <w:rFonts w:eastAsia="宋体" w:hint="eastAsia"/>
        </w:rPr>
        <w:t>，</w:t>
      </w:r>
      <w:r>
        <w:rPr>
          <w:rFonts w:eastAsia="宋体" w:hint="eastAsia"/>
        </w:rPr>
        <w:t>g</w:t>
      </w:r>
      <w:r>
        <w:rPr>
          <w:rFonts w:eastAsia="宋体" w:hint="eastAsia"/>
        </w:rPr>
        <w:t>；</w:t>
      </w:r>
    </w:p>
    <w:p w14:paraId="0602CAD0" w14:textId="77777777" w:rsidR="00310846" w:rsidRDefault="00D24BA5">
      <w:pPr>
        <w:autoSpaceDE w:val="0"/>
        <w:autoSpaceDN w:val="0"/>
        <w:adjustRightInd w:val="0"/>
        <w:snapToGrid w:val="0"/>
        <w:spacing w:line="240" w:lineRule="atLeast"/>
        <w:ind w:firstLineChars="337" w:firstLine="708"/>
        <w:rPr>
          <w:rFonts w:eastAsia="宋体"/>
        </w:rPr>
      </w:pPr>
      <w:r>
        <w:rPr>
          <w:rFonts w:eastAsia="宋体"/>
        </w:rPr>
        <w:t>m</w:t>
      </w:r>
      <w:r>
        <w:rPr>
          <w:rFonts w:eastAsia="宋体" w:hint="eastAsia"/>
          <w:vertAlign w:val="subscript"/>
        </w:rPr>
        <w:t>3</w:t>
      </w:r>
      <w:r>
        <w:rPr>
          <w:rFonts w:eastAsia="宋体" w:hint="eastAsia"/>
        </w:rPr>
        <w:t>——未硫酸化物质量，</w:t>
      </w:r>
      <w:r>
        <w:rPr>
          <w:rFonts w:eastAsia="宋体" w:hint="eastAsia"/>
        </w:rPr>
        <w:t>g</w:t>
      </w:r>
      <w:r>
        <w:rPr>
          <w:rFonts w:eastAsia="宋体" w:hint="eastAsia"/>
        </w:rPr>
        <w:t>；</w:t>
      </w:r>
    </w:p>
    <w:p w14:paraId="342B41F0" w14:textId="77777777" w:rsidR="00310846" w:rsidRDefault="00D24BA5">
      <w:pPr>
        <w:autoSpaceDE w:val="0"/>
        <w:autoSpaceDN w:val="0"/>
        <w:adjustRightInd w:val="0"/>
        <w:snapToGrid w:val="0"/>
        <w:spacing w:line="240" w:lineRule="atLeast"/>
        <w:ind w:firstLineChars="337" w:firstLine="708"/>
        <w:rPr>
          <w:rFonts w:eastAsia="宋体"/>
        </w:rPr>
      </w:pPr>
      <w:r>
        <w:rPr>
          <w:rFonts w:eastAsia="宋体"/>
          <w:kern w:val="0"/>
        </w:rPr>
        <w:t>c</w:t>
      </w:r>
      <w:r>
        <w:rPr>
          <w:rFonts w:eastAsia="宋体" w:hint="eastAsia"/>
          <w:kern w:val="0"/>
          <w:vertAlign w:val="subscript"/>
        </w:rPr>
        <w:t>2</w:t>
      </w:r>
      <w:r>
        <w:rPr>
          <w:rFonts w:eastAsia="宋体" w:hint="eastAsia"/>
          <w:kern w:val="0"/>
        </w:rPr>
        <w:t>——海明</w:t>
      </w:r>
      <w:r>
        <w:rPr>
          <w:rFonts w:eastAsia="宋体" w:hint="eastAsia"/>
          <w:kern w:val="0"/>
        </w:rPr>
        <w:t>1622</w:t>
      </w:r>
      <w:r>
        <w:rPr>
          <w:rFonts w:eastAsia="宋体" w:hint="eastAsia"/>
          <w:kern w:val="0"/>
        </w:rPr>
        <w:t>标准滴定溶液的浓度，</w:t>
      </w:r>
      <w:r>
        <w:rPr>
          <w:rFonts w:eastAsia="宋体" w:hint="eastAsia"/>
          <w:kern w:val="0"/>
        </w:rPr>
        <w:t>mol/L</w:t>
      </w:r>
      <w:r>
        <w:rPr>
          <w:rFonts w:eastAsia="宋体" w:hint="eastAsia"/>
          <w:kern w:val="0"/>
        </w:rPr>
        <w:t>；</w:t>
      </w:r>
    </w:p>
    <w:p w14:paraId="7A8D6CC0" w14:textId="77777777" w:rsidR="00310846" w:rsidRDefault="00D24BA5">
      <w:pPr>
        <w:autoSpaceDE w:val="0"/>
        <w:autoSpaceDN w:val="0"/>
        <w:adjustRightInd w:val="0"/>
        <w:snapToGrid w:val="0"/>
        <w:spacing w:line="240" w:lineRule="atLeast"/>
        <w:ind w:firstLineChars="337" w:firstLine="708"/>
        <w:rPr>
          <w:rFonts w:eastAsia="宋体"/>
          <w:kern w:val="0"/>
        </w:rPr>
      </w:pPr>
      <w:r>
        <w:rPr>
          <w:rFonts w:eastAsia="宋体" w:hint="eastAsia"/>
          <w:kern w:val="0"/>
        </w:rPr>
        <w:t>V</w:t>
      </w:r>
      <w:r>
        <w:rPr>
          <w:rFonts w:eastAsia="宋体" w:hint="eastAsia"/>
          <w:kern w:val="0"/>
          <w:vertAlign w:val="subscript"/>
        </w:rPr>
        <w:t>2</w:t>
      </w:r>
      <w:r>
        <w:rPr>
          <w:rFonts w:eastAsia="宋体" w:hint="eastAsia"/>
          <w:kern w:val="0"/>
        </w:rPr>
        <w:t>——消耗海明</w:t>
      </w:r>
      <w:r>
        <w:rPr>
          <w:rFonts w:eastAsia="宋体" w:hint="eastAsia"/>
          <w:kern w:val="0"/>
        </w:rPr>
        <w:t>1622</w:t>
      </w:r>
      <w:r>
        <w:rPr>
          <w:rFonts w:eastAsia="宋体" w:hint="eastAsia"/>
          <w:kern w:val="0"/>
        </w:rPr>
        <w:t>标准滴定溶液的体积，</w:t>
      </w:r>
      <w:r>
        <w:rPr>
          <w:rFonts w:eastAsia="宋体" w:hint="eastAsia"/>
          <w:kern w:val="0"/>
        </w:rPr>
        <w:t>mL</w:t>
      </w:r>
      <w:r>
        <w:rPr>
          <w:rFonts w:eastAsia="宋体" w:hint="eastAsia"/>
          <w:kern w:val="0"/>
        </w:rPr>
        <w:t>。</w:t>
      </w:r>
    </w:p>
    <w:p w14:paraId="1E91F66A" w14:textId="77777777" w:rsidR="00310846" w:rsidRDefault="00D24BA5">
      <w:pPr>
        <w:autoSpaceDE w:val="0"/>
        <w:autoSpaceDN w:val="0"/>
        <w:adjustRightInd w:val="0"/>
        <w:snapToGrid w:val="0"/>
        <w:spacing w:line="240" w:lineRule="atLeast"/>
        <w:ind w:firstLineChars="337" w:firstLine="708"/>
        <w:rPr>
          <w:rFonts w:eastAsia="宋体"/>
          <w:kern w:val="0"/>
        </w:rPr>
      </w:pPr>
      <w:r>
        <w:rPr>
          <w:rFonts w:ascii="宋体" w:eastAsia="宋体" w:cs="宋体" w:hint="eastAsia"/>
          <w:kern w:val="0"/>
        </w:rPr>
        <w:t>以两次平行测定结果的算术平均值表示至小数点后个位作为测定结果。</w:t>
      </w:r>
    </w:p>
    <w:p w14:paraId="60A7134D" w14:textId="77777777" w:rsidR="00310846" w:rsidRDefault="00D24BA5">
      <w:pPr>
        <w:pStyle w:val="aff3"/>
        <w:spacing w:before="156" w:after="156" w:line="360" w:lineRule="exact"/>
        <w:rPr>
          <w:rFonts w:hAnsi="黑体"/>
          <w:b/>
        </w:rPr>
      </w:pPr>
      <w:r>
        <w:rPr>
          <w:rFonts w:hAnsi="黑体" w:hint="eastAsia"/>
          <w:b/>
        </w:rPr>
        <w:t>6. 6 精密度</w:t>
      </w:r>
    </w:p>
    <w:p w14:paraId="049C662A" w14:textId="77777777" w:rsidR="00310846" w:rsidRDefault="00D24BA5">
      <w:pPr>
        <w:autoSpaceDE w:val="0"/>
        <w:autoSpaceDN w:val="0"/>
        <w:adjustRightInd w:val="0"/>
        <w:snapToGrid w:val="0"/>
        <w:spacing w:line="240" w:lineRule="atLeast"/>
        <w:ind w:firstLine="435"/>
        <w:rPr>
          <w:rFonts w:ascii="宋体" w:eastAsia="宋体" w:hAnsi="宋体"/>
        </w:rPr>
      </w:pPr>
      <w:r>
        <w:rPr>
          <w:rFonts w:eastAsia="宋体" w:hint="eastAsia"/>
          <w:kern w:val="0"/>
        </w:rPr>
        <w:t>在重复性条件下获得两次独立测定结果与其平均值的绝对差值应不超过</w:t>
      </w:r>
      <w:r>
        <w:rPr>
          <w:rFonts w:eastAsia="宋体" w:hint="eastAsia"/>
          <w:kern w:val="0"/>
        </w:rPr>
        <w:t>2%</w:t>
      </w:r>
      <w:r>
        <w:rPr>
          <w:rFonts w:eastAsia="宋体" w:hint="eastAsia"/>
          <w:kern w:val="0"/>
        </w:rPr>
        <w:t>，</w:t>
      </w:r>
      <w:r>
        <w:rPr>
          <w:rFonts w:ascii="宋体" w:eastAsia="宋体" w:hAnsi="宋体" w:hint="eastAsia"/>
        </w:rPr>
        <w:t>以大于</w:t>
      </w:r>
      <w:r>
        <w:rPr>
          <w:rFonts w:ascii="宋体" w:eastAsia="宋体" w:cs="宋体" w:hint="eastAsia"/>
          <w:kern w:val="0"/>
        </w:rPr>
        <w:t>2%</w:t>
      </w:r>
      <w:r>
        <w:rPr>
          <w:rFonts w:ascii="宋体" w:eastAsia="宋体" w:hAnsi="宋体" w:hint="eastAsia"/>
        </w:rPr>
        <w:t>的情况不超过</w:t>
      </w:r>
      <w:r>
        <w:rPr>
          <w:rFonts w:ascii="宋体" w:eastAsia="宋体" w:hAnsi="宋体"/>
        </w:rPr>
        <w:t>5</w:t>
      </w:r>
      <w:r>
        <w:rPr>
          <w:rFonts w:ascii="宋体" w:eastAsia="宋体" w:hAnsi="宋体" w:hint="eastAsia"/>
        </w:rPr>
        <w:t>%为前提。</w:t>
      </w:r>
    </w:p>
    <w:p w14:paraId="7F081007" w14:textId="77777777" w:rsidR="00310846" w:rsidRDefault="00D24BA5">
      <w:pPr>
        <w:pStyle w:val="aff3"/>
        <w:numPr>
          <w:ilvl w:val="0"/>
          <w:numId w:val="3"/>
        </w:numPr>
        <w:spacing w:before="156" w:after="156" w:line="360" w:lineRule="exact"/>
        <w:rPr>
          <w:b/>
        </w:rPr>
      </w:pPr>
      <w:r>
        <w:rPr>
          <w:rFonts w:hint="eastAsia"/>
          <w:b/>
        </w:rPr>
        <w:t>试验报告</w:t>
      </w:r>
    </w:p>
    <w:p w14:paraId="735BD447" w14:textId="77777777" w:rsidR="00310846" w:rsidRDefault="00D24BA5">
      <w:pPr>
        <w:autoSpaceDE w:val="0"/>
        <w:autoSpaceDN w:val="0"/>
        <w:adjustRightInd w:val="0"/>
        <w:snapToGrid w:val="0"/>
        <w:spacing w:line="240" w:lineRule="atLeast"/>
        <w:ind w:firstLineChars="200" w:firstLine="420"/>
        <w:rPr>
          <w:rFonts w:ascii="宋体" w:eastAsia="宋体" w:cs="宋体"/>
          <w:kern w:val="0"/>
        </w:rPr>
      </w:pPr>
      <w:r>
        <w:rPr>
          <w:rFonts w:ascii="宋体" w:eastAsia="宋体" w:cs="宋体" w:hint="eastAsia"/>
          <w:kern w:val="0"/>
        </w:rPr>
        <w:t>试验报告应包括下列内容：</w:t>
      </w:r>
    </w:p>
    <w:p w14:paraId="24EB8BD3" w14:textId="77777777" w:rsidR="00310846" w:rsidRDefault="00D24BA5">
      <w:pPr>
        <w:autoSpaceDE w:val="0"/>
        <w:autoSpaceDN w:val="0"/>
        <w:adjustRightInd w:val="0"/>
        <w:snapToGrid w:val="0"/>
        <w:spacing w:line="240" w:lineRule="atLeast"/>
        <w:ind w:firstLineChars="202" w:firstLine="424"/>
        <w:rPr>
          <w:rFonts w:ascii="宋体" w:eastAsia="宋体" w:cs="宋体"/>
          <w:kern w:val="0"/>
        </w:rPr>
      </w:pPr>
      <w:r>
        <w:rPr>
          <w:rFonts w:ascii="宋体" w:eastAsia="宋体" w:cs="宋体" w:hint="eastAsia"/>
          <w:kern w:val="0"/>
        </w:rPr>
        <w:t>a 完全鉴别样品所需的全部资料；</w:t>
      </w:r>
    </w:p>
    <w:p w14:paraId="7B5FE402" w14:textId="77777777" w:rsidR="00310846" w:rsidRDefault="00D24BA5">
      <w:pPr>
        <w:autoSpaceDE w:val="0"/>
        <w:autoSpaceDN w:val="0"/>
        <w:adjustRightInd w:val="0"/>
        <w:snapToGrid w:val="0"/>
        <w:spacing w:line="240" w:lineRule="atLeast"/>
        <w:ind w:firstLineChars="202" w:firstLine="424"/>
        <w:rPr>
          <w:rFonts w:ascii="宋体" w:eastAsia="宋体" w:cs="宋体"/>
          <w:kern w:val="0"/>
        </w:rPr>
      </w:pPr>
      <w:r>
        <w:rPr>
          <w:rFonts w:ascii="宋体" w:eastAsia="宋体" w:cs="宋体" w:hint="eastAsia"/>
          <w:kern w:val="0"/>
        </w:rPr>
        <w:t>b 所用的参考方法；</w:t>
      </w:r>
    </w:p>
    <w:p w14:paraId="28BB1012" w14:textId="77777777" w:rsidR="00310846" w:rsidRDefault="00D24BA5">
      <w:pPr>
        <w:autoSpaceDE w:val="0"/>
        <w:autoSpaceDN w:val="0"/>
        <w:adjustRightInd w:val="0"/>
        <w:snapToGrid w:val="0"/>
        <w:spacing w:line="240" w:lineRule="atLeast"/>
        <w:ind w:firstLineChars="202" w:firstLine="424"/>
        <w:rPr>
          <w:rFonts w:ascii="宋体" w:eastAsia="宋体" w:cs="宋体"/>
          <w:kern w:val="0"/>
        </w:rPr>
      </w:pPr>
      <w:r>
        <w:rPr>
          <w:rFonts w:ascii="宋体" w:eastAsia="宋体" w:cs="宋体" w:hint="eastAsia"/>
          <w:kern w:val="0"/>
        </w:rPr>
        <w:t>c 结果和所用的表示方法；</w:t>
      </w:r>
    </w:p>
    <w:p w14:paraId="2B645962" w14:textId="77777777" w:rsidR="00310846" w:rsidRDefault="00D24BA5">
      <w:pPr>
        <w:autoSpaceDE w:val="0"/>
        <w:autoSpaceDN w:val="0"/>
        <w:adjustRightInd w:val="0"/>
        <w:snapToGrid w:val="0"/>
        <w:spacing w:line="240" w:lineRule="atLeast"/>
        <w:ind w:firstLineChars="202" w:firstLine="424"/>
        <w:rPr>
          <w:rFonts w:ascii="宋体" w:eastAsia="宋体" w:cs="宋体"/>
          <w:kern w:val="0"/>
        </w:rPr>
      </w:pPr>
      <w:r>
        <w:rPr>
          <w:rFonts w:ascii="宋体" w:eastAsia="宋体" w:cs="宋体" w:hint="eastAsia"/>
          <w:kern w:val="0"/>
        </w:rPr>
        <w:t>d 试验条件；</w:t>
      </w:r>
    </w:p>
    <w:p w14:paraId="43C5CC15" w14:textId="77777777" w:rsidR="00310846" w:rsidRDefault="00D24BA5">
      <w:pPr>
        <w:autoSpaceDE w:val="0"/>
        <w:autoSpaceDN w:val="0"/>
        <w:adjustRightInd w:val="0"/>
        <w:snapToGrid w:val="0"/>
        <w:spacing w:line="240" w:lineRule="atLeast"/>
        <w:ind w:firstLineChars="202" w:firstLine="424"/>
        <w:rPr>
          <w:rFonts w:ascii="宋体" w:eastAsia="宋体" w:cs="宋体"/>
          <w:kern w:val="0"/>
        </w:rPr>
      </w:pPr>
      <w:r>
        <w:rPr>
          <w:rFonts w:ascii="宋体" w:eastAsia="宋体" w:cs="宋体" w:hint="eastAsia"/>
          <w:kern w:val="0"/>
        </w:rPr>
        <w:t>e 本文件或本文件的引用文件中未规定的或任选的任何细节，以及影响结果的任何情况。</w:t>
      </w:r>
    </w:p>
    <w:p w14:paraId="16332669" w14:textId="77777777" w:rsidR="00310846" w:rsidRDefault="00D24BA5">
      <w:pPr>
        <w:pStyle w:val="a"/>
        <w:numPr>
          <w:ilvl w:val="0"/>
          <w:numId w:val="0"/>
        </w:numPr>
      </w:pPr>
      <w:r>
        <w:br w:type="page"/>
      </w:r>
      <w:r>
        <w:rPr>
          <w:rFonts w:hint="eastAsia"/>
        </w:rPr>
        <w:lastRenderedPageBreak/>
        <w:t>附录A</w:t>
      </w:r>
    </w:p>
    <w:p w14:paraId="43554962" w14:textId="77777777" w:rsidR="00310846" w:rsidRDefault="00D24BA5">
      <w:pPr>
        <w:autoSpaceDE w:val="0"/>
        <w:autoSpaceDN w:val="0"/>
        <w:adjustRightInd w:val="0"/>
        <w:snapToGrid w:val="0"/>
        <w:spacing w:line="240" w:lineRule="atLeast"/>
        <w:jc w:val="center"/>
        <w:rPr>
          <w:rFonts w:ascii="黑体" w:eastAsia="黑体"/>
        </w:rPr>
      </w:pPr>
      <w:r>
        <w:rPr>
          <w:rFonts w:hint="eastAsia"/>
        </w:rPr>
        <w:t>（</w:t>
      </w:r>
      <w:r>
        <w:rPr>
          <w:rFonts w:ascii="黑体" w:eastAsia="黑体" w:hAnsi="宋体" w:hint="eastAsia"/>
        </w:rPr>
        <w:t>规范</w:t>
      </w:r>
      <w:r>
        <w:rPr>
          <w:rFonts w:ascii="黑体" w:eastAsia="黑体" w:hint="eastAsia"/>
        </w:rPr>
        <w:t>性）</w:t>
      </w:r>
    </w:p>
    <w:p w14:paraId="39ED1A21" w14:textId="77777777" w:rsidR="00310846" w:rsidRDefault="00D24BA5">
      <w:pPr>
        <w:autoSpaceDE w:val="0"/>
        <w:autoSpaceDN w:val="0"/>
        <w:adjustRightInd w:val="0"/>
        <w:snapToGrid w:val="0"/>
        <w:spacing w:line="240" w:lineRule="atLeast"/>
        <w:jc w:val="center"/>
        <w:rPr>
          <w:rFonts w:ascii="黑体" w:eastAsia="黑体" w:hAnsi="宋体"/>
          <w:b/>
        </w:rPr>
      </w:pPr>
      <w:r>
        <w:rPr>
          <w:rFonts w:ascii="黑体" w:eastAsia="黑体" w:hAnsi="宋体" w:hint="eastAsia"/>
          <w:b/>
        </w:rPr>
        <w:t>分析总图</w:t>
      </w:r>
    </w:p>
    <w:p w14:paraId="5810428C" w14:textId="77777777" w:rsidR="00310846" w:rsidRDefault="00D24BA5">
      <w:pPr>
        <w:autoSpaceDE w:val="0"/>
        <w:autoSpaceDN w:val="0"/>
        <w:adjustRightInd w:val="0"/>
        <w:snapToGrid w:val="0"/>
        <w:spacing w:line="240" w:lineRule="atLeast"/>
        <w:ind w:leftChars="200" w:left="420" w:firstLineChars="300" w:firstLine="630"/>
        <w:jc w:val="center"/>
        <w:rPr>
          <w:rFonts w:ascii="宋体" w:eastAsia="宋体" w:hAnsi="宋体"/>
        </w:rPr>
      </w:pPr>
      <w:r>
        <w:rPr>
          <w:rFonts w:ascii="宋体" w:eastAsia="宋体" w:hAnsi="宋体"/>
          <w:noProof/>
        </w:rPr>
        <w:drawing>
          <wp:inline distT="0" distB="0" distL="0" distR="0" wp14:anchorId="3FBE6AB3" wp14:editId="0710280D">
            <wp:extent cx="3552825" cy="56730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1">
                      <a:extLst>
                        <a:ext uri="{28A0092B-C50C-407E-A947-70E740481C1C}">
                          <a14:useLocalDpi xmlns:a14="http://schemas.microsoft.com/office/drawing/2010/main" val="0"/>
                        </a:ext>
                      </a:extLst>
                    </a:blip>
                    <a:srcRect b="2921"/>
                    <a:stretch>
                      <a:fillRect/>
                    </a:stretch>
                  </pic:blipFill>
                  <pic:spPr>
                    <a:xfrm>
                      <a:off x="0" y="0"/>
                      <a:ext cx="3552825" cy="5673090"/>
                    </a:xfrm>
                    <a:prstGeom prst="rect">
                      <a:avLst/>
                    </a:prstGeom>
                    <a:noFill/>
                    <a:ln>
                      <a:noFill/>
                    </a:ln>
                  </pic:spPr>
                </pic:pic>
              </a:graphicData>
            </a:graphic>
          </wp:inline>
        </w:drawing>
      </w:r>
    </w:p>
    <w:p w14:paraId="02D5D78B" w14:textId="77777777" w:rsidR="00310846" w:rsidRDefault="00D24BA5">
      <w:pPr>
        <w:pStyle w:val="a"/>
        <w:numPr>
          <w:ilvl w:val="0"/>
          <w:numId w:val="0"/>
        </w:numPr>
      </w:pPr>
      <w:r>
        <w:rPr>
          <w:rFonts w:ascii="宋体" w:eastAsia="宋体" w:hAnsi="宋体"/>
        </w:rPr>
        <w:br w:type="page"/>
      </w:r>
      <w:r>
        <w:rPr>
          <w:rFonts w:hint="eastAsia"/>
        </w:rPr>
        <w:lastRenderedPageBreak/>
        <w:t>附录</w:t>
      </w:r>
      <w:r>
        <w:t>B</w:t>
      </w:r>
    </w:p>
    <w:p w14:paraId="60BAAB70" w14:textId="77777777" w:rsidR="00310846" w:rsidRDefault="00D24BA5">
      <w:pPr>
        <w:autoSpaceDE w:val="0"/>
        <w:autoSpaceDN w:val="0"/>
        <w:adjustRightInd w:val="0"/>
        <w:snapToGrid w:val="0"/>
        <w:spacing w:line="240" w:lineRule="atLeast"/>
        <w:jc w:val="center"/>
        <w:rPr>
          <w:rFonts w:ascii="宋体" w:eastAsia="宋体" w:hAnsi="宋体"/>
        </w:rPr>
      </w:pPr>
      <w:r>
        <w:rPr>
          <w:rFonts w:hint="eastAsia"/>
        </w:rPr>
        <w:t>（</w:t>
      </w:r>
      <w:r>
        <w:rPr>
          <w:rFonts w:ascii="黑体" w:eastAsia="黑体" w:hAnsi="宋体" w:hint="eastAsia"/>
        </w:rPr>
        <w:t>资料</w:t>
      </w:r>
      <w:r>
        <w:rPr>
          <w:rFonts w:ascii="黑体" w:eastAsia="黑体" w:hint="eastAsia"/>
        </w:rPr>
        <w:t>性）</w:t>
      </w:r>
    </w:p>
    <w:p w14:paraId="744FCD84" w14:textId="77777777" w:rsidR="00310846" w:rsidRDefault="00D24BA5">
      <w:pPr>
        <w:pStyle w:val="aff4"/>
      </w:pPr>
      <w:r>
        <w:rPr>
          <w:rFonts w:hint="eastAsia"/>
        </w:rPr>
        <w:t>气相法测定未硫酸化物气相色谱图</w:t>
      </w:r>
    </w:p>
    <w:p w14:paraId="348C2C07" w14:textId="77777777" w:rsidR="00310846" w:rsidRDefault="00310846">
      <w:pPr>
        <w:autoSpaceDE w:val="0"/>
        <w:autoSpaceDN w:val="0"/>
        <w:adjustRightInd w:val="0"/>
        <w:snapToGrid w:val="0"/>
        <w:spacing w:line="240" w:lineRule="atLeast"/>
        <w:rPr>
          <w:rFonts w:ascii="宋体" w:eastAsia="宋体" w:hAnsi="宋体"/>
        </w:rPr>
      </w:pPr>
    </w:p>
    <w:p w14:paraId="0081D1C1" w14:textId="77777777" w:rsidR="00310846" w:rsidRDefault="00D24BA5">
      <w:pPr>
        <w:autoSpaceDE w:val="0"/>
        <w:autoSpaceDN w:val="0"/>
        <w:adjustRightInd w:val="0"/>
        <w:snapToGrid w:val="0"/>
        <w:spacing w:line="240" w:lineRule="atLeast"/>
        <w:jc w:val="center"/>
        <w:rPr>
          <w:rFonts w:ascii="宋体" w:eastAsia="宋体" w:hAnsi="宋体"/>
        </w:rPr>
        <w:sectPr w:rsidR="00310846">
          <w:footerReference w:type="default" r:id="rId22"/>
          <w:pgSz w:w="11907" w:h="16839"/>
          <w:pgMar w:top="1418" w:right="1418" w:bottom="1418" w:left="1418" w:header="851" w:footer="992" w:gutter="0"/>
          <w:pgNumType w:start="1"/>
          <w:cols w:space="720"/>
          <w:docGrid w:type="lines" w:linePitch="312"/>
        </w:sectPr>
      </w:pPr>
      <w:r>
        <w:rPr>
          <w:rFonts w:ascii="宋体" w:eastAsia="宋体" w:hAnsi="宋体" w:hint="eastAsia"/>
          <w:noProof/>
        </w:rPr>
        <w:drawing>
          <wp:inline distT="0" distB="0" distL="114300" distR="114300" wp14:anchorId="11DD3818" wp14:editId="6EBD9B20">
            <wp:extent cx="4943475" cy="6810375"/>
            <wp:effectExtent l="0" t="0" r="9525" b="9525"/>
            <wp:docPr id="9" name="图片 9"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3"/>
                    <pic:cNvPicPr>
                      <a:picLocks noChangeAspect="1"/>
                    </pic:cNvPicPr>
                  </pic:nvPicPr>
                  <pic:blipFill>
                    <a:blip r:embed="rId23"/>
                    <a:stretch>
                      <a:fillRect/>
                    </a:stretch>
                  </pic:blipFill>
                  <pic:spPr>
                    <a:xfrm>
                      <a:off x="0" y="0"/>
                      <a:ext cx="4943475" cy="6810375"/>
                    </a:xfrm>
                    <a:prstGeom prst="rect">
                      <a:avLst/>
                    </a:prstGeom>
                  </pic:spPr>
                </pic:pic>
              </a:graphicData>
            </a:graphic>
          </wp:inline>
        </w:drawing>
      </w:r>
    </w:p>
    <w:p w14:paraId="0F5877FD" w14:textId="77777777" w:rsidR="00310846" w:rsidRDefault="00D24BA5">
      <w:pPr>
        <w:pStyle w:val="a"/>
        <w:numPr>
          <w:ilvl w:val="0"/>
          <w:numId w:val="0"/>
        </w:numPr>
      </w:pPr>
      <w:r>
        <w:rPr>
          <w:rFonts w:hint="eastAsia"/>
        </w:rPr>
        <w:lastRenderedPageBreak/>
        <w:t>附录C</w:t>
      </w:r>
    </w:p>
    <w:p w14:paraId="4FFFD218" w14:textId="77777777" w:rsidR="00310846" w:rsidRDefault="00D24BA5">
      <w:pPr>
        <w:pStyle w:val="aff4"/>
      </w:pPr>
      <w:r>
        <w:rPr>
          <w:rFonts w:hint="eastAsia"/>
        </w:rPr>
        <w:t>（资料性）</w:t>
      </w:r>
    </w:p>
    <w:p w14:paraId="242BB601" w14:textId="77777777" w:rsidR="00310846" w:rsidRDefault="00D24BA5">
      <w:pPr>
        <w:pStyle w:val="aff4"/>
      </w:pPr>
      <w:r>
        <w:rPr>
          <w:rFonts w:hint="eastAsia"/>
        </w:rPr>
        <w:t>本</w:t>
      </w:r>
      <w:proofErr w:type="gramStart"/>
      <w:r>
        <w:rPr>
          <w:rFonts w:hint="eastAsia"/>
        </w:rPr>
        <w:t>文件章条与</w:t>
      </w:r>
      <w:proofErr w:type="gramEnd"/>
      <w:r>
        <w:rPr>
          <w:rFonts w:hint="eastAsia"/>
        </w:rPr>
        <w:t>有关ISO标准的对应信息</w:t>
      </w:r>
    </w:p>
    <w:p w14:paraId="3BF206E6" w14:textId="77777777" w:rsidR="00310846" w:rsidRDefault="00D24BA5">
      <w:pPr>
        <w:pStyle w:val="a0"/>
        <w:spacing w:before="156" w:after="156"/>
        <w:ind w:left="0"/>
        <w:rPr>
          <w:szCs w:val="21"/>
        </w:rPr>
      </w:pPr>
      <w:r>
        <w:rPr>
          <w:rFonts w:hint="eastAsia"/>
          <w:szCs w:val="21"/>
        </w:rPr>
        <w:t>本</w:t>
      </w:r>
      <w:proofErr w:type="gramStart"/>
      <w:r>
        <w:rPr>
          <w:rFonts w:hint="eastAsia"/>
          <w:szCs w:val="21"/>
        </w:rPr>
        <w:t>文件章条与</w:t>
      </w:r>
      <w:proofErr w:type="gramEnd"/>
      <w:r>
        <w:rPr>
          <w:rFonts w:hint="eastAsia"/>
          <w:szCs w:val="21"/>
        </w:rPr>
        <w:t>有关的ISO标准对应信息</w:t>
      </w:r>
    </w:p>
    <w:p w14:paraId="4EFF8AC8" w14:textId="77777777" w:rsidR="00310846" w:rsidRDefault="00D24BA5">
      <w:pPr>
        <w:pStyle w:val="af4"/>
        <w:ind w:firstLine="420"/>
        <w:rPr>
          <w:rFonts w:hAnsi="宋体"/>
          <w:szCs w:val="21"/>
        </w:rPr>
      </w:pPr>
      <w:r>
        <w:rPr>
          <w:rFonts w:hint="eastAsia"/>
          <w:szCs w:val="21"/>
        </w:rPr>
        <w:t>本文件条款有3条分别为修改采用了不同的ISO标准，对应信息见表B.1。</w:t>
      </w:r>
    </w:p>
    <w:p w14:paraId="3C7C03B5" w14:textId="77777777" w:rsidR="00310846" w:rsidRDefault="00D24BA5">
      <w:pPr>
        <w:pStyle w:val="af4"/>
        <w:ind w:firstLine="420"/>
        <w:jc w:val="center"/>
        <w:rPr>
          <w:szCs w:val="21"/>
        </w:rPr>
      </w:pPr>
      <w:r>
        <w:rPr>
          <w:rFonts w:hint="eastAsia"/>
          <w:szCs w:val="21"/>
        </w:rPr>
        <w:t>表B.1 本文件条款与有关ISO标准对应信息一览表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470"/>
        <w:gridCol w:w="4095"/>
        <w:gridCol w:w="2123"/>
      </w:tblGrid>
      <w:tr w:rsidR="00310846" w14:paraId="3A13A0BD" w14:textId="77777777">
        <w:trPr>
          <w:jc w:val="center"/>
        </w:trPr>
        <w:tc>
          <w:tcPr>
            <w:tcW w:w="1368" w:type="dxa"/>
            <w:vAlign w:val="center"/>
          </w:tcPr>
          <w:p w14:paraId="7CA7038D" w14:textId="77777777" w:rsidR="00310846" w:rsidRDefault="00D24BA5">
            <w:pPr>
              <w:pStyle w:val="af4"/>
              <w:widowControl w:val="0"/>
              <w:spacing w:line="240" w:lineRule="exact"/>
              <w:ind w:firstLineChars="0" w:firstLine="0"/>
              <w:jc w:val="center"/>
              <w:rPr>
                <w:sz w:val="18"/>
                <w:szCs w:val="18"/>
              </w:rPr>
            </w:pPr>
            <w:r>
              <w:rPr>
                <w:rFonts w:hint="eastAsia"/>
                <w:sz w:val="18"/>
                <w:szCs w:val="18"/>
              </w:rPr>
              <w:t>本文件条款</w:t>
            </w:r>
          </w:p>
        </w:tc>
        <w:tc>
          <w:tcPr>
            <w:tcW w:w="1470" w:type="dxa"/>
            <w:vAlign w:val="center"/>
          </w:tcPr>
          <w:p w14:paraId="2E403F65" w14:textId="77777777" w:rsidR="00310846" w:rsidRDefault="00D24BA5">
            <w:pPr>
              <w:pStyle w:val="af4"/>
              <w:widowControl w:val="0"/>
              <w:spacing w:line="240" w:lineRule="exact"/>
              <w:ind w:firstLineChars="0" w:firstLine="0"/>
              <w:jc w:val="center"/>
              <w:rPr>
                <w:sz w:val="18"/>
                <w:szCs w:val="18"/>
              </w:rPr>
            </w:pPr>
            <w:r>
              <w:rPr>
                <w:rFonts w:hint="eastAsia"/>
                <w:sz w:val="18"/>
                <w:szCs w:val="18"/>
              </w:rPr>
              <w:t>ISO标准编号</w:t>
            </w:r>
          </w:p>
        </w:tc>
        <w:tc>
          <w:tcPr>
            <w:tcW w:w="4095" w:type="dxa"/>
            <w:vAlign w:val="center"/>
          </w:tcPr>
          <w:p w14:paraId="71CCD33D" w14:textId="77777777" w:rsidR="00310846" w:rsidRDefault="00D24BA5">
            <w:pPr>
              <w:pStyle w:val="af4"/>
              <w:widowControl w:val="0"/>
              <w:spacing w:line="240" w:lineRule="exact"/>
              <w:ind w:firstLineChars="0" w:firstLine="0"/>
              <w:jc w:val="center"/>
              <w:rPr>
                <w:sz w:val="18"/>
                <w:szCs w:val="18"/>
              </w:rPr>
            </w:pPr>
            <w:r>
              <w:rPr>
                <w:rFonts w:hint="eastAsia"/>
                <w:sz w:val="18"/>
                <w:szCs w:val="18"/>
              </w:rPr>
              <w:t>IOS标准名称</w:t>
            </w:r>
          </w:p>
        </w:tc>
        <w:tc>
          <w:tcPr>
            <w:tcW w:w="2123" w:type="dxa"/>
            <w:vAlign w:val="center"/>
          </w:tcPr>
          <w:p w14:paraId="59D0CB49" w14:textId="77777777" w:rsidR="00310846" w:rsidRDefault="00D24BA5">
            <w:pPr>
              <w:pStyle w:val="af4"/>
              <w:widowControl w:val="0"/>
              <w:spacing w:line="240" w:lineRule="exact"/>
              <w:ind w:firstLineChars="0" w:firstLine="0"/>
              <w:jc w:val="center"/>
              <w:rPr>
                <w:sz w:val="18"/>
                <w:szCs w:val="18"/>
              </w:rPr>
            </w:pPr>
            <w:r>
              <w:rPr>
                <w:rFonts w:hint="eastAsia"/>
                <w:sz w:val="18"/>
                <w:szCs w:val="18"/>
              </w:rPr>
              <w:t>采用程度</w:t>
            </w:r>
          </w:p>
        </w:tc>
      </w:tr>
      <w:tr w:rsidR="00310846" w14:paraId="6F7B39FC" w14:textId="77777777">
        <w:trPr>
          <w:jc w:val="center"/>
        </w:trPr>
        <w:tc>
          <w:tcPr>
            <w:tcW w:w="1368" w:type="dxa"/>
            <w:vAlign w:val="center"/>
          </w:tcPr>
          <w:p w14:paraId="1E0A37BF" w14:textId="77777777" w:rsidR="00310846" w:rsidRDefault="00D24BA5">
            <w:pPr>
              <w:pStyle w:val="af4"/>
              <w:widowControl w:val="0"/>
              <w:spacing w:line="240" w:lineRule="exact"/>
              <w:ind w:firstLineChars="0" w:firstLine="0"/>
              <w:jc w:val="center"/>
              <w:rPr>
                <w:sz w:val="18"/>
                <w:szCs w:val="18"/>
              </w:rPr>
            </w:pPr>
            <w:r>
              <w:rPr>
                <w:rFonts w:hint="eastAsia"/>
                <w:sz w:val="18"/>
                <w:szCs w:val="18"/>
              </w:rPr>
              <w:t>4</w:t>
            </w:r>
          </w:p>
        </w:tc>
        <w:tc>
          <w:tcPr>
            <w:tcW w:w="1470" w:type="dxa"/>
            <w:vAlign w:val="center"/>
          </w:tcPr>
          <w:p w14:paraId="09096000" w14:textId="77777777" w:rsidR="00310846" w:rsidRDefault="00D24BA5">
            <w:pPr>
              <w:pStyle w:val="af4"/>
              <w:widowControl w:val="0"/>
              <w:spacing w:line="240" w:lineRule="exact"/>
              <w:ind w:firstLineChars="0" w:firstLine="0"/>
              <w:jc w:val="center"/>
              <w:rPr>
                <w:sz w:val="18"/>
                <w:szCs w:val="18"/>
              </w:rPr>
            </w:pPr>
            <w:r>
              <w:rPr>
                <w:rFonts w:hint="eastAsia"/>
                <w:sz w:val="18"/>
                <w:szCs w:val="18"/>
              </w:rPr>
              <w:t>ISO 6842:1989</w:t>
            </w:r>
          </w:p>
        </w:tc>
        <w:tc>
          <w:tcPr>
            <w:tcW w:w="4095" w:type="dxa"/>
            <w:vAlign w:val="center"/>
          </w:tcPr>
          <w:p w14:paraId="47B489A9" w14:textId="77777777" w:rsidR="00310846" w:rsidRDefault="00D24BA5">
            <w:pPr>
              <w:pStyle w:val="af4"/>
              <w:widowControl w:val="0"/>
              <w:spacing w:line="240" w:lineRule="exact"/>
              <w:ind w:firstLineChars="0" w:firstLine="0"/>
              <w:rPr>
                <w:sz w:val="18"/>
                <w:szCs w:val="18"/>
              </w:rPr>
            </w:pPr>
            <w:r>
              <w:rPr>
                <w:rFonts w:hint="eastAsia"/>
                <w:sz w:val="18"/>
                <w:szCs w:val="18"/>
              </w:rPr>
              <w:t>表面活性剂——乙氧基化醇和烷基酚的硫酸盐——总活性物含量的测定</w:t>
            </w:r>
          </w:p>
        </w:tc>
        <w:tc>
          <w:tcPr>
            <w:tcW w:w="2123" w:type="dxa"/>
            <w:vAlign w:val="center"/>
          </w:tcPr>
          <w:p w14:paraId="7411F1EE" w14:textId="77777777" w:rsidR="00310846" w:rsidRDefault="00D24BA5">
            <w:pPr>
              <w:pStyle w:val="af4"/>
              <w:widowControl w:val="0"/>
              <w:spacing w:line="240" w:lineRule="exact"/>
              <w:ind w:firstLineChars="0" w:firstLine="0"/>
              <w:jc w:val="center"/>
              <w:rPr>
                <w:sz w:val="18"/>
                <w:szCs w:val="18"/>
              </w:rPr>
            </w:pPr>
            <w:r>
              <w:rPr>
                <w:rFonts w:hint="eastAsia"/>
                <w:sz w:val="18"/>
                <w:szCs w:val="18"/>
              </w:rPr>
              <w:t>修改采用</w:t>
            </w:r>
          </w:p>
        </w:tc>
      </w:tr>
      <w:tr w:rsidR="00310846" w14:paraId="63CB6E6D" w14:textId="77777777">
        <w:trPr>
          <w:jc w:val="center"/>
        </w:trPr>
        <w:tc>
          <w:tcPr>
            <w:tcW w:w="1368" w:type="dxa"/>
            <w:vAlign w:val="center"/>
          </w:tcPr>
          <w:p w14:paraId="656C6292" w14:textId="77777777" w:rsidR="00310846" w:rsidRDefault="00D24BA5">
            <w:pPr>
              <w:pStyle w:val="af4"/>
              <w:widowControl w:val="0"/>
              <w:spacing w:line="240" w:lineRule="exact"/>
              <w:ind w:firstLineChars="0" w:firstLine="0"/>
              <w:jc w:val="center"/>
              <w:rPr>
                <w:sz w:val="18"/>
                <w:szCs w:val="18"/>
              </w:rPr>
            </w:pPr>
            <w:r>
              <w:rPr>
                <w:rFonts w:hint="eastAsia"/>
                <w:sz w:val="18"/>
                <w:szCs w:val="18"/>
              </w:rPr>
              <w:t>5</w:t>
            </w:r>
          </w:p>
        </w:tc>
        <w:tc>
          <w:tcPr>
            <w:tcW w:w="1470" w:type="dxa"/>
            <w:vAlign w:val="center"/>
          </w:tcPr>
          <w:p w14:paraId="0A0E55C8" w14:textId="77777777" w:rsidR="00310846" w:rsidRDefault="00D24BA5">
            <w:pPr>
              <w:pStyle w:val="af4"/>
              <w:widowControl w:val="0"/>
              <w:spacing w:line="240" w:lineRule="exact"/>
              <w:ind w:firstLineChars="0" w:firstLine="0"/>
              <w:jc w:val="center"/>
              <w:rPr>
                <w:sz w:val="18"/>
                <w:szCs w:val="18"/>
              </w:rPr>
            </w:pPr>
            <w:r>
              <w:rPr>
                <w:rFonts w:hint="eastAsia"/>
                <w:sz w:val="18"/>
                <w:szCs w:val="18"/>
              </w:rPr>
              <w:t>ISO 8799:2009</w:t>
            </w:r>
          </w:p>
        </w:tc>
        <w:tc>
          <w:tcPr>
            <w:tcW w:w="4095" w:type="dxa"/>
            <w:vAlign w:val="center"/>
          </w:tcPr>
          <w:p w14:paraId="62FD8BDB" w14:textId="77777777" w:rsidR="00310846" w:rsidRDefault="00D24BA5">
            <w:pPr>
              <w:pStyle w:val="af4"/>
              <w:widowControl w:val="0"/>
              <w:spacing w:line="240" w:lineRule="exact"/>
              <w:ind w:firstLineChars="0" w:firstLine="0"/>
              <w:rPr>
                <w:sz w:val="18"/>
                <w:szCs w:val="18"/>
              </w:rPr>
            </w:pPr>
            <w:r>
              <w:rPr>
                <w:rFonts w:hint="eastAsia"/>
                <w:sz w:val="18"/>
                <w:szCs w:val="18"/>
              </w:rPr>
              <w:t>表面活性剂——乙氧基化醇和烷基酚的硫酸盐——未硫酸化物含量的测定</w:t>
            </w:r>
          </w:p>
        </w:tc>
        <w:tc>
          <w:tcPr>
            <w:tcW w:w="2123" w:type="dxa"/>
            <w:vAlign w:val="center"/>
          </w:tcPr>
          <w:p w14:paraId="33EB4539" w14:textId="77777777" w:rsidR="00310846" w:rsidRDefault="00D24BA5">
            <w:pPr>
              <w:pStyle w:val="af4"/>
              <w:widowControl w:val="0"/>
              <w:spacing w:line="240" w:lineRule="exact"/>
              <w:ind w:firstLineChars="0" w:firstLine="0"/>
              <w:jc w:val="center"/>
              <w:rPr>
                <w:sz w:val="18"/>
                <w:szCs w:val="18"/>
              </w:rPr>
            </w:pPr>
            <w:r>
              <w:rPr>
                <w:rFonts w:hint="eastAsia"/>
                <w:sz w:val="18"/>
                <w:szCs w:val="18"/>
              </w:rPr>
              <w:t>修改采用，增加树脂搅拌交换和气相色谱法</w:t>
            </w:r>
          </w:p>
        </w:tc>
      </w:tr>
      <w:tr w:rsidR="00310846" w14:paraId="3E3FC381" w14:textId="77777777">
        <w:trPr>
          <w:jc w:val="center"/>
        </w:trPr>
        <w:tc>
          <w:tcPr>
            <w:tcW w:w="1368" w:type="dxa"/>
            <w:vAlign w:val="center"/>
          </w:tcPr>
          <w:p w14:paraId="0E5839D2" w14:textId="77777777" w:rsidR="00310846" w:rsidRDefault="00D24BA5">
            <w:pPr>
              <w:pStyle w:val="af4"/>
              <w:widowControl w:val="0"/>
              <w:spacing w:line="240" w:lineRule="exact"/>
              <w:ind w:firstLineChars="0" w:firstLine="0"/>
              <w:jc w:val="center"/>
              <w:rPr>
                <w:sz w:val="18"/>
                <w:szCs w:val="18"/>
              </w:rPr>
            </w:pPr>
            <w:r>
              <w:rPr>
                <w:rFonts w:hint="eastAsia"/>
                <w:sz w:val="18"/>
                <w:szCs w:val="18"/>
              </w:rPr>
              <w:t>6</w:t>
            </w:r>
          </w:p>
        </w:tc>
        <w:tc>
          <w:tcPr>
            <w:tcW w:w="1470" w:type="dxa"/>
            <w:vAlign w:val="center"/>
          </w:tcPr>
          <w:p w14:paraId="69AEE82E" w14:textId="77777777" w:rsidR="00310846" w:rsidRDefault="00D24BA5">
            <w:pPr>
              <w:pStyle w:val="af4"/>
              <w:widowControl w:val="0"/>
              <w:spacing w:line="240" w:lineRule="exact"/>
              <w:ind w:firstLineChars="0" w:firstLine="0"/>
              <w:jc w:val="center"/>
              <w:rPr>
                <w:sz w:val="18"/>
                <w:szCs w:val="18"/>
              </w:rPr>
            </w:pPr>
            <w:r>
              <w:rPr>
                <w:rFonts w:hint="eastAsia"/>
                <w:sz w:val="18"/>
                <w:szCs w:val="18"/>
              </w:rPr>
              <w:t>ISO 6843:1988</w:t>
            </w:r>
          </w:p>
        </w:tc>
        <w:tc>
          <w:tcPr>
            <w:tcW w:w="4095" w:type="dxa"/>
            <w:vAlign w:val="center"/>
          </w:tcPr>
          <w:p w14:paraId="760E2412" w14:textId="77777777" w:rsidR="00310846" w:rsidRDefault="00D24BA5">
            <w:pPr>
              <w:pStyle w:val="af4"/>
              <w:widowControl w:val="0"/>
              <w:spacing w:line="240" w:lineRule="exact"/>
              <w:ind w:firstLineChars="0" w:firstLine="0"/>
              <w:rPr>
                <w:sz w:val="18"/>
                <w:szCs w:val="18"/>
              </w:rPr>
            </w:pPr>
            <w:r>
              <w:rPr>
                <w:rFonts w:hint="eastAsia"/>
                <w:sz w:val="18"/>
                <w:szCs w:val="18"/>
              </w:rPr>
              <w:t>表面活性剂——乙氧基化醇和烷基酚的硫酸盐——平均相对分子量的测定</w:t>
            </w:r>
          </w:p>
        </w:tc>
        <w:tc>
          <w:tcPr>
            <w:tcW w:w="2123" w:type="dxa"/>
            <w:vAlign w:val="center"/>
          </w:tcPr>
          <w:p w14:paraId="178AADF1" w14:textId="77777777" w:rsidR="00310846" w:rsidRDefault="00D24BA5">
            <w:pPr>
              <w:pStyle w:val="af4"/>
              <w:widowControl w:val="0"/>
              <w:spacing w:line="240" w:lineRule="exact"/>
              <w:ind w:firstLineChars="0" w:firstLine="0"/>
              <w:jc w:val="center"/>
              <w:rPr>
                <w:sz w:val="18"/>
                <w:szCs w:val="18"/>
              </w:rPr>
            </w:pPr>
            <w:r>
              <w:rPr>
                <w:rFonts w:hint="eastAsia"/>
                <w:sz w:val="18"/>
                <w:szCs w:val="18"/>
              </w:rPr>
              <w:t>修改采用</w:t>
            </w:r>
          </w:p>
        </w:tc>
      </w:tr>
    </w:tbl>
    <w:p w14:paraId="2F3BF43F" w14:textId="77777777" w:rsidR="00310846" w:rsidRDefault="00D24BA5">
      <w:pPr>
        <w:pStyle w:val="a0"/>
        <w:spacing w:before="156" w:after="156"/>
        <w:ind w:left="0"/>
        <w:rPr>
          <w:kern w:val="0"/>
          <w:szCs w:val="21"/>
        </w:rPr>
      </w:pPr>
      <w:r>
        <w:rPr>
          <w:rFonts w:ascii="宋体" w:hAnsi="宋体" w:hint="eastAsia"/>
          <w:szCs w:val="21"/>
        </w:rPr>
        <w:t>本文件第</w:t>
      </w:r>
      <w:r>
        <w:rPr>
          <w:rFonts w:ascii="宋体" w:hAnsi="宋体" w:hint="eastAsia"/>
          <w:szCs w:val="21"/>
        </w:rPr>
        <w:t>4</w:t>
      </w:r>
      <w:r>
        <w:rPr>
          <w:rFonts w:ascii="宋体" w:hAnsi="宋体" w:hint="eastAsia"/>
          <w:szCs w:val="21"/>
        </w:rPr>
        <w:t>条与</w:t>
      </w:r>
      <w:r>
        <w:rPr>
          <w:rFonts w:hint="eastAsia"/>
          <w:kern w:val="0"/>
          <w:szCs w:val="21"/>
        </w:rPr>
        <w:t>ISO 6842:1989的对比</w:t>
      </w:r>
    </w:p>
    <w:p w14:paraId="2A15DA32" w14:textId="77777777" w:rsidR="00310846" w:rsidRDefault="00D24BA5">
      <w:pPr>
        <w:pStyle w:val="af4"/>
        <w:ind w:firstLine="420"/>
        <w:rPr>
          <w:szCs w:val="21"/>
        </w:rPr>
      </w:pPr>
      <w:r>
        <w:rPr>
          <w:rFonts w:hAnsi="宋体" w:hint="eastAsia"/>
          <w:szCs w:val="21"/>
        </w:rPr>
        <w:t>本文件第4条为修改采用</w:t>
      </w:r>
      <w:r>
        <w:rPr>
          <w:rFonts w:hint="eastAsia"/>
          <w:szCs w:val="21"/>
        </w:rPr>
        <w:t>ISO 6842:1989，两者</w:t>
      </w:r>
      <w:proofErr w:type="gramStart"/>
      <w:r>
        <w:rPr>
          <w:rFonts w:hint="eastAsia"/>
          <w:szCs w:val="21"/>
        </w:rPr>
        <w:t>间具体</w:t>
      </w:r>
      <w:proofErr w:type="gramEnd"/>
      <w:r>
        <w:rPr>
          <w:rFonts w:hint="eastAsia"/>
          <w:szCs w:val="21"/>
        </w:rPr>
        <w:t>技术性差异及其原因见表</w:t>
      </w:r>
      <w:r>
        <w:rPr>
          <w:rFonts w:hAnsi="宋体" w:hint="eastAsia"/>
          <w:szCs w:val="21"/>
        </w:rPr>
        <w:t>B.2。</w:t>
      </w:r>
    </w:p>
    <w:p w14:paraId="23608AAE" w14:textId="77777777" w:rsidR="00310846" w:rsidRDefault="00D24BA5">
      <w:pPr>
        <w:pStyle w:val="af4"/>
        <w:ind w:firstLineChars="0" w:firstLine="0"/>
        <w:jc w:val="center"/>
        <w:rPr>
          <w:szCs w:val="21"/>
        </w:rPr>
      </w:pPr>
      <w:r>
        <w:rPr>
          <w:rFonts w:hAnsi="宋体" w:hint="eastAsia"/>
          <w:szCs w:val="21"/>
        </w:rPr>
        <w:t>表B.2 本文件第4条与</w:t>
      </w:r>
      <w:r>
        <w:rPr>
          <w:rFonts w:hint="eastAsia"/>
          <w:szCs w:val="21"/>
        </w:rPr>
        <w:t>IS O6842:1989的技术性差异及其原因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045"/>
        <w:gridCol w:w="1050"/>
        <w:gridCol w:w="3045"/>
        <w:gridCol w:w="1050"/>
      </w:tblGrid>
      <w:tr w:rsidR="00310846" w14:paraId="0515E521" w14:textId="77777777">
        <w:tc>
          <w:tcPr>
            <w:tcW w:w="1053" w:type="dxa"/>
            <w:vAlign w:val="center"/>
          </w:tcPr>
          <w:p w14:paraId="49B4F8DF" w14:textId="77777777" w:rsidR="00310846" w:rsidRDefault="00D24BA5">
            <w:pPr>
              <w:pStyle w:val="af4"/>
              <w:widowControl w:val="0"/>
              <w:spacing w:line="240" w:lineRule="exact"/>
              <w:ind w:firstLineChars="0" w:firstLine="0"/>
              <w:jc w:val="center"/>
              <w:rPr>
                <w:sz w:val="18"/>
                <w:szCs w:val="18"/>
              </w:rPr>
            </w:pPr>
            <w:r>
              <w:rPr>
                <w:rFonts w:hint="eastAsia"/>
                <w:sz w:val="18"/>
                <w:szCs w:val="18"/>
              </w:rPr>
              <w:t>本文件</w:t>
            </w:r>
          </w:p>
          <w:p w14:paraId="3EBC5DAD" w14:textId="77777777" w:rsidR="00310846" w:rsidRDefault="00D24BA5">
            <w:pPr>
              <w:pStyle w:val="af4"/>
              <w:widowControl w:val="0"/>
              <w:spacing w:line="240" w:lineRule="exact"/>
              <w:ind w:firstLineChars="0" w:firstLine="0"/>
              <w:jc w:val="center"/>
              <w:rPr>
                <w:sz w:val="18"/>
                <w:szCs w:val="18"/>
              </w:rPr>
            </w:pPr>
            <w:proofErr w:type="gramStart"/>
            <w:r>
              <w:rPr>
                <w:rFonts w:hint="eastAsia"/>
                <w:sz w:val="18"/>
                <w:szCs w:val="18"/>
              </w:rPr>
              <w:t>章条编号</w:t>
            </w:r>
            <w:proofErr w:type="gramEnd"/>
          </w:p>
        </w:tc>
        <w:tc>
          <w:tcPr>
            <w:tcW w:w="3045" w:type="dxa"/>
            <w:vAlign w:val="center"/>
          </w:tcPr>
          <w:p w14:paraId="5B628771" w14:textId="77777777" w:rsidR="00310846" w:rsidRDefault="00D24BA5">
            <w:pPr>
              <w:pStyle w:val="af4"/>
              <w:widowControl w:val="0"/>
              <w:spacing w:line="240" w:lineRule="exact"/>
              <w:ind w:firstLineChars="0" w:firstLine="0"/>
              <w:jc w:val="center"/>
              <w:rPr>
                <w:sz w:val="18"/>
                <w:szCs w:val="18"/>
              </w:rPr>
            </w:pPr>
            <w:r>
              <w:rPr>
                <w:rFonts w:hint="eastAsia"/>
                <w:sz w:val="18"/>
                <w:szCs w:val="18"/>
              </w:rPr>
              <w:t>本文件第4条内容</w:t>
            </w:r>
          </w:p>
        </w:tc>
        <w:tc>
          <w:tcPr>
            <w:tcW w:w="1050" w:type="dxa"/>
            <w:vAlign w:val="center"/>
          </w:tcPr>
          <w:p w14:paraId="6DF2F2D5" w14:textId="77777777" w:rsidR="00310846" w:rsidRDefault="00D24BA5">
            <w:pPr>
              <w:pStyle w:val="af4"/>
              <w:widowControl w:val="0"/>
              <w:spacing w:line="240" w:lineRule="exact"/>
              <w:ind w:firstLineChars="0" w:firstLine="0"/>
              <w:jc w:val="center"/>
              <w:rPr>
                <w:sz w:val="18"/>
                <w:szCs w:val="18"/>
              </w:rPr>
            </w:pPr>
            <w:r>
              <w:rPr>
                <w:rFonts w:hint="eastAsia"/>
                <w:sz w:val="18"/>
                <w:szCs w:val="18"/>
              </w:rPr>
              <w:t>ISO章条</w:t>
            </w:r>
          </w:p>
          <w:p w14:paraId="1C5ACE17" w14:textId="77777777" w:rsidR="00310846" w:rsidRDefault="00D24BA5">
            <w:pPr>
              <w:pStyle w:val="af4"/>
              <w:widowControl w:val="0"/>
              <w:spacing w:line="240" w:lineRule="exact"/>
              <w:ind w:firstLineChars="0" w:firstLine="0"/>
              <w:jc w:val="center"/>
              <w:rPr>
                <w:sz w:val="18"/>
                <w:szCs w:val="18"/>
              </w:rPr>
            </w:pPr>
            <w:r>
              <w:rPr>
                <w:rFonts w:hint="eastAsia"/>
                <w:sz w:val="18"/>
                <w:szCs w:val="18"/>
              </w:rPr>
              <w:t>编号</w:t>
            </w:r>
          </w:p>
        </w:tc>
        <w:tc>
          <w:tcPr>
            <w:tcW w:w="3045" w:type="dxa"/>
            <w:vAlign w:val="center"/>
          </w:tcPr>
          <w:p w14:paraId="62A113CE" w14:textId="77777777" w:rsidR="00310846" w:rsidRDefault="00D24BA5">
            <w:pPr>
              <w:pStyle w:val="af4"/>
              <w:widowControl w:val="0"/>
              <w:spacing w:line="240" w:lineRule="exact"/>
              <w:ind w:firstLineChars="0" w:firstLine="0"/>
              <w:jc w:val="center"/>
              <w:rPr>
                <w:sz w:val="18"/>
                <w:szCs w:val="18"/>
              </w:rPr>
            </w:pPr>
            <w:r>
              <w:rPr>
                <w:rFonts w:hint="eastAsia"/>
                <w:sz w:val="18"/>
                <w:szCs w:val="18"/>
              </w:rPr>
              <w:t>ISO 6842:1989内容</w:t>
            </w:r>
          </w:p>
        </w:tc>
        <w:tc>
          <w:tcPr>
            <w:tcW w:w="1050" w:type="dxa"/>
            <w:vAlign w:val="center"/>
          </w:tcPr>
          <w:p w14:paraId="5881C2AA" w14:textId="77777777" w:rsidR="00310846" w:rsidRDefault="00D24BA5">
            <w:pPr>
              <w:pStyle w:val="af4"/>
              <w:widowControl w:val="0"/>
              <w:spacing w:line="240" w:lineRule="exact"/>
              <w:ind w:firstLineChars="0" w:firstLine="0"/>
              <w:jc w:val="center"/>
              <w:rPr>
                <w:sz w:val="18"/>
                <w:szCs w:val="18"/>
              </w:rPr>
            </w:pPr>
            <w:r>
              <w:rPr>
                <w:rFonts w:hint="eastAsia"/>
                <w:sz w:val="18"/>
                <w:szCs w:val="18"/>
              </w:rPr>
              <w:t>原因</w:t>
            </w:r>
          </w:p>
        </w:tc>
      </w:tr>
      <w:tr w:rsidR="00310846" w14:paraId="15F11CB0" w14:textId="77777777">
        <w:tc>
          <w:tcPr>
            <w:tcW w:w="1053" w:type="dxa"/>
            <w:vAlign w:val="center"/>
          </w:tcPr>
          <w:p w14:paraId="3403CFA6" w14:textId="77777777" w:rsidR="00310846" w:rsidRDefault="00D24BA5">
            <w:pPr>
              <w:pStyle w:val="af4"/>
              <w:widowControl w:val="0"/>
              <w:spacing w:line="240" w:lineRule="exact"/>
              <w:ind w:firstLineChars="0" w:firstLine="0"/>
              <w:jc w:val="center"/>
              <w:rPr>
                <w:sz w:val="18"/>
                <w:szCs w:val="18"/>
              </w:rPr>
            </w:pPr>
            <w:r>
              <w:rPr>
                <w:rFonts w:hint="eastAsia"/>
                <w:sz w:val="18"/>
                <w:szCs w:val="18"/>
              </w:rPr>
              <w:t>4.4</w:t>
            </w:r>
          </w:p>
        </w:tc>
        <w:tc>
          <w:tcPr>
            <w:tcW w:w="3045" w:type="dxa"/>
            <w:vAlign w:val="center"/>
          </w:tcPr>
          <w:p w14:paraId="1141D0AD" w14:textId="77777777" w:rsidR="00310846" w:rsidRDefault="00D24BA5">
            <w:pPr>
              <w:pStyle w:val="af4"/>
              <w:widowControl w:val="0"/>
              <w:spacing w:line="240" w:lineRule="exact"/>
              <w:ind w:firstLineChars="0" w:firstLine="0"/>
              <w:rPr>
                <w:sz w:val="18"/>
                <w:szCs w:val="18"/>
              </w:rPr>
            </w:pPr>
            <w:r>
              <w:rPr>
                <w:rFonts w:hint="eastAsia"/>
                <w:sz w:val="18"/>
                <w:szCs w:val="18"/>
              </w:rPr>
              <w:t>实验室样品应按GB/T13173.1的要求制备和</w:t>
            </w:r>
            <w:r>
              <w:rPr>
                <w:rFonts w:cs="宋体" w:hint="eastAsia"/>
                <w:spacing w:val="20"/>
                <w:sz w:val="18"/>
                <w:szCs w:val="18"/>
              </w:rPr>
              <w:t>贮</w:t>
            </w:r>
            <w:r>
              <w:rPr>
                <w:rFonts w:hint="eastAsia"/>
                <w:sz w:val="18"/>
                <w:szCs w:val="18"/>
              </w:rPr>
              <w:t>存。</w:t>
            </w:r>
          </w:p>
        </w:tc>
        <w:tc>
          <w:tcPr>
            <w:tcW w:w="1050" w:type="dxa"/>
            <w:vAlign w:val="center"/>
          </w:tcPr>
          <w:p w14:paraId="24EF2742" w14:textId="77777777" w:rsidR="00310846" w:rsidRDefault="00D24BA5">
            <w:pPr>
              <w:pStyle w:val="af4"/>
              <w:widowControl w:val="0"/>
              <w:spacing w:line="240" w:lineRule="exact"/>
              <w:ind w:firstLineChars="0" w:firstLine="0"/>
              <w:jc w:val="center"/>
              <w:rPr>
                <w:sz w:val="18"/>
                <w:szCs w:val="18"/>
              </w:rPr>
            </w:pPr>
            <w:r>
              <w:rPr>
                <w:rFonts w:hint="eastAsia"/>
                <w:sz w:val="18"/>
                <w:szCs w:val="18"/>
              </w:rPr>
              <w:t>6</w:t>
            </w:r>
          </w:p>
        </w:tc>
        <w:tc>
          <w:tcPr>
            <w:tcW w:w="3045" w:type="dxa"/>
            <w:vAlign w:val="center"/>
          </w:tcPr>
          <w:p w14:paraId="05C1E17A" w14:textId="77777777" w:rsidR="00310846" w:rsidRDefault="00D24BA5">
            <w:pPr>
              <w:pStyle w:val="af4"/>
              <w:widowControl w:val="0"/>
              <w:spacing w:line="240" w:lineRule="exact"/>
              <w:ind w:firstLineChars="0" w:firstLine="0"/>
              <w:rPr>
                <w:sz w:val="18"/>
                <w:szCs w:val="18"/>
              </w:rPr>
            </w:pPr>
            <w:r>
              <w:rPr>
                <w:rFonts w:hint="eastAsia"/>
                <w:sz w:val="18"/>
                <w:szCs w:val="18"/>
              </w:rPr>
              <w:t>应按ISO607的文件制备和储存表面活性剂实验室样品。</w:t>
            </w:r>
          </w:p>
        </w:tc>
        <w:tc>
          <w:tcPr>
            <w:tcW w:w="1050" w:type="dxa"/>
            <w:vAlign w:val="center"/>
          </w:tcPr>
          <w:p w14:paraId="79F3B845" w14:textId="77777777" w:rsidR="00310846" w:rsidRDefault="00D24BA5">
            <w:pPr>
              <w:pStyle w:val="af4"/>
              <w:widowControl w:val="0"/>
              <w:spacing w:line="240" w:lineRule="exact"/>
              <w:ind w:firstLineChars="0" w:firstLine="0"/>
              <w:rPr>
                <w:sz w:val="18"/>
                <w:szCs w:val="18"/>
              </w:rPr>
            </w:pPr>
            <w:r>
              <w:rPr>
                <w:rFonts w:hint="eastAsia"/>
                <w:sz w:val="18"/>
                <w:szCs w:val="18"/>
              </w:rPr>
              <w:t>它们具有等效性</w:t>
            </w:r>
          </w:p>
        </w:tc>
      </w:tr>
      <w:tr w:rsidR="00310846" w14:paraId="4D193143" w14:textId="77777777">
        <w:tc>
          <w:tcPr>
            <w:tcW w:w="1053" w:type="dxa"/>
            <w:vAlign w:val="center"/>
          </w:tcPr>
          <w:p w14:paraId="5DE65BE2" w14:textId="77777777" w:rsidR="00310846" w:rsidRDefault="00D24BA5">
            <w:pPr>
              <w:pStyle w:val="af4"/>
              <w:widowControl w:val="0"/>
              <w:spacing w:line="240" w:lineRule="exact"/>
              <w:ind w:firstLineChars="0" w:firstLine="0"/>
              <w:jc w:val="center"/>
              <w:rPr>
                <w:sz w:val="18"/>
                <w:szCs w:val="18"/>
              </w:rPr>
            </w:pPr>
            <w:r>
              <w:rPr>
                <w:rFonts w:hint="eastAsia"/>
                <w:sz w:val="18"/>
                <w:szCs w:val="18"/>
              </w:rPr>
              <w:t>4.6.2</w:t>
            </w:r>
          </w:p>
        </w:tc>
        <w:tc>
          <w:tcPr>
            <w:tcW w:w="3045" w:type="dxa"/>
            <w:vAlign w:val="center"/>
          </w:tcPr>
          <w:p w14:paraId="695FE609" w14:textId="77777777" w:rsidR="00310846" w:rsidRDefault="00D24BA5">
            <w:pPr>
              <w:pStyle w:val="af4"/>
              <w:widowControl w:val="0"/>
              <w:spacing w:line="240" w:lineRule="exact"/>
              <w:ind w:firstLineChars="0" w:firstLine="0"/>
              <w:rPr>
                <w:sz w:val="18"/>
                <w:szCs w:val="18"/>
              </w:rPr>
            </w:pPr>
            <w:r>
              <w:rPr>
                <w:rFonts w:hAnsi="宋体" w:hint="eastAsia"/>
                <w:sz w:val="18"/>
                <w:szCs w:val="18"/>
              </w:rPr>
              <w:t>在重复性条件下获得的两次独立测定结果的绝对差值不大于</w:t>
            </w:r>
            <w:r>
              <w:rPr>
                <w:rFonts w:cs="宋体" w:hint="eastAsia"/>
                <w:spacing w:val="16"/>
                <w:sz w:val="18"/>
                <w:szCs w:val="18"/>
              </w:rPr>
              <w:t>0.</w:t>
            </w:r>
            <w:r>
              <w:rPr>
                <w:rFonts w:cs="宋体"/>
                <w:spacing w:val="16"/>
                <w:sz w:val="18"/>
                <w:szCs w:val="18"/>
              </w:rPr>
              <w:t>5</w:t>
            </w:r>
            <w:r>
              <w:rPr>
                <w:rFonts w:cs="宋体" w:hint="eastAsia"/>
                <w:spacing w:val="16"/>
                <w:sz w:val="18"/>
                <w:szCs w:val="18"/>
              </w:rPr>
              <w:t>％</w:t>
            </w:r>
            <w:r>
              <w:rPr>
                <w:rFonts w:hAnsi="宋体" w:hint="eastAsia"/>
                <w:sz w:val="18"/>
                <w:szCs w:val="18"/>
              </w:rPr>
              <w:t>，以大于</w:t>
            </w:r>
            <w:r>
              <w:rPr>
                <w:rFonts w:cs="宋体" w:hint="eastAsia"/>
                <w:spacing w:val="16"/>
                <w:sz w:val="18"/>
                <w:szCs w:val="18"/>
              </w:rPr>
              <w:t>0.</w:t>
            </w:r>
            <w:r>
              <w:rPr>
                <w:rFonts w:cs="宋体"/>
                <w:spacing w:val="16"/>
                <w:sz w:val="18"/>
                <w:szCs w:val="18"/>
              </w:rPr>
              <w:t>5</w:t>
            </w:r>
            <w:r>
              <w:rPr>
                <w:rFonts w:cs="宋体" w:hint="eastAsia"/>
                <w:spacing w:val="16"/>
                <w:sz w:val="18"/>
                <w:szCs w:val="18"/>
              </w:rPr>
              <w:t>％</w:t>
            </w:r>
            <w:r>
              <w:rPr>
                <w:rFonts w:hAnsi="宋体" w:hint="eastAsia"/>
                <w:sz w:val="18"/>
                <w:szCs w:val="18"/>
              </w:rPr>
              <w:t>的情况不超过</w:t>
            </w:r>
            <w:r>
              <w:rPr>
                <w:rFonts w:hAnsi="宋体"/>
                <w:sz w:val="18"/>
                <w:szCs w:val="18"/>
              </w:rPr>
              <w:t>5</w:t>
            </w:r>
            <w:r>
              <w:rPr>
                <w:rFonts w:hAnsi="宋体" w:hint="eastAsia"/>
                <w:sz w:val="18"/>
                <w:szCs w:val="18"/>
              </w:rPr>
              <w:t>%为前提。</w:t>
            </w:r>
          </w:p>
        </w:tc>
        <w:tc>
          <w:tcPr>
            <w:tcW w:w="1050" w:type="dxa"/>
            <w:vAlign w:val="center"/>
          </w:tcPr>
          <w:p w14:paraId="1F08C78E" w14:textId="77777777" w:rsidR="00310846" w:rsidRDefault="00D24BA5">
            <w:pPr>
              <w:spacing w:line="240" w:lineRule="exact"/>
              <w:jc w:val="center"/>
              <w:rPr>
                <w:sz w:val="18"/>
                <w:szCs w:val="18"/>
              </w:rPr>
            </w:pPr>
            <w:r>
              <w:rPr>
                <w:rFonts w:hint="eastAsia"/>
                <w:sz w:val="18"/>
                <w:szCs w:val="18"/>
              </w:rPr>
              <w:t>8.2</w:t>
            </w:r>
          </w:p>
        </w:tc>
        <w:tc>
          <w:tcPr>
            <w:tcW w:w="3045" w:type="dxa"/>
            <w:vAlign w:val="center"/>
          </w:tcPr>
          <w:p w14:paraId="2EDC55B9" w14:textId="77777777" w:rsidR="00310846" w:rsidRDefault="00D24BA5">
            <w:pPr>
              <w:pStyle w:val="af4"/>
              <w:widowControl w:val="0"/>
              <w:spacing w:line="240" w:lineRule="exact"/>
              <w:ind w:firstLineChars="0" w:firstLine="0"/>
              <w:rPr>
                <w:sz w:val="18"/>
                <w:szCs w:val="18"/>
              </w:rPr>
            </w:pPr>
            <w:r>
              <w:rPr>
                <w:rFonts w:hint="eastAsia"/>
                <w:sz w:val="18"/>
                <w:szCs w:val="18"/>
              </w:rPr>
              <w:t>在十五个实验室进行比较分析，得出如下统计结果：</w:t>
            </w:r>
          </w:p>
          <w:p w14:paraId="55D16A74" w14:textId="77777777" w:rsidR="00310846" w:rsidRDefault="00D24BA5">
            <w:pPr>
              <w:pStyle w:val="af4"/>
              <w:widowControl w:val="0"/>
              <w:spacing w:line="240" w:lineRule="exact"/>
              <w:ind w:firstLineChars="0" w:firstLine="0"/>
              <w:rPr>
                <w:sz w:val="18"/>
                <w:szCs w:val="18"/>
              </w:rPr>
            </w:pPr>
            <w:r>
              <w:rPr>
                <w:rFonts w:hint="eastAsia"/>
                <w:sz w:val="18"/>
                <w:szCs w:val="18"/>
              </w:rPr>
              <w:t>平均值[总活性物，（m/m）]：58.67</w:t>
            </w:r>
          </w:p>
          <w:p w14:paraId="5DEDD295" w14:textId="77777777" w:rsidR="00310846" w:rsidRDefault="00D24BA5">
            <w:pPr>
              <w:pStyle w:val="af4"/>
              <w:widowControl w:val="0"/>
              <w:spacing w:line="240" w:lineRule="exact"/>
              <w:ind w:firstLineChars="0" w:firstLine="0"/>
              <w:rPr>
                <w:sz w:val="18"/>
                <w:szCs w:val="18"/>
              </w:rPr>
            </w:pPr>
            <w:r>
              <w:rPr>
                <w:rFonts w:hint="eastAsia"/>
                <w:sz w:val="18"/>
                <w:szCs w:val="18"/>
              </w:rPr>
              <w:t>重复性标准偏差，</w:t>
            </w:r>
            <w:proofErr w:type="spellStart"/>
            <w:r>
              <w:rPr>
                <w:sz w:val="18"/>
                <w:szCs w:val="18"/>
              </w:rPr>
              <w:t>σ</w:t>
            </w:r>
            <w:r>
              <w:rPr>
                <w:rFonts w:hint="eastAsia"/>
                <w:sz w:val="18"/>
                <w:szCs w:val="18"/>
                <w:vertAlign w:val="subscript"/>
              </w:rPr>
              <w:t>r</w:t>
            </w:r>
            <w:proofErr w:type="spellEnd"/>
            <w:r>
              <w:rPr>
                <w:rFonts w:hint="eastAsia"/>
                <w:sz w:val="18"/>
                <w:szCs w:val="18"/>
              </w:rPr>
              <w:t>：0.38</w:t>
            </w:r>
          </w:p>
          <w:p w14:paraId="07B4944B" w14:textId="77777777" w:rsidR="00310846" w:rsidRDefault="00D24BA5">
            <w:pPr>
              <w:pStyle w:val="af4"/>
              <w:widowControl w:val="0"/>
              <w:spacing w:line="240" w:lineRule="exact"/>
              <w:ind w:firstLineChars="0" w:firstLine="0"/>
              <w:rPr>
                <w:sz w:val="18"/>
                <w:szCs w:val="18"/>
              </w:rPr>
            </w:pPr>
            <w:r>
              <w:rPr>
                <w:rFonts w:hint="eastAsia"/>
                <w:sz w:val="18"/>
                <w:szCs w:val="18"/>
              </w:rPr>
              <w:t>再现性标准偏差，</w:t>
            </w:r>
            <w:proofErr w:type="spellStart"/>
            <w:r>
              <w:rPr>
                <w:sz w:val="18"/>
                <w:szCs w:val="18"/>
              </w:rPr>
              <w:t>σ</w:t>
            </w:r>
            <w:r>
              <w:rPr>
                <w:rFonts w:hint="eastAsia"/>
                <w:sz w:val="18"/>
                <w:szCs w:val="18"/>
                <w:vertAlign w:val="subscript"/>
              </w:rPr>
              <w:t>R</w:t>
            </w:r>
            <w:proofErr w:type="spellEnd"/>
            <w:r>
              <w:rPr>
                <w:rFonts w:hint="eastAsia"/>
                <w:sz w:val="18"/>
                <w:szCs w:val="18"/>
              </w:rPr>
              <w:t>：0.94</w:t>
            </w:r>
          </w:p>
        </w:tc>
        <w:tc>
          <w:tcPr>
            <w:tcW w:w="1050" w:type="dxa"/>
            <w:vAlign w:val="center"/>
          </w:tcPr>
          <w:p w14:paraId="35A9C5E2" w14:textId="77777777" w:rsidR="00310846" w:rsidRDefault="00D24BA5">
            <w:pPr>
              <w:pStyle w:val="af4"/>
              <w:widowControl w:val="0"/>
              <w:spacing w:line="240" w:lineRule="exact"/>
              <w:ind w:firstLineChars="0" w:firstLine="0"/>
              <w:rPr>
                <w:sz w:val="18"/>
                <w:szCs w:val="18"/>
              </w:rPr>
            </w:pPr>
            <w:r>
              <w:rPr>
                <w:rFonts w:hint="eastAsia"/>
                <w:sz w:val="18"/>
                <w:szCs w:val="18"/>
              </w:rPr>
              <w:t>按国内标准习惯</w:t>
            </w:r>
          </w:p>
        </w:tc>
      </w:tr>
    </w:tbl>
    <w:p w14:paraId="5A83C017" w14:textId="77777777" w:rsidR="00310846" w:rsidRDefault="00D24BA5">
      <w:pPr>
        <w:pStyle w:val="a0"/>
        <w:spacing w:before="156" w:after="156"/>
        <w:ind w:left="0"/>
        <w:rPr>
          <w:kern w:val="0"/>
          <w:szCs w:val="21"/>
        </w:rPr>
      </w:pPr>
      <w:r>
        <w:rPr>
          <w:rFonts w:ascii="宋体" w:hAnsi="宋体" w:hint="eastAsia"/>
          <w:szCs w:val="21"/>
        </w:rPr>
        <w:t>本文件第</w:t>
      </w:r>
      <w:r>
        <w:rPr>
          <w:rFonts w:ascii="宋体" w:hAnsi="宋体" w:hint="eastAsia"/>
          <w:szCs w:val="21"/>
        </w:rPr>
        <w:t>5</w:t>
      </w:r>
      <w:r>
        <w:rPr>
          <w:rFonts w:ascii="宋体" w:hAnsi="宋体" w:hint="eastAsia"/>
          <w:szCs w:val="21"/>
        </w:rPr>
        <w:t>条与</w:t>
      </w:r>
      <w:r>
        <w:rPr>
          <w:rFonts w:hint="eastAsia"/>
          <w:kern w:val="0"/>
          <w:szCs w:val="21"/>
        </w:rPr>
        <w:t>ISO 8799:1988的对比</w:t>
      </w:r>
    </w:p>
    <w:p w14:paraId="0B6D09A7" w14:textId="77777777" w:rsidR="00310846" w:rsidRDefault="00D24BA5">
      <w:pPr>
        <w:pStyle w:val="af4"/>
        <w:ind w:firstLine="420"/>
        <w:rPr>
          <w:szCs w:val="21"/>
        </w:rPr>
      </w:pPr>
      <w:r>
        <w:rPr>
          <w:rFonts w:hAnsi="宋体" w:hint="eastAsia"/>
          <w:szCs w:val="21"/>
        </w:rPr>
        <w:t>本文件第5条为修改采用</w:t>
      </w:r>
      <w:r>
        <w:rPr>
          <w:rFonts w:hint="eastAsia"/>
          <w:szCs w:val="21"/>
        </w:rPr>
        <w:t>ISO 8799:1988，两者</w:t>
      </w:r>
      <w:proofErr w:type="gramStart"/>
      <w:r>
        <w:rPr>
          <w:rFonts w:hint="eastAsia"/>
          <w:szCs w:val="21"/>
        </w:rPr>
        <w:t>间具体</w:t>
      </w:r>
      <w:proofErr w:type="gramEnd"/>
      <w:r>
        <w:rPr>
          <w:rFonts w:hint="eastAsia"/>
          <w:szCs w:val="21"/>
        </w:rPr>
        <w:t>技术性差异及其原因见表</w:t>
      </w:r>
      <w:r>
        <w:rPr>
          <w:rFonts w:hAnsi="宋体" w:hint="eastAsia"/>
          <w:szCs w:val="21"/>
        </w:rPr>
        <w:t>B.3。</w:t>
      </w:r>
    </w:p>
    <w:p w14:paraId="7117F03B" w14:textId="77777777" w:rsidR="00310846" w:rsidRDefault="00D24BA5">
      <w:pPr>
        <w:pStyle w:val="af4"/>
        <w:ind w:firstLineChars="0" w:firstLine="0"/>
        <w:jc w:val="center"/>
        <w:rPr>
          <w:szCs w:val="21"/>
        </w:rPr>
      </w:pPr>
      <w:r>
        <w:rPr>
          <w:rFonts w:hAnsi="宋体" w:hint="eastAsia"/>
          <w:szCs w:val="21"/>
        </w:rPr>
        <w:t>表B.3 本文件第5条与</w:t>
      </w:r>
      <w:r>
        <w:rPr>
          <w:rFonts w:hint="eastAsia"/>
          <w:szCs w:val="21"/>
        </w:rPr>
        <w:t>ISO 8799:1988的技术性差异及其原因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3034"/>
        <w:gridCol w:w="1050"/>
        <w:gridCol w:w="3014"/>
        <w:gridCol w:w="1291"/>
      </w:tblGrid>
      <w:tr w:rsidR="00310846" w14:paraId="07249116" w14:textId="77777777">
        <w:trPr>
          <w:cantSplit/>
          <w:tblHeader/>
        </w:trPr>
        <w:tc>
          <w:tcPr>
            <w:tcW w:w="1064" w:type="dxa"/>
            <w:vAlign w:val="center"/>
          </w:tcPr>
          <w:p w14:paraId="3E67F9D9" w14:textId="77777777" w:rsidR="00310846" w:rsidRDefault="00D24BA5">
            <w:pPr>
              <w:pStyle w:val="af4"/>
              <w:widowControl w:val="0"/>
              <w:spacing w:line="240" w:lineRule="exact"/>
              <w:ind w:firstLineChars="0" w:firstLine="0"/>
              <w:jc w:val="center"/>
              <w:rPr>
                <w:sz w:val="18"/>
                <w:szCs w:val="18"/>
              </w:rPr>
            </w:pPr>
            <w:r>
              <w:rPr>
                <w:rFonts w:hint="eastAsia"/>
                <w:sz w:val="18"/>
                <w:szCs w:val="18"/>
              </w:rPr>
              <w:t>本文件</w:t>
            </w:r>
          </w:p>
          <w:p w14:paraId="35E8E1C2" w14:textId="77777777" w:rsidR="00310846" w:rsidRDefault="00D24BA5">
            <w:pPr>
              <w:pStyle w:val="af4"/>
              <w:widowControl w:val="0"/>
              <w:spacing w:line="240" w:lineRule="exact"/>
              <w:ind w:firstLineChars="0" w:firstLine="0"/>
              <w:jc w:val="center"/>
              <w:rPr>
                <w:sz w:val="18"/>
                <w:szCs w:val="18"/>
              </w:rPr>
            </w:pPr>
            <w:proofErr w:type="gramStart"/>
            <w:r>
              <w:rPr>
                <w:rFonts w:hint="eastAsia"/>
                <w:sz w:val="18"/>
                <w:szCs w:val="18"/>
              </w:rPr>
              <w:t>章条编号</w:t>
            </w:r>
            <w:proofErr w:type="gramEnd"/>
          </w:p>
        </w:tc>
        <w:tc>
          <w:tcPr>
            <w:tcW w:w="3034" w:type="dxa"/>
            <w:vAlign w:val="center"/>
          </w:tcPr>
          <w:p w14:paraId="4229A6D8" w14:textId="77777777" w:rsidR="00310846" w:rsidRDefault="00D24BA5">
            <w:pPr>
              <w:pStyle w:val="af4"/>
              <w:widowControl w:val="0"/>
              <w:spacing w:line="240" w:lineRule="exact"/>
              <w:ind w:firstLineChars="0" w:firstLine="0"/>
              <w:jc w:val="center"/>
              <w:rPr>
                <w:sz w:val="18"/>
                <w:szCs w:val="18"/>
              </w:rPr>
            </w:pPr>
            <w:r>
              <w:rPr>
                <w:rFonts w:hint="eastAsia"/>
                <w:sz w:val="18"/>
                <w:szCs w:val="18"/>
              </w:rPr>
              <w:t>本文件第5条内容</w:t>
            </w:r>
          </w:p>
        </w:tc>
        <w:tc>
          <w:tcPr>
            <w:tcW w:w="1050" w:type="dxa"/>
            <w:vAlign w:val="center"/>
          </w:tcPr>
          <w:p w14:paraId="52F27E5D" w14:textId="77777777" w:rsidR="00310846" w:rsidRDefault="00D24BA5">
            <w:pPr>
              <w:pStyle w:val="af4"/>
              <w:widowControl w:val="0"/>
              <w:spacing w:line="240" w:lineRule="exact"/>
              <w:ind w:firstLineChars="0" w:firstLine="0"/>
              <w:jc w:val="center"/>
              <w:rPr>
                <w:sz w:val="18"/>
                <w:szCs w:val="18"/>
              </w:rPr>
            </w:pPr>
            <w:r>
              <w:rPr>
                <w:rFonts w:hint="eastAsia"/>
                <w:sz w:val="18"/>
                <w:szCs w:val="18"/>
              </w:rPr>
              <w:t>ISO章条</w:t>
            </w:r>
          </w:p>
          <w:p w14:paraId="3BE6A415" w14:textId="77777777" w:rsidR="00310846" w:rsidRDefault="00D24BA5">
            <w:pPr>
              <w:pStyle w:val="af4"/>
              <w:widowControl w:val="0"/>
              <w:spacing w:line="240" w:lineRule="exact"/>
              <w:ind w:firstLineChars="0" w:firstLine="0"/>
              <w:jc w:val="center"/>
              <w:rPr>
                <w:sz w:val="18"/>
                <w:szCs w:val="18"/>
              </w:rPr>
            </w:pPr>
            <w:r>
              <w:rPr>
                <w:rFonts w:hint="eastAsia"/>
                <w:sz w:val="18"/>
                <w:szCs w:val="18"/>
              </w:rPr>
              <w:t>编号</w:t>
            </w:r>
          </w:p>
        </w:tc>
        <w:tc>
          <w:tcPr>
            <w:tcW w:w="3014" w:type="dxa"/>
            <w:vAlign w:val="center"/>
          </w:tcPr>
          <w:p w14:paraId="1A317B7E" w14:textId="77777777" w:rsidR="00310846" w:rsidRDefault="00D24BA5">
            <w:pPr>
              <w:pStyle w:val="af4"/>
              <w:widowControl w:val="0"/>
              <w:spacing w:line="240" w:lineRule="exact"/>
              <w:ind w:firstLineChars="0" w:firstLine="0"/>
              <w:jc w:val="center"/>
              <w:rPr>
                <w:sz w:val="18"/>
                <w:szCs w:val="18"/>
              </w:rPr>
            </w:pPr>
            <w:r>
              <w:rPr>
                <w:rFonts w:hint="eastAsia"/>
                <w:sz w:val="18"/>
                <w:szCs w:val="18"/>
              </w:rPr>
              <w:t>ISO 8799:1988内容</w:t>
            </w:r>
          </w:p>
        </w:tc>
        <w:tc>
          <w:tcPr>
            <w:tcW w:w="1291" w:type="dxa"/>
            <w:vAlign w:val="center"/>
          </w:tcPr>
          <w:p w14:paraId="775B5DA6" w14:textId="77777777" w:rsidR="00310846" w:rsidRDefault="00D24BA5">
            <w:pPr>
              <w:pStyle w:val="af4"/>
              <w:widowControl w:val="0"/>
              <w:spacing w:line="240" w:lineRule="exact"/>
              <w:ind w:firstLineChars="0" w:firstLine="0"/>
              <w:jc w:val="center"/>
              <w:rPr>
                <w:sz w:val="18"/>
                <w:szCs w:val="18"/>
              </w:rPr>
            </w:pPr>
            <w:r>
              <w:rPr>
                <w:rFonts w:hint="eastAsia"/>
                <w:sz w:val="18"/>
                <w:szCs w:val="18"/>
              </w:rPr>
              <w:t>原因</w:t>
            </w:r>
          </w:p>
        </w:tc>
      </w:tr>
      <w:tr w:rsidR="00310846" w14:paraId="633BABA1" w14:textId="77777777">
        <w:trPr>
          <w:cantSplit/>
        </w:trPr>
        <w:tc>
          <w:tcPr>
            <w:tcW w:w="1064" w:type="dxa"/>
            <w:vAlign w:val="center"/>
          </w:tcPr>
          <w:p w14:paraId="20DE9C23" w14:textId="77777777" w:rsidR="00310846" w:rsidRDefault="00D24BA5">
            <w:pPr>
              <w:pStyle w:val="af4"/>
              <w:widowControl w:val="0"/>
              <w:spacing w:line="240" w:lineRule="exact"/>
              <w:ind w:firstLineChars="0" w:firstLine="0"/>
              <w:jc w:val="center"/>
              <w:rPr>
                <w:sz w:val="18"/>
                <w:szCs w:val="18"/>
              </w:rPr>
            </w:pPr>
            <w:r>
              <w:rPr>
                <w:rFonts w:hint="eastAsia"/>
                <w:sz w:val="18"/>
                <w:szCs w:val="18"/>
              </w:rPr>
              <w:t>5.1.2.1</w:t>
            </w:r>
          </w:p>
          <w:p w14:paraId="1718A576" w14:textId="77777777" w:rsidR="00310846" w:rsidRDefault="00D24BA5">
            <w:pPr>
              <w:pStyle w:val="af4"/>
              <w:widowControl w:val="0"/>
              <w:spacing w:line="240" w:lineRule="exact"/>
              <w:ind w:firstLineChars="0" w:firstLine="0"/>
              <w:jc w:val="center"/>
              <w:rPr>
                <w:sz w:val="18"/>
                <w:szCs w:val="18"/>
              </w:rPr>
            </w:pPr>
            <w:r>
              <w:rPr>
                <w:rFonts w:hint="eastAsia"/>
                <w:sz w:val="18"/>
                <w:szCs w:val="18"/>
              </w:rPr>
              <w:t>5.1.2.4</w:t>
            </w:r>
          </w:p>
        </w:tc>
        <w:tc>
          <w:tcPr>
            <w:tcW w:w="3034" w:type="dxa"/>
            <w:vAlign w:val="center"/>
          </w:tcPr>
          <w:p w14:paraId="279062EE" w14:textId="77777777" w:rsidR="00310846" w:rsidRDefault="00D24BA5">
            <w:pPr>
              <w:pStyle w:val="af4"/>
              <w:widowControl w:val="0"/>
              <w:spacing w:line="240" w:lineRule="exact"/>
              <w:ind w:firstLineChars="0" w:firstLine="0"/>
              <w:rPr>
                <w:sz w:val="18"/>
                <w:szCs w:val="18"/>
              </w:rPr>
            </w:pPr>
            <w:r>
              <w:rPr>
                <w:rFonts w:hint="eastAsia"/>
                <w:sz w:val="18"/>
                <w:szCs w:val="18"/>
              </w:rPr>
              <w:t>无水乙醇（GB/T 678）</w:t>
            </w:r>
          </w:p>
          <w:p w14:paraId="69300DBD" w14:textId="77777777" w:rsidR="00310846" w:rsidRDefault="00D24BA5">
            <w:pPr>
              <w:pStyle w:val="af4"/>
              <w:widowControl w:val="0"/>
              <w:spacing w:line="240" w:lineRule="exact"/>
              <w:ind w:firstLineChars="0" w:firstLine="0"/>
              <w:rPr>
                <w:sz w:val="18"/>
                <w:szCs w:val="18"/>
              </w:rPr>
            </w:pPr>
            <w:r>
              <w:rPr>
                <w:rFonts w:hint="eastAsia"/>
                <w:sz w:val="18"/>
                <w:szCs w:val="18"/>
              </w:rPr>
              <w:t>氯化钠（GB1266）：饱和溶液</w:t>
            </w:r>
          </w:p>
        </w:tc>
        <w:tc>
          <w:tcPr>
            <w:tcW w:w="1050" w:type="dxa"/>
            <w:vAlign w:val="center"/>
          </w:tcPr>
          <w:p w14:paraId="738BFE39" w14:textId="77777777" w:rsidR="00310846" w:rsidRDefault="00D24BA5">
            <w:pPr>
              <w:pStyle w:val="af4"/>
              <w:widowControl w:val="0"/>
              <w:spacing w:line="240" w:lineRule="exact"/>
              <w:ind w:firstLineChars="0" w:firstLine="0"/>
              <w:jc w:val="center"/>
              <w:rPr>
                <w:sz w:val="18"/>
                <w:szCs w:val="18"/>
              </w:rPr>
            </w:pPr>
            <w:r>
              <w:rPr>
                <w:rFonts w:hint="eastAsia"/>
                <w:sz w:val="18"/>
                <w:szCs w:val="18"/>
              </w:rPr>
              <w:t>4.1</w:t>
            </w:r>
          </w:p>
          <w:p w14:paraId="5CA4C67E" w14:textId="77777777" w:rsidR="00310846" w:rsidRDefault="00D24BA5">
            <w:pPr>
              <w:pStyle w:val="af4"/>
              <w:widowControl w:val="0"/>
              <w:spacing w:line="240" w:lineRule="exact"/>
              <w:ind w:firstLineChars="0" w:firstLine="0"/>
              <w:jc w:val="center"/>
              <w:rPr>
                <w:sz w:val="18"/>
                <w:szCs w:val="18"/>
              </w:rPr>
            </w:pPr>
            <w:r>
              <w:rPr>
                <w:rFonts w:hint="eastAsia"/>
                <w:sz w:val="18"/>
                <w:szCs w:val="18"/>
              </w:rPr>
              <w:t>——</w:t>
            </w:r>
          </w:p>
        </w:tc>
        <w:tc>
          <w:tcPr>
            <w:tcW w:w="3014" w:type="dxa"/>
            <w:vAlign w:val="center"/>
          </w:tcPr>
          <w:p w14:paraId="385FBE4B" w14:textId="77777777" w:rsidR="00310846" w:rsidRDefault="00D24BA5">
            <w:pPr>
              <w:pStyle w:val="af4"/>
              <w:widowControl w:val="0"/>
              <w:spacing w:line="240" w:lineRule="exact"/>
              <w:ind w:firstLineChars="0" w:firstLine="0"/>
              <w:rPr>
                <w:sz w:val="18"/>
                <w:szCs w:val="18"/>
              </w:rPr>
            </w:pPr>
            <w:r>
              <w:rPr>
                <w:rFonts w:hint="eastAsia"/>
                <w:sz w:val="18"/>
                <w:szCs w:val="18"/>
              </w:rPr>
              <w:t>甲醇</w:t>
            </w:r>
          </w:p>
          <w:p w14:paraId="4C141A03" w14:textId="77777777" w:rsidR="00310846" w:rsidRDefault="00D24BA5">
            <w:pPr>
              <w:pStyle w:val="af4"/>
              <w:widowControl w:val="0"/>
              <w:spacing w:line="240" w:lineRule="exact"/>
              <w:ind w:firstLineChars="0" w:firstLine="0"/>
              <w:rPr>
                <w:sz w:val="18"/>
                <w:szCs w:val="18"/>
              </w:rPr>
            </w:pPr>
            <w:r>
              <w:rPr>
                <w:rFonts w:hint="eastAsia"/>
                <w:sz w:val="18"/>
                <w:szCs w:val="18"/>
              </w:rPr>
              <w:t>无</w:t>
            </w:r>
          </w:p>
        </w:tc>
        <w:tc>
          <w:tcPr>
            <w:tcW w:w="1291" w:type="dxa"/>
            <w:vAlign w:val="center"/>
          </w:tcPr>
          <w:p w14:paraId="3A36CBF8" w14:textId="77777777" w:rsidR="00310846" w:rsidRDefault="00D24BA5">
            <w:pPr>
              <w:pStyle w:val="af4"/>
              <w:widowControl w:val="0"/>
              <w:spacing w:line="240" w:lineRule="exact"/>
              <w:ind w:firstLineChars="0" w:firstLine="0"/>
              <w:rPr>
                <w:sz w:val="18"/>
                <w:szCs w:val="18"/>
              </w:rPr>
            </w:pPr>
            <w:r>
              <w:rPr>
                <w:rFonts w:hint="eastAsia"/>
                <w:sz w:val="18"/>
                <w:szCs w:val="18"/>
              </w:rPr>
              <w:t>视操作需要</w:t>
            </w:r>
          </w:p>
        </w:tc>
      </w:tr>
      <w:tr w:rsidR="00310846" w14:paraId="57A54DFB" w14:textId="77777777">
        <w:trPr>
          <w:cantSplit/>
        </w:trPr>
        <w:tc>
          <w:tcPr>
            <w:tcW w:w="1064" w:type="dxa"/>
            <w:vAlign w:val="center"/>
          </w:tcPr>
          <w:p w14:paraId="033424B8" w14:textId="77777777" w:rsidR="00310846" w:rsidRDefault="00D24BA5">
            <w:pPr>
              <w:pStyle w:val="af4"/>
              <w:widowControl w:val="0"/>
              <w:spacing w:line="240" w:lineRule="exact"/>
              <w:ind w:firstLineChars="0" w:firstLine="0"/>
              <w:jc w:val="center"/>
              <w:rPr>
                <w:sz w:val="18"/>
                <w:szCs w:val="18"/>
              </w:rPr>
            </w:pPr>
            <w:r>
              <w:rPr>
                <w:rFonts w:hint="eastAsia"/>
                <w:sz w:val="18"/>
                <w:szCs w:val="18"/>
              </w:rPr>
              <w:t>5.1.2.5</w:t>
            </w:r>
          </w:p>
          <w:p w14:paraId="02716989" w14:textId="77777777" w:rsidR="00310846" w:rsidRDefault="00310846">
            <w:pPr>
              <w:pStyle w:val="af4"/>
              <w:widowControl w:val="0"/>
              <w:spacing w:line="240" w:lineRule="exact"/>
              <w:ind w:firstLineChars="0" w:firstLine="0"/>
              <w:jc w:val="center"/>
              <w:rPr>
                <w:sz w:val="18"/>
                <w:szCs w:val="18"/>
              </w:rPr>
            </w:pPr>
          </w:p>
          <w:p w14:paraId="53EA5336" w14:textId="77777777" w:rsidR="00310846" w:rsidRDefault="00310846">
            <w:pPr>
              <w:pStyle w:val="af4"/>
              <w:widowControl w:val="0"/>
              <w:spacing w:line="240" w:lineRule="exact"/>
              <w:ind w:firstLineChars="0" w:firstLine="0"/>
              <w:jc w:val="center"/>
              <w:rPr>
                <w:sz w:val="18"/>
                <w:szCs w:val="18"/>
              </w:rPr>
            </w:pPr>
          </w:p>
          <w:p w14:paraId="5F87100F" w14:textId="77777777" w:rsidR="00310846" w:rsidRDefault="00D24BA5">
            <w:pPr>
              <w:pStyle w:val="af4"/>
              <w:widowControl w:val="0"/>
              <w:spacing w:line="240" w:lineRule="exact"/>
              <w:ind w:firstLineChars="0" w:firstLine="0"/>
              <w:jc w:val="center"/>
              <w:rPr>
                <w:sz w:val="18"/>
                <w:szCs w:val="18"/>
              </w:rPr>
            </w:pPr>
            <w:r>
              <w:rPr>
                <w:rFonts w:hint="eastAsia"/>
                <w:sz w:val="18"/>
                <w:szCs w:val="18"/>
              </w:rPr>
              <w:t>5.1.2.6</w:t>
            </w:r>
          </w:p>
        </w:tc>
        <w:tc>
          <w:tcPr>
            <w:tcW w:w="3034" w:type="dxa"/>
            <w:vAlign w:val="center"/>
          </w:tcPr>
          <w:p w14:paraId="5B7FF2A7"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强酸性阳离子交换树脂（</w:t>
            </w:r>
            <w:r>
              <w:rPr>
                <w:rFonts w:cs="宋体"/>
                <w:sz w:val="18"/>
                <w:szCs w:val="18"/>
              </w:rPr>
              <w:t>GB/T 13659</w:t>
            </w:r>
            <w:r>
              <w:rPr>
                <w:rFonts w:cs="宋体" w:hint="eastAsia"/>
                <w:spacing w:val="16"/>
                <w:sz w:val="18"/>
                <w:szCs w:val="18"/>
              </w:rPr>
              <w:t>）：苯乙烯磺酸型，001×7，315～1250</w:t>
            </w:r>
            <w:r>
              <w:rPr>
                <w:rFonts w:hAnsi="宋体" w:cs="宋体" w:hint="eastAsia"/>
                <w:spacing w:val="-16"/>
                <w:sz w:val="18"/>
                <w:szCs w:val="18"/>
              </w:rPr>
              <w:t>μ</w:t>
            </w:r>
            <w:r>
              <w:rPr>
                <w:rFonts w:cs="宋体" w:hint="eastAsia"/>
                <w:spacing w:val="-16"/>
                <w:sz w:val="18"/>
                <w:szCs w:val="18"/>
              </w:rPr>
              <w:t>m</w:t>
            </w:r>
          </w:p>
          <w:p w14:paraId="568CDD63" w14:textId="77777777" w:rsidR="00310846" w:rsidRDefault="00D24BA5">
            <w:pPr>
              <w:pStyle w:val="af4"/>
              <w:widowControl w:val="0"/>
              <w:spacing w:line="240" w:lineRule="exact"/>
              <w:ind w:firstLineChars="0" w:firstLine="0"/>
              <w:rPr>
                <w:sz w:val="18"/>
                <w:szCs w:val="18"/>
              </w:rPr>
            </w:pPr>
            <w:r>
              <w:rPr>
                <w:rFonts w:cs="宋体" w:hint="eastAsia"/>
                <w:spacing w:val="16"/>
                <w:sz w:val="18"/>
                <w:szCs w:val="18"/>
              </w:rPr>
              <w:t>强碱性阴离子交换树脂（</w:t>
            </w:r>
            <w:r>
              <w:rPr>
                <w:rFonts w:cs="宋体"/>
                <w:sz w:val="18"/>
                <w:szCs w:val="18"/>
              </w:rPr>
              <w:t>GB/T 13</w:t>
            </w:r>
            <w:r>
              <w:rPr>
                <w:rFonts w:cs="宋体" w:hint="eastAsia"/>
                <w:sz w:val="18"/>
                <w:szCs w:val="18"/>
              </w:rPr>
              <w:t>660</w:t>
            </w:r>
            <w:r>
              <w:rPr>
                <w:rFonts w:cs="宋体" w:hint="eastAsia"/>
                <w:spacing w:val="16"/>
                <w:sz w:val="18"/>
                <w:szCs w:val="18"/>
              </w:rPr>
              <w:t>）：苯乙烯季铵盐型，207×7或201×4，315～1250</w:t>
            </w:r>
            <w:r>
              <w:rPr>
                <w:rFonts w:hAnsi="宋体" w:cs="宋体" w:hint="eastAsia"/>
                <w:spacing w:val="-16"/>
                <w:sz w:val="18"/>
                <w:szCs w:val="18"/>
              </w:rPr>
              <w:t>μ</w:t>
            </w:r>
            <w:r>
              <w:rPr>
                <w:rFonts w:cs="宋体" w:hint="eastAsia"/>
                <w:spacing w:val="-16"/>
                <w:sz w:val="18"/>
                <w:szCs w:val="18"/>
              </w:rPr>
              <w:t>m</w:t>
            </w:r>
          </w:p>
        </w:tc>
        <w:tc>
          <w:tcPr>
            <w:tcW w:w="1050" w:type="dxa"/>
            <w:vAlign w:val="center"/>
          </w:tcPr>
          <w:p w14:paraId="75160E4E" w14:textId="77777777" w:rsidR="00310846" w:rsidRDefault="00D24BA5">
            <w:pPr>
              <w:pStyle w:val="af4"/>
              <w:widowControl w:val="0"/>
              <w:spacing w:line="240" w:lineRule="exact"/>
              <w:ind w:firstLineChars="0" w:firstLine="0"/>
              <w:jc w:val="center"/>
              <w:rPr>
                <w:sz w:val="18"/>
                <w:szCs w:val="18"/>
              </w:rPr>
            </w:pPr>
            <w:r>
              <w:rPr>
                <w:rFonts w:hint="eastAsia"/>
                <w:sz w:val="18"/>
                <w:szCs w:val="18"/>
              </w:rPr>
              <w:t>4.4</w:t>
            </w:r>
          </w:p>
          <w:p w14:paraId="6A2FC364" w14:textId="77777777" w:rsidR="00310846" w:rsidRDefault="00310846">
            <w:pPr>
              <w:pStyle w:val="af4"/>
              <w:widowControl w:val="0"/>
              <w:spacing w:line="240" w:lineRule="exact"/>
              <w:ind w:firstLineChars="0" w:firstLine="0"/>
              <w:jc w:val="center"/>
              <w:rPr>
                <w:sz w:val="18"/>
                <w:szCs w:val="18"/>
              </w:rPr>
            </w:pPr>
          </w:p>
          <w:p w14:paraId="4567B350" w14:textId="77777777" w:rsidR="00310846" w:rsidRDefault="00310846">
            <w:pPr>
              <w:pStyle w:val="af4"/>
              <w:widowControl w:val="0"/>
              <w:spacing w:line="240" w:lineRule="exact"/>
              <w:ind w:firstLineChars="0" w:firstLine="0"/>
              <w:jc w:val="center"/>
              <w:rPr>
                <w:sz w:val="18"/>
                <w:szCs w:val="18"/>
              </w:rPr>
            </w:pPr>
          </w:p>
          <w:p w14:paraId="3656D1B0" w14:textId="77777777" w:rsidR="00310846" w:rsidRDefault="00310846">
            <w:pPr>
              <w:pStyle w:val="af4"/>
              <w:widowControl w:val="0"/>
              <w:spacing w:line="240" w:lineRule="exact"/>
              <w:ind w:firstLineChars="0" w:firstLine="0"/>
              <w:jc w:val="center"/>
              <w:rPr>
                <w:sz w:val="18"/>
                <w:szCs w:val="18"/>
              </w:rPr>
            </w:pPr>
          </w:p>
          <w:p w14:paraId="3BB72DAC" w14:textId="77777777" w:rsidR="00310846" w:rsidRDefault="00D24BA5">
            <w:pPr>
              <w:pStyle w:val="af4"/>
              <w:widowControl w:val="0"/>
              <w:spacing w:line="240" w:lineRule="exact"/>
              <w:ind w:firstLineChars="0" w:firstLine="0"/>
              <w:jc w:val="center"/>
              <w:rPr>
                <w:sz w:val="18"/>
                <w:szCs w:val="18"/>
              </w:rPr>
            </w:pPr>
            <w:r>
              <w:rPr>
                <w:rFonts w:hint="eastAsia"/>
                <w:sz w:val="18"/>
                <w:szCs w:val="18"/>
              </w:rPr>
              <w:t>4.5</w:t>
            </w:r>
          </w:p>
        </w:tc>
        <w:tc>
          <w:tcPr>
            <w:tcW w:w="3014" w:type="dxa"/>
            <w:vAlign w:val="center"/>
          </w:tcPr>
          <w:p w14:paraId="7D5FE610"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阳离子交换树脂，聚苯乙烯磺酸型，2～3%交联度，150～300</w:t>
            </w:r>
            <w:r>
              <w:rPr>
                <w:rFonts w:hAnsi="宋体" w:cs="宋体" w:hint="eastAsia"/>
                <w:spacing w:val="-16"/>
                <w:sz w:val="18"/>
                <w:szCs w:val="18"/>
              </w:rPr>
              <w:t>μ</w:t>
            </w:r>
            <w:r>
              <w:rPr>
                <w:rFonts w:cs="宋体" w:hint="eastAsia"/>
                <w:spacing w:val="-16"/>
                <w:sz w:val="18"/>
                <w:szCs w:val="18"/>
              </w:rPr>
              <w:t>m，氢型。</w:t>
            </w:r>
          </w:p>
          <w:p w14:paraId="6309F80F" w14:textId="77777777" w:rsidR="00310846" w:rsidRDefault="00D24BA5">
            <w:pPr>
              <w:pStyle w:val="af4"/>
              <w:widowControl w:val="0"/>
              <w:spacing w:line="240" w:lineRule="exact"/>
              <w:ind w:firstLineChars="0" w:firstLine="0"/>
              <w:rPr>
                <w:sz w:val="18"/>
                <w:szCs w:val="18"/>
              </w:rPr>
            </w:pPr>
            <w:r>
              <w:rPr>
                <w:rFonts w:cs="宋体" w:hint="eastAsia"/>
                <w:spacing w:val="16"/>
                <w:sz w:val="18"/>
                <w:szCs w:val="18"/>
              </w:rPr>
              <w:t>阴离子交换树脂，聚苯乙烯季铵盐型，2～3%交联度，201×4，150～330</w:t>
            </w:r>
            <w:r>
              <w:rPr>
                <w:rFonts w:hAnsi="宋体" w:cs="宋体" w:hint="eastAsia"/>
                <w:spacing w:val="-16"/>
                <w:sz w:val="18"/>
                <w:szCs w:val="18"/>
              </w:rPr>
              <w:t>μ</w:t>
            </w:r>
            <w:r>
              <w:rPr>
                <w:rFonts w:cs="宋体" w:hint="eastAsia"/>
                <w:spacing w:val="-16"/>
                <w:sz w:val="18"/>
                <w:szCs w:val="18"/>
              </w:rPr>
              <w:t>m。氯型。</w:t>
            </w:r>
          </w:p>
        </w:tc>
        <w:tc>
          <w:tcPr>
            <w:tcW w:w="1291" w:type="dxa"/>
            <w:vAlign w:val="center"/>
          </w:tcPr>
          <w:p w14:paraId="107E4838" w14:textId="77777777" w:rsidR="00310846" w:rsidRDefault="00D24BA5">
            <w:pPr>
              <w:pStyle w:val="af4"/>
              <w:widowControl w:val="0"/>
              <w:spacing w:line="240" w:lineRule="exact"/>
              <w:ind w:firstLineChars="0" w:firstLine="0"/>
              <w:rPr>
                <w:sz w:val="18"/>
                <w:szCs w:val="18"/>
              </w:rPr>
            </w:pPr>
            <w:r>
              <w:rPr>
                <w:rFonts w:hint="eastAsia"/>
                <w:sz w:val="18"/>
                <w:szCs w:val="18"/>
              </w:rPr>
              <w:t>等效性</w:t>
            </w:r>
          </w:p>
        </w:tc>
      </w:tr>
      <w:tr w:rsidR="00310846" w14:paraId="0C0490D7" w14:textId="77777777">
        <w:trPr>
          <w:cantSplit/>
        </w:trPr>
        <w:tc>
          <w:tcPr>
            <w:tcW w:w="1064" w:type="dxa"/>
            <w:vAlign w:val="center"/>
          </w:tcPr>
          <w:p w14:paraId="7BAD7484" w14:textId="77777777" w:rsidR="00310846" w:rsidRDefault="00D24BA5">
            <w:pPr>
              <w:pStyle w:val="af4"/>
              <w:widowControl w:val="0"/>
              <w:spacing w:line="240" w:lineRule="exact"/>
              <w:ind w:firstLineChars="0" w:firstLine="0"/>
              <w:jc w:val="center"/>
              <w:rPr>
                <w:sz w:val="18"/>
                <w:szCs w:val="18"/>
              </w:rPr>
            </w:pPr>
            <w:r>
              <w:rPr>
                <w:rFonts w:hint="eastAsia"/>
                <w:sz w:val="18"/>
                <w:szCs w:val="18"/>
              </w:rPr>
              <w:t>5.1.3.1</w:t>
            </w:r>
          </w:p>
        </w:tc>
        <w:tc>
          <w:tcPr>
            <w:tcW w:w="3034" w:type="dxa"/>
            <w:vAlign w:val="center"/>
          </w:tcPr>
          <w:p w14:paraId="485BE018"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离子交换柱：内径12mm，长500mm，下端有玻璃砂心板和玻璃旋塞</w:t>
            </w:r>
          </w:p>
          <w:p w14:paraId="07B0C12E" w14:textId="77777777" w:rsidR="00310846" w:rsidRDefault="00310846">
            <w:pPr>
              <w:pStyle w:val="af4"/>
              <w:widowControl w:val="0"/>
              <w:spacing w:line="240" w:lineRule="exact"/>
              <w:ind w:firstLineChars="0" w:firstLine="0"/>
              <w:rPr>
                <w:rFonts w:cs="宋体"/>
                <w:spacing w:val="16"/>
                <w:sz w:val="18"/>
                <w:szCs w:val="18"/>
              </w:rPr>
            </w:pPr>
          </w:p>
        </w:tc>
        <w:tc>
          <w:tcPr>
            <w:tcW w:w="1050" w:type="dxa"/>
            <w:vAlign w:val="center"/>
          </w:tcPr>
          <w:p w14:paraId="22EFA7A0" w14:textId="77777777" w:rsidR="00310846" w:rsidRDefault="00D24BA5">
            <w:pPr>
              <w:pStyle w:val="af4"/>
              <w:widowControl w:val="0"/>
              <w:spacing w:line="240" w:lineRule="exact"/>
              <w:ind w:firstLineChars="0" w:firstLine="0"/>
              <w:jc w:val="center"/>
              <w:rPr>
                <w:sz w:val="18"/>
                <w:szCs w:val="18"/>
              </w:rPr>
            </w:pPr>
            <w:r>
              <w:rPr>
                <w:rFonts w:hint="eastAsia"/>
                <w:sz w:val="18"/>
                <w:szCs w:val="18"/>
              </w:rPr>
              <w:t>5.2</w:t>
            </w:r>
          </w:p>
        </w:tc>
        <w:tc>
          <w:tcPr>
            <w:tcW w:w="3014" w:type="dxa"/>
            <w:vAlign w:val="center"/>
          </w:tcPr>
          <w:p w14:paraId="5EFE7B84"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离子交换柱：内径25mm，长200mm，底部收缩并配有玻璃旋塞。离子交换树脂由底部一层10～20 mm厚的玻璃纤维或烧结玻璃滤片支撑。</w:t>
            </w:r>
          </w:p>
        </w:tc>
        <w:tc>
          <w:tcPr>
            <w:tcW w:w="1291" w:type="dxa"/>
            <w:vAlign w:val="center"/>
          </w:tcPr>
          <w:p w14:paraId="63D56159" w14:textId="77777777" w:rsidR="00310846" w:rsidRDefault="00D24BA5">
            <w:pPr>
              <w:pStyle w:val="af4"/>
              <w:widowControl w:val="0"/>
              <w:spacing w:line="240" w:lineRule="exact"/>
              <w:ind w:firstLineChars="0" w:firstLine="0"/>
              <w:rPr>
                <w:sz w:val="18"/>
                <w:szCs w:val="18"/>
              </w:rPr>
            </w:pPr>
            <w:r>
              <w:rPr>
                <w:rFonts w:hint="eastAsia"/>
                <w:sz w:val="18"/>
                <w:szCs w:val="18"/>
              </w:rPr>
              <w:t>修改后到达的柱分离效果相同</w:t>
            </w:r>
          </w:p>
        </w:tc>
      </w:tr>
      <w:tr w:rsidR="00310846" w14:paraId="1366BB11" w14:textId="77777777">
        <w:trPr>
          <w:cantSplit/>
        </w:trPr>
        <w:tc>
          <w:tcPr>
            <w:tcW w:w="1064" w:type="dxa"/>
            <w:vAlign w:val="center"/>
          </w:tcPr>
          <w:p w14:paraId="26354519" w14:textId="77777777" w:rsidR="00310846" w:rsidRDefault="00D24BA5">
            <w:pPr>
              <w:pStyle w:val="af4"/>
              <w:widowControl w:val="0"/>
              <w:spacing w:line="240" w:lineRule="exact"/>
              <w:ind w:firstLineChars="0" w:firstLine="0"/>
              <w:jc w:val="center"/>
              <w:rPr>
                <w:sz w:val="18"/>
                <w:szCs w:val="18"/>
              </w:rPr>
            </w:pPr>
            <w:r>
              <w:rPr>
                <w:rFonts w:hint="eastAsia"/>
                <w:sz w:val="18"/>
                <w:szCs w:val="18"/>
              </w:rPr>
              <w:lastRenderedPageBreak/>
              <w:t>5.1.3.2</w:t>
            </w:r>
          </w:p>
        </w:tc>
        <w:tc>
          <w:tcPr>
            <w:tcW w:w="3034" w:type="dxa"/>
            <w:vAlign w:val="center"/>
          </w:tcPr>
          <w:p w14:paraId="64A8A460"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树脂处理柱：内径45mm，长500mm，下端有收缩成内径8mm的排水管，管端装有带止水夹的乳胶管。</w:t>
            </w:r>
          </w:p>
        </w:tc>
        <w:tc>
          <w:tcPr>
            <w:tcW w:w="1050" w:type="dxa"/>
            <w:vAlign w:val="center"/>
          </w:tcPr>
          <w:p w14:paraId="34B6DDFA" w14:textId="77777777" w:rsidR="00310846" w:rsidRDefault="00310846">
            <w:pPr>
              <w:pStyle w:val="af4"/>
              <w:widowControl w:val="0"/>
              <w:spacing w:line="240" w:lineRule="exact"/>
              <w:ind w:firstLineChars="0" w:firstLine="0"/>
              <w:jc w:val="center"/>
              <w:rPr>
                <w:sz w:val="18"/>
                <w:szCs w:val="18"/>
              </w:rPr>
            </w:pPr>
          </w:p>
        </w:tc>
        <w:tc>
          <w:tcPr>
            <w:tcW w:w="3014" w:type="dxa"/>
            <w:vAlign w:val="center"/>
          </w:tcPr>
          <w:p w14:paraId="666E9742"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无。</w:t>
            </w:r>
          </w:p>
        </w:tc>
        <w:tc>
          <w:tcPr>
            <w:tcW w:w="1291" w:type="dxa"/>
            <w:vAlign w:val="center"/>
          </w:tcPr>
          <w:p w14:paraId="3BADBE35" w14:textId="77777777" w:rsidR="00310846" w:rsidRDefault="00D24BA5">
            <w:pPr>
              <w:pStyle w:val="af4"/>
              <w:widowControl w:val="0"/>
              <w:spacing w:line="240" w:lineRule="exact"/>
              <w:ind w:firstLineChars="0" w:firstLine="0"/>
              <w:rPr>
                <w:sz w:val="18"/>
                <w:szCs w:val="18"/>
              </w:rPr>
            </w:pPr>
            <w:r>
              <w:rPr>
                <w:rFonts w:hint="eastAsia"/>
                <w:sz w:val="18"/>
                <w:szCs w:val="18"/>
              </w:rPr>
              <w:t>规范化</w:t>
            </w:r>
          </w:p>
        </w:tc>
      </w:tr>
      <w:tr w:rsidR="00310846" w14:paraId="0264462F" w14:textId="77777777">
        <w:trPr>
          <w:cantSplit/>
        </w:trPr>
        <w:tc>
          <w:tcPr>
            <w:tcW w:w="1064" w:type="dxa"/>
            <w:vAlign w:val="center"/>
          </w:tcPr>
          <w:p w14:paraId="67233D69" w14:textId="77777777" w:rsidR="00310846" w:rsidRDefault="00D24BA5">
            <w:pPr>
              <w:pStyle w:val="af4"/>
              <w:widowControl w:val="0"/>
              <w:spacing w:line="240" w:lineRule="exact"/>
              <w:ind w:firstLineChars="0" w:firstLine="0"/>
              <w:jc w:val="center"/>
              <w:rPr>
                <w:sz w:val="18"/>
                <w:szCs w:val="18"/>
              </w:rPr>
            </w:pPr>
            <w:r>
              <w:rPr>
                <w:rFonts w:hint="eastAsia"/>
                <w:sz w:val="18"/>
                <w:szCs w:val="18"/>
              </w:rPr>
              <w:t>——</w:t>
            </w:r>
          </w:p>
        </w:tc>
        <w:tc>
          <w:tcPr>
            <w:tcW w:w="3034" w:type="dxa"/>
            <w:vAlign w:val="center"/>
          </w:tcPr>
          <w:p w14:paraId="4DF7D4DD"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无</w:t>
            </w:r>
          </w:p>
        </w:tc>
        <w:tc>
          <w:tcPr>
            <w:tcW w:w="1050" w:type="dxa"/>
            <w:vAlign w:val="center"/>
          </w:tcPr>
          <w:p w14:paraId="37ADF575" w14:textId="77777777" w:rsidR="00310846" w:rsidRDefault="00D24BA5">
            <w:pPr>
              <w:pStyle w:val="af4"/>
              <w:widowControl w:val="0"/>
              <w:spacing w:line="240" w:lineRule="exact"/>
              <w:ind w:firstLineChars="0" w:firstLine="0"/>
              <w:jc w:val="center"/>
              <w:rPr>
                <w:sz w:val="18"/>
                <w:szCs w:val="18"/>
              </w:rPr>
            </w:pPr>
            <w:r>
              <w:rPr>
                <w:rFonts w:hint="eastAsia"/>
                <w:sz w:val="18"/>
                <w:szCs w:val="18"/>
              </w:rPr>
              <w:t>6</w:t>
            </w:r>
          </w:p>
        </w:tc>
        <w:tc>
          <w:tcPr>
            <w:tcW w:w="3014" w:type="dxa"/>
            <w:vAlign w:val="center"/>
          </w:tcPr>
          <w:p w14:paraId="27AE54CF" w14:textId="77777777" w:rsidR="00310846" w:rsidRDefault="00D24BA5">
            <w:pPr>
              <w:pStyle w:val="af4"/>
              <w:widowControl w:val="0"/>
              <w:spacing w:line="240" w:lineRule="exact"/>
              <w:ind w:firstLineChars="0" w:firstLine="0"/>
              <w:rPr>
                <w:rFonts w:cs="宋体"/>
                <w:spacing w:val="16"/>
                <w:sz w:val="18"/>
                <w:szCs w:val="18"/>
              </w:rPr>
            </w:pPr>
            <w:r>
              <w:rPr>
                <w:rFonts w:hint="eastAsia"/>
                <w:sz w:val="18"/>
                <w:szCs w:val="18"/>
              </w:rPr>
              <w:t>按ISO607规定制备和储存表面活性剂的实验室样品。</w:t>
            </w:r>
          </w:p>
        </w:tc>
        <w:tc>
          <w:tcPr>
            <w:tcW w:w="1291" w:type="dxa"/>
            <w:vAlign w:val="center"/>
          </w:tcPr>
          <w:p w14:paraId="65F851BA" w14:textId="77777777" w:rsidR="00310846" w:rsidRDefault="00310846">
            <w:pPr>
              <w:pStyle w:val="af4"/>
              <w:widowControl w:val="0"/>
              <w:spacing w:line="240" w:lineRule="exact"/>
              <w:ind w:firstLineChars="0" w:firstLine="0"/>
              <w:rPr>
                <w:sz w:val="18"/>
                <w:szCs w:val="18"/>
              </w:rPr>
            </w:pPr>
          </w:p>
        </w:tc>
      </w:tr>
      <w:tr w:rsidR="00310846" w14:paraId="37F8C46D" w14:textId="77777777">
        <w:trPr>
          <w:cantSplit/>
        </w:trPr>
        <w:tc>
          <w:tcPr>
            <w:tcW w:w="1064" w:type="dxa"/>
            <w:vAlign w:val="center"/>
          </w:tcPr>
          <w:p w14:paraId="5BE524FB" w14:textId="77777777" w:rsidR="00310846" w:rsidRDefault="00D24BA5">
            <w:pPr>
              <w:pStyle w:val="af4"/>
              <w:widowControl w:val="0"/>
              <w:spacing w:line="240" w:lineRule="exact"/>
              <w:ind w:firstLineChars="0" w:firstLine="0"/>
              <w:jc w:val="center"/>
              <w:rPr>
                <w:sz w:val="18"/>
                <w:szCs w:val="18"/>
              </w:rPr>
            </w:pPr>
            <w:r>
              <w:rPr>
                <w:rFonts w:hint="eastAsia"/>
                <w:sz w:val="18"/>
                <w:szCs w:val="18"/>
              </w:rPr>
              <w:t>5.1.4.2（1）</w:t>
            </w:r>
          </w:p>
        </w:tc>
        <w:tc>
          <w:tcPr>
            <w:tcW w:w="3034" w:type="dxa"/>
            <w:vAlign w:val="center"/>
          </w:tcPr>
          <w:p w14:paraId="00C89BF7" w14:textId="77777777" w:rsidR="00310846" w:rsidRDefault="00D24BA5">
            <w:pPr>
              <w:pStyle w:val="af4"/>
              <w:widowControl w:val="0"/>
              <w:spacing w:line="240" w:lineRule="exact"/>
              <w:ind w:firstLineChars="0" w:firstLine="0"/>
              <w:rPr>
                <w:sz w:val="18"/>
                <w:szCs w:val="18"/>
              </w:rPr>
            </w:pPr>
            <w:r>
              <w:rPr>
                <w:rFonts w:hint="eastAsia"/>
                <w:sz w:val="18"/>
                <w:szCs w:val="18"/>
              </w:rPr>
              <w:t>取0.</w:t>
            </w:r>
            <w:r>
              <w:rPr>
                <w:sz w:val="18"/>
                <w:szCs w:val="18"/>
              </w:rPr>
              <w:t>5kg</w:t>
            </w:r>
            <w:r>
              <w:rPr>
                <w:rFonts w:hint="eastAsia"/>
                <w:sz w:val="18"/>
                <w:szCs w:val="18"/>
              </w:rPr>
              <w:t>阳离子交换树脂，加二倍体积的氯化钠饱和溶液浸泡</w:t>
            </w:r>
            <w:r>
              <w:rPr>
                <w:sz w:val="18"/>
                <w:szCs w:val="18"/>
              </w:rPr>
              <w:t>24h</w:t>
            </w:r>
            <w:r>
              <w:rPr>
                <w:rFonts w:hint="eastAsia"/>
                <w:sz w:val="18"/>
                <w:szCs w:val="18"/>
              </w:rPr>
              <w:t>，倾掉氯化钠溶液，以倾泻法用水洗涤三次。用</w:t>
            </w:r>
            <w:r>
              <w:rPr>
                <w:sz w:val="18"/>
                <w:szCs w:val="18"/>
              </w:rPr>
              <w:t>1L</w:t>
            </w:r>
            <w:r>
              <w:rPr>
                <w:rFonts w:hint="eastAsia"/>
                <w:sz w:val="18"/>
                <w:szCs w:val="18"/>
              </w:rPr>
              <w:t>盐酸溶液浸泡</w:t>
            </w:r>
            <w:r>
              <w:rPr>
                <w:sz w:val="18"/>
                <w:szCs w:val="18"/>
              </w:rPr>
              <w:t>2h</w:t>
            </w:r>
            <w:r>
              <w:rPr>
                <w:rFonts w:hint="eastAsia"/>
                <w:sz w:val="18"/>
                <w:szCs w:val="18"/>
              </w:rPr>
              <w:t>后转入树脂处理柱中，再用</w:t>
            </w:r>
            <w:r>
              <w:rPr>
                <w:sz w:val="18"/>
                <w:szCs w:val="18"/>
              </w:rPr>
              <w:t>1</w:t>
            </w:r>
            <w:r>
              <w:rPr>
                <w:rFonts w:hint="eastAsia"/>
                <w:sz w:val="18"/>
                <w:szCs w:val="18"/>
              </w:rPr>
              <w:t>.</w:t>
            </w:r>
            <w:r>
              <w:rPr>
                <w:sz w:val="18"/>
                <w:szCs w:val="18"/>
              </w:rPr>
              <w:t>5</w:t>
            </w:r>
            <w:r>
              <w:rPr>
                <w:rFonts w:hint="eastAsia"/>
                <w:sz w:val="18"/>
                <w:szCs w:val="18"/>
              </w:rPr>
              <w:t>L盐酸溶液以</w:t>
            </w:r>
            <w:r>
              <w:rPr>
                <w:sz w:val="18"/>
                <w:szCs w:val="18"/>
              </w:rPr>
              <w:t>6 mL</w:t>
            </w:r>
            <w:r>
              <w:rPr>
                <w:rFonts w:hint="eastAsia"/>
                <w:sz w:val="18"/>
                <w:szCs w:val="18"/>
              </w:rPr>
              <w:t>／</w:t>
            </w:r>
            <w:r>
              <w:rPr>
                <w:sz w:val="18"/>
                <w:szCs w:val="18"/>
              </w:rPr>
              <w:t>min</w:t>
            </w:r>
            <w:r>
              <w:rPr>
                <w:rFonts w:hint="eastAsia"/>
                <w:sz w:val="18"/>
                <w:szCs w:val="18"/>
              </w:rPr>
              <w:t>的流速通过柱后，用水洗至流出液不含氯离子。再用</w:t>
            </w:r>
            <w:r>
              <w:rPr>
                <w:sz w:val="18"/>
                <w:szCs w:val="18"/>
              </w:rPr>
              <w:t>2</w:t>
            </w:r>
            <w:r>
              <w:rPr>
                <w:rFonts w:hint="eastAsia"/>
                <w:sz w:val="18"/>
                <w:szCs w:val="18"/>
              </w:rPr>
              <w:t>.</w:t>
            </w:r>
            <w:r>
              <w:rPr>
                <w:sz w:val="18"/>
                <w:szCs w:val="18"/>
              </w:rPr>
              <w:t>5 L</w:t>
            </w:r>
            <w:r>
              <w:rPr>
                <w:rFonts w:hint="eastAsia"/>
                <w:sz w:val="18"/>
                <w:szCs w:val="18"/>
              </w:rPr>
              <w:t>氢氧化钠溶液以</w:t>
            </w:r>
            <w:r>
              <w:rPr>
                <w:sz w:val="18"/>
                <w:szCs w:val="18"/>
              </w:rPr>
              <w:t>6mL</w:t>
            </w:r>
            <w:r>
              <w:rPr>
                <w:rFonts w:hint="eastAsia"/>
                <w:sz w:val="18"/>
                <w:szCs w:val="18"/>
              </w:rPr>
              <w:t>／m</w:t>
            </w:r>
            <w:r>
              <w:rPr>
                <w:sz w:val="18"/>
                <w:szCs w:val="18"/>
              </w:rPr>
              <w:t>in</w:t>
            </w:r>
            <w:r>
              <w:rPr>
                <w:rFonts w:hint="eastAsia"/>
                <w:sz w:val="18"/>
                <w:szCs w:val="18"/>
              </w:rPr>
              <w:t>的流速通过柱后，用水洗至流出液呈中性。接着用</w:t>
            </w:r>
            <w:r>
              <w:rPr>
                <w:sz w:val="18"/>
                <w:szCs w:val="18"/>
              </w:rPr>
              <w:t>1</w:t>
            </w:r>
            <w:r>
              <w:rPr>
                <w:rFonts w:hint="eastAsia"/>
                <w:sz w:val="18"/>
                <w:szCs w:val="18"/>
              </w:rPr>
              <w:t>.</w:t>
            </w:r>
            <w:r>
              <w:rPr>
                <w:sz w:val="18"/>
                <w:szCs w:val="18"/>
              </w:rPr>
              <w:t>5L</w:t>
            </w:r>
            <w:r>
              <w:rPr>
                <w:rFonts w:hint="eastAsia"/>
                <w:sz w:val="18"/>
                <w:szCs w:val="18"/>
              </w:rPr>
              <w:t>盐酸溶液以</w:t>
            </w:r>
            <w:r>
              <w:rPr>
                <w:sz w:val="18"/>
                <w:szCs w:val="18"/>
              </w:rPr>
              <w:t>6mL</w:t>
            </w:r>
            <w:r>
              <w:rPr>
                <w:rFonts w:hint="eastAsia"/>
                <w:sz w:val="18"/>
                <w:szCs w:val="18"/>
              </w:rPr>
              <w:t>／</w:t>
            </w:r>
            <w:r>
              <w:rPr>
                <w:sz w:val="18"/>
                <w:szCs w:val="18"/>
              </w:rPr>
              <w:t>m</w:t>
            </w:r>
            <w:r>
              <w:rPr>
                <w:rFonts w:hint="eastAsia"/>
                <w:sz w:val="18"/>
                <w:szCs w:val="18"/>
              </w:rPr>
              <w:t>in的流速通过柱，最后用水洗至流出液不含氯离子。处理过的树脂贮存于试剂瓶中，用水浸泡备用。临用前</w:t>
            </w:r>
            <w:r>
              <w:rPr>
                <w:sz w:val="18"/>
                <w:szCs w:val="18"/>
              </w:rPr>
              <w:t>2h</w:t>
            </w:r>
            <w:r>
              <w:rPr>
                <w:rFonts w:hint="eastAsia"/>
                <w:sz w:val="18"/>
                <w:szCs w:val="18"/>
              </w:rPr>
              <w:t>，取所需量的树脂用二倍体积的无水乙醇浸泡。</w:t>
            </w:r>
          </w:p>
        </w:tc>
        <w:tc>
          <w:tcPr>
            <w:tcW w:w="1050" w:type="dxa"/>
            <w:vAlign w:val="center"/>
          </w:tcPr>
          <w:p w14:paraId="2B13F0A1" w14:textId="77777777" w:rsidR="00310846" w:rsidRDefault="00D24BA5">
            <w:pPr>
              <w:pStyle w:val="af4"/>
              <w:widowControl w:val="0"/>
              <w:spacing w:line="240" w:lineRule="exact"/>
              <w:ind w:firstLineChars="0" w:firstLine="0"/>
              <w:jc w:val="center"/>
              <w:rPr>
                <w:sz w:val="18"/>
                <w:szCs w:val="18"/>
              </w:rPr>
            </w:pPr>
            <w:r>
              <w:rPr>
                <w:rFonts w:hint="eastAsia"/>
                <w:sz w:val="18"/>
                <w:szCs w:val="18"/>
              </w:rPr>
              <w:t>7.2.2和7.3</w:t>
            </w:r>
          </w:p>
        </w:tc>
        <w:tc>
          <w:tcPr>
            <w:tcW w:w="3014" w:type="dxa"/>
            <w:vAlign w:val="center"/>
          </w:tcPr>
          <w:p w14:paraId="3703162C"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取1</w:t>
            </w:r>
            <w:r>
              <w:rPr>
                <w:rFonts w:cs="宋体"/>
                <w:spacing w:val="16"/>
                <w:sz w:val="18"/>
                <w:szCs w:val="18"/>
              </w:rPr>
              <w:t>kg</w:t>
            </w:r>
            <w:r>
              <w:rPr>
                <w:rFonts w:cs="宋体" w:hint="eastAsia"/>
                <w:spacing w:val="16"/>
                <w:sz w:val="18"/>
                <w:szCs w:val="18"/>
              </w:rPr>
              <w:t>阳离子交换树脂，使在水中膨胀</w:t>
            </w:r>
            <w:r>
              <w:rPr>
                <w:rFonts w:cs="宋体"/>
                <w:spacing w:val="16"/>
                <w:sz w:val="18"/>
                <w:szCs w:val="18"/>
              </w:rPr>
              <w:t>4</w:t>
            </w:r>
            <w:r>
              <w:rPr>
                <w:rFonts w:cs="宋体" w:hint="eastAsia"/>
                <w:spacing w:val="16"/>
                <w:sz w:val="18"/>
                <w:szCs w:val="18"/>
              </w:rPr>
              <w:t>8</w:t>
            </w:r>
            <w:r>
              <w:rPr>
                <w:rFonts w:cs="宋体"/>
                <w:spacing w:val="16"/>
                <w:sz w:val="18"/>
                <w:szCs w:val="18"/>
              </w:rPr>
              <w:t>h</w:t>
            </w:r>
            <w:r>
              <w:rPr>
                <w:rFonts w:cs="宋体" w:hint="eastAsia"/>
                <w:spacing w:val="16"/>
                <w:sz w:val="18"/>
                <w:szCs w:val="18"/>
              </w:rPr>
              <w:t>，转移至</w:t>
            </w:r>
            <w:proofErr w:type="gramStart"/>
            <w:r>
              <w:rPr>
                <w:rFonts w:cs="宋体" w:hint="eastAsia"/>
                <w:spacing w:val="16"/>
                <w:sz w:val="18"/>
                <w:szCs w:val="18"/>
              </w:rPr>
              <w:t>一</w:t>
            </w:r>
            <w:proofErr w:type="gramEnd"/>
            <w:r>
              <w:rPr>
                <w:rFonts w:cs="宋体" w:hint="eastAsia"/>
                <w:spacing w:val="16"/>
                <w:sz w:val="18"/>
                <w:szCs w:val="18"/>
              </w:rPr>
              <w:t>适当柱中，将</w:t>
            </w:r>
            <w:r>
              <w:rPr>
                <w:rFonts w:cs="宋体"/>
                <w:spacing w:val="16"/>
                <w:sz w:val="18"/>
                <w:szCs w:val="18"/>
              </w:rPr>
              <w:t>5 L</w:t>
            </w:r>
            <w:r>
              <w:rPr>
                <w:rFonts w:cs="宋体" w:hint="eastAsia"/>
                <w:spacing w:val="16"/>
                <w:sz w:val="18"/>
                <w:szCs w:val="18"/>
              </w:rPr>
              <w:t>盐酸溶液通过柱，用水洗至洗液呈中性。处理过的树脂可贮于水中。取所需量（25mL）阳离子交换树脂置于</w:t>
            </w:r>
            <w:proofErr w:type="gramStart"/>
            <w:r>
              <w:rPr>
                <w:rFonts w:cs="宋体" w:hint="eastAsia"/>
                <w:spacing w:val="16"/>
                <w:sz w:val="18"/>
                <w:szCs w:val="18"/>
              </w:rPr>
              <w:t>一</w:t>
            </w:r>
            <w:proofErr w:type="gramEnd"/>
            <w:r>
              <w:rPr>
                <w:rFonts w:cs="宋体" w:hint="eastAsia"/>
                <w:spacing w:val="16"/>
                <w:sz w:val="18"/>
                <w:szCs w:val="18"/>
              </w:rPr>
              <w:t>适当柱中，用2倍体积的甲醇洗涤。</w:t>
            </w:r>
          </w:p>
        </w:tc>
        <w:tc>
          <w:tcPr>
            <w:tcW w:w="1291" w:type="dxa"/>
            <w:vAlign w:val="center"/>
          </w:tcPr>
          <w:p w14:paraId="0C76787B" w14:textId="77777777" w:rsidR="00310846" w:rsidRDefault="00D24BA5">
            <w:pPr>
              <w:pStyle w:val="af4"/>
              <w:widowControl w:val="0"/>
              <w:spacing w:line="240" w:lineRule="exact"/>
              <w:ind w:firstLineChars="0" w:firstLine="0"/>
              <w:rPr>
                <w:sz w:val="18"/>
                <w:szCs w:val="18"/>
              </w:rPr>
            </w:pPr>
            <w:r>
              <w:rPr>
                <w:rFonts w:hint="eastAsia"/>
                <w:sz w:val="18"/>
                <w:szCs w:val="18"/>
              </w:rPr>
              <w:t>可操作性更强</w:t>
            </w:r>
          </w:p>
        </w:tc>
      </w:tr>
      <w:tr w:rsidR="00310846" w14:paraId="37826A96" w14:textId="77777777">
        <w:trPr>
          <w:cantSplit/>
        </w:trPr>
        <w:tc>
          <w:tcPr>
            <w:tcW w:w="1064" w:type="dxa"/>
            <w:vAlign w:val="center"/>
          </w:tcPr>
          <w:p w14:paraId="5D9456D9" w14:textId="77777777" w:rsidR="00310846" w:rsidRDefault="00D24BA5">
            <w:pPr>
              <w:pStyle w:val="af4"/>
              <w:widowControl w:val="0"/>
              <w:spacing w:line="240" w:lineRule="exact"/>
              <w:ind w:firstLineChars="0" w:firstLine="0"/>
              <w:jc w:val="center"/>
              <w:rPr>
                <w:rFonts w:cs="宋体"/>
                <w:spacing w:val="16"/>
                <w:sz w:val="18"/>
                <w:szCs w:val="18"/>
              </w:rPr>
            </w:pPr>
            <w:r>
              <w:rPr>
                <w:rFonts w:cs="宋体" w:hint="eastAsia"/>
                <w:spacing w:val="16"/>
                <w:sz w:val="18"/>
                <w:szCs w:val="18"/>
              </w:rPr>
              <w:t>5.1.4.2</w:t>
            </w:r>
          </w:p>
          <w:p w14:paraId="1ED4A717" w14:textId="77777777" w:rsidR="00310846" w:rsidRDefault="00D24BA5">
            <w:pPr>
              <w:pStyle w:val="af4"/>
              <w:widowControl w:val="0"/>
              <w:spacing w:line="240" w:lineRule="exact"/>
              <w:ind w:firstLineChars="0" w:firstLine="0"/>
              <w:jc w:val="center"/>
              <w:rPr>
                <w:sz w:val="18"/>
                <w:szCs w:val="18"/>
              </w:rPr>
            </w:pPr>
            <w:r>
              <w:rPr>
                <w:rFonts w:cs="宋体" w:hint="eastAsia"/>
                <w:spacing w:val="16"/>
                <w:sz w:val="18"/>
                <w:szCs w:val="18"/>
              </w:rPr>
              <w:t>（2）</w:t>
            </w:r>
          </w:p>
        </w:tc>
        <w:tc>
          <w:tcPr>
            <w:tcW w:w="3034" w:type="dxa"/>
            <w:vAlign w:val="center"/>
          </w:tcPr>
          <w:p w14:paraId="5F1AD22E"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阴离子交换树脂的制备</w:t>
            </w:r>
          </w:p>
          <w:p w14:paraId="22FE0ABA"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取</w:t>
            </w:r>
            <w:r>
              <w:rPr>
                <w:rFonts w:cs="宋体"/>
                <w:spacing w:val="16"/>
                <w:sz w:val="18"/>
                <w:szCs w:val="18"/>
              </w:rPr>
              <w:t>0</w:t>
            </w:r>
            <w:r>
              <w:rPr>
                <w:rFonts w:cs="宋体" w:hint="eastAsia"/>
                <w:spacing w:val="16"/>
                <w:sz w:val="18"/>
                <w:szCs w:val="18"/>
              </w:rPr>
              <w:t>.</w:t>
            </w:r>
            <w:r>
              <w:rPr>
                <w:rFonts w:cs="宋体"/>
                <w:spacing w:val="16"/>
                <w:sz w:val="18"/>
                <w:szCs w:val="18"/>
              </w:rPr>
              <w:t>5kg</w:t>
            </w:r>
            <w:r>
              <w:rPr>
                <w:rFonts w:cs="宋体" w:hint="eastAsia"/>
                <w:spacing w:val="16"/>
                <w:sz w:val="18"/>
                <w:szCs w:val="18"/>
              </w:rPr>
              <w:t>阴离子交换树脂，加二倍体积的氯化钠饱和溶液浸泡</w:t>
            </w:r>
            <w:r>
              <w:rPr>
                <w:rFonts w:cs="宋体"/>
                <w:spacing w:val="16"/>
                <w:sz w:val="18"/>
                <w:szCs w:val="18"/>
              </w:rPr>
              <w:t>24h</w:t>
            </w:r>
            <w:r>
              <w:rPr>
                <w:rFonts w:cs="宋体" w:hint="eastAsia"/>
                <w:spacing w:val="16"/>
                <w:sz w:val="18"/>
                <w:szCs w:val="18"/>
              </w:rPr>
              <w:t>，倾掉氯化钠溶液，以倾泻法用水洗涤三次。用</w:t>
            </w:r>
            <w:r>
              <w:rPr>
                <w:rFonts w:cs="宋体"/>
                <w:spacing w:val="16"/>
                <w:sz w:val="18"/>
                <w:szCs w:val="18"/>
              </w:rPr>
              <w:t>1L</w:t>
            </w:r>
            <w:r>
              <w:rPr>
                <w:rFonts w:cs="宋体" w:hint="eastAsia"/>
                <w:spacing w:val="16"/>
                <w:sz w:val="18"/>
                <w:szCs w:val="18"/>
              </w:rPr>
              <w:t>盐酸溶液浸泡</w:t>
            </w:r>
            <w:r>
              <w:rPr>
                <w:rFonts w:cs="宋体"/>
                <w:spacing w:val="16"/>
                <w:sz w:val="18"/>
                <w:szCs w:val="18"/>
              </w:rPr>
              <w:t>2h</w:t>
            </w:r>
            <w:r>
              <w:rPr>
                <w:rFonts w:cs="宋体" w:hint="eastAsia"/>
                <w:spacing w:val="16"/>
                <w:sz w:val="18"/>
                <w:szCs w:val="18"/>
              </w:rPr>
              <w:t>后转入到树脂处理柱中，再用</w:t>
            </w:r>
            <w:r>
              <w:rPr>
                <w:rFonts w:cs="宋体"/>
                <w:spacing w:val="16"/>
                <w:sz w:val="18"/>
                <w:szCs w:val="18"/>
              </w:rPr>
              <w:t>1</w:t>
            </w:r>
            <w:r>
              <w:rPr>
                <w:rFonts w:cs="宋体" w:hint="eastAsia"/>
                <w:spacing w:val="16"/>
                <w:sz w:val="18"/>
                <w:szCs w:val="18"/>
              </w:rPr>
              <w:t>.</w:t>
            </w:r>
            <w:r>
              <w:rPr>
                <w:rFonts w:cs="宋体"/>
                <w:spacing w:val="16"/>
                <w:sz w:val="18"/>
                <w:szCs w:val="18"/>
              </w:rPr>
              <w:t>5L</w:t>
            </w:r>
            <w:r>
              <w:rPr>
                <w:rFonts w:cs="宋体" w:hint="eastAsia"/>
                <w:spacing w:val="16"/>
                <w:sz w:val="18"/>
                <w:szCs w:val="18"/>
              </w:rPr>
              <w:t>盐酸溶液以</w:t>
            </w:r>
            <w:r>
              <w:rPr>
                <w:rFonts w:cs="宋体"/>
                <w:spacing w:val="16"/>
                <w:sz w:val="18"/>
                <w:szCs w:val="18"/>
              </w:rPr>
              <w:t>6m</w:t>
            </w:r>
            <w:r>
              <w:rPr>
                <w:rFonts w:cs="宋体" w:hint="eastAsia"/>
                <w:spacing w:val="16"/>
                <w:sz w:val="18"/>
                <w:szCs w:val="18"/>
              </w:rPr>
              <w:t>L／</w:t>
            </w:r>
            <w:r>
              <w:rPr>
                <w:rFonts w:cs="宋体"/>
                <w:spacing w:val="16"/>
                <w:sz w:val="18"/>
                <w:szCs w:val="18"/>
              </w:rPr>
              <w:t>min</w:t>
            </w:r>
            <w:r>
              <w:rPr>
                <w:rFonts w:cs="宋体" w:hint="eastAsia"/>
                <w:spacing w:val="16"/>
                <w:sz w:val="18"/>
                <w:szCs w:val="18"/>
              </w:rPr>
              <w:t>的流速通过柱后，用水洗至流出液不含氯离子。接着用</w:t>
            </w:r>
            <w:r>
              <w:rPr>
                <w:rFonts w:cs="宋体"/>
                <w:spacing w:val="16"/>
                <w:sz w:val="18"/>
                <w:szCs w:val="18"/>
              </w:rPr>
              <w:t>2</w:t>
            </w:r>
            <w:r>
              <w:rPr>
                <w:rFonts w:cs="宋体" w:hint="eastAsia"/>
                <w:spacing w:val="16"/>
                <w:sz w:val="18"/>
                <w:szCs w:val="18"/>
              </w:rPr>
              <w:t>.</w:t>
            </w:r>
            <w:r>
              <w:rPr>
                <w:rFonts w:cs="宋体"/>
                <w:spacing w:val="16"/>
                <w:sz w:val="18"/>
                <w:szCs w:val="18"/>
              </w:rPr>
              <w:t>5 L</w:t>
            </w:r>
            <w:r>
              <w:rPr>
                <w:rFonts w:cs="宋体" w:hint="eastAsia"/>
                <w:spacing w:val="16"/>
                <w:sz w:val="18"/>
                <w:szCs w:val="18"/>
              </w:rPr>
              <w:t>氢氧化钠溶液以</w:t>
            </w:r>
            <w:r>
              <w:rPr>
                <w:rFonts w:cs="宋体"/>
                <w:spacing w:val="16"/>
                <w:sz w:val="18"/>
                <w:szCs w:val="18"/>
              </w:rPr>
              <w:t>6mL</w:t>
            </w:r>
            <w:r>
              <w:rPr>
                <w:rFonts w:cs="宋体" w:hint="eastAsia"/>
                <w:spacing w:val="16"/>
                <w:sz w:val="18"/>
                <w:szCs w:val="18"/>
              </w:rPr>
              <w:t>／</w:t>
            </w:r>
            <w:r>
              <w:rPr>
                <w:rFonts w:cs="宋体"/>
                <w:spacing w:val="16"/>
                <w:sz w:val="18"/>
                <w:szCs w:val="18"/>
              </w:rPr>
              <w:t>min</w:t>
            </w:r>
            <w:r>
              <w:rPr>
                <w:rFonts w:cs="宋体" w:hint="eastAsia"/>
                <w:spacing w:val="16"/>
                <w:sz w:val="18"/>
                <w:szCs w:val="18"/>
              </w:rPr>
              <w:t>的流速通过柱后，最后用水洗至流出液呈中性。处理过的树脂贮存于试剂瓶中，用水浸泡备用。临用前</w:t>
            </w:r>
            <w:r>
              <w:rPr>
                <w:rFonts w:cs="宋体"/>
                <w:spacing w:val="16"/>
                <w:sz w:val="18"/>
                <w:szCs w:val="18"/>
              </w:rPr>
              <w:t>2h</w:t>
            </w:r>
            <w:r>
              <w:rPr>
                <w:rFonts w:cs="宋体" w:hint="eastAsia"/>
                <w:spacing w:val="16"/>
                <w:sz w:val="18"/>
                <w:szCs w:val="18"/>
              </w:rPr>
              <w:t>，取所需量的树脂加二倍体积的无水乙醇浸泡。</w:t>
            </w:r>
          </w:p>
        </w:tc>
        <w:tc>
          <w:tcPr>
            <w:tcW w:w="1050" w:type="dxa"/>
            <w:vAlign w:val="center"/>
          </w:tcPr>
          <w:p w14:paraId="06EE3726" w14:textId="77777777" w:rsidR="00310846" w:rsidRDefault="00D24BA5">
            <w:pPr>
              <w:pStyle w:val="af4"/>
              <w:widowControl w:val="0"/>
              <w:spacing w:line="240" w:lineRule="exact"/>
              <w:ind w:firstLineChars="0" w:firstLine="0"/>
              <w:jc w:val="center"/>
              <w:rPr>
                <w:sz w:val="18"/>
                <w:szCs w:val="18"/>
              </w:rPr>
            </w:pPr>
            <w:r>
              <w:rPr>
                <w:rFonts w:hint="eastAsia"/>
                <w:sz w:val="18"/>
                <w:szCs w:val="18"/>
              </w:rPr>
              <w:t>7.2.1和7.3</w:t>
            </w:r>
          </w:p>
        </w:tc>
        <w:tc>
          <w:tcPr>
            <w:tcW w:w="3014" w:type="dxa"/>
            <w:vAlign w:val="center"/>
          </w:tcPr>
          <w:p w14:paraId="7BC65B68"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取1</w:t>
            </w:r>
            <w:r>
              <w:rPr>
                <w:rFonts w:cs="宋体"/>
                <w:spacing w:val="16"/>
                <w:sz w:val="18"/>
                <w:szCs w:val="18"/>
              </w:rPr>
              <w:t>kg</w:t>
            </w:r>
            <w:r>
              <w:rPr>
                <w:rFonts w:cs="宋体" w:hint="eastAsia"/>
                <w:spacing w:val="16"/>
                <w:sz w:val="18"/>
                <w:szCs w:val="18"/>
              </w:rPr>
              <w:t>阴离子交换树脂，使在水中膨胀</w:t>
            </w:r>
            <w:r>
              <w:rPr>
                <w:rFonts w:cs="宋体"/>
                <w:spacing w:val="16"/>
                <w:sz w:val="18"/>
                <w:szCs w:val="18"/>
              </w:rPr>
              <w:t>4</w:t>
            </w:r>
            <w:r>
              <w:rPr>
                <w:rFonts w:cs="宋体" w:hint="eastAsia"/>
                <w:spacing w:val="16"/>
                <w:sz w:val="18"/>
                <w:szCs w:val="18"/>
              </w:rPr>
              <w:t>8</w:t>
            </w:r>
            <w:r>
              <w:rPr>
                <w:rFonts w:cs="宋体"/>
                <w:spacing w:val="16"/>
                <w:sz w:val="18"/>
                <w:szCs w:val="18"/>
              </w:rPr>
              <w:t>h</w:t>
            </w:r>
            <w:r>
              <w:rPr>
                <w:rFonts w:cs="宋体" w:hint="eastAsia"/>
                <w:spacing w:val="16"/>
                <w:sz w:val="18"/>
                <w:szCs w:val="18"/>
              </w:rPr>
              <w:t>，转移至</w:t>
            </w:r>
            <w:proofErr w:type="gramStart"/>
            <w:r>
              <w:rPr>
                <w:rFonts w:cs="宋体" w:hint="eastAsia"/>
                <w:spacing w:val="16"/>
                <w:sz w:val="18"/>
                <w:szCs w:val="18"/>
              </w:rPr>
              <w:t>一</w:t>
            </w:r>
            <w:proofErr w:type="gramEnd"/>
            <w:r>
              <w:rPr>
                <w:rFonts w:cs="宋体" w:hint="eastAsia"/>
                <w:spacing w:val="16"/>
                <w:sz w:val="18"/>
                <w:szCs w:val="18"/>
              </w:rPr>
              <w:t>适当柱中，将</w:t>
            </w:r>
            <w:r>
              <w:rPr>
                <w:rFonts w:cs="宋体"/>
                <w:spacing w:val="16"/>
                <w:sz w:val="18"/>
                <w:szCs w:val="18"/>
              </w:rPr>
              <w:t>5 L</w:t>
            </w:r>
            <w:r>
              <w:rPr>
                <w:rFonts w:cs="宋体" w:hint="eastAsia"/>
                <w:spacing w:val="16"/>
                <w:sz w:val="18"/>
                <w:szCs w:val="18"/>
              </w:rPr>
              <w:t>氢氧化钠溶液通过柱，再通过2～3L水。 然后，通过4</w:t>
            </w:r>
            <w:r>
              <w:rPr>
                <w:rFonts w:cs="宋体"/>
                <w:spacing w:val="16"/>
                <w:sz w:val="18"/>
                <w:szCs w:val="18"/>
              </w:rPr>
              <w:t>L</w:t>
            </w:r>
            <w:r>
              <w:rPr>
                <w:rFonts w:cs="宋体" w:hint="eastAsia"/>
                <w:spacing w:val="16"/>
                <w:sz w:val="18"/>
                <w:szCs w:val="18"/>
              </w:rPr>
              <w:t>盐酸溶液，最后用2～3L水洗涤。处理过的树脂可贮于水中。取所需量的阴离子交换树脂，即每次测定取25mL转移到</w:t>
            </w:r>
            <w:proofErr w:type="gramStart"/>
            <w:r>
              <w:rPr>
                <w:rFonts w:cs="宋体" w:hint="eastAsia"/>
                <w:spacing w:val="16"/>
                <w:sz w:val="18"/>
                <w:szCs w:val="18"/>
              </w:rPr>
              <w:t>一</w:t>
            </w:r>
            <w:proofErr w:type="gramEnd"/>
            <w:r>
              <w:rPr>
                <w:rFonts w:cs="宋体" w:hint="eastAsia"/>
                <w:spacing w:val="16"/>
                <w:sz w:val="18"/>
                <w:szCs w:val="18"/>
              </w:rPr>
              <w:t>适当的柱中。将5倍体积的氢氧化钠溶液通过柱，用水洗至中性，再用1～2倍体积的甲醇洗涤。</w:t>
            </w:r>
          </w:p>
        </w:tc>
        <w:tc>
          <w:tcPr>
            <w:tcW w:w="1291" w:type="dxa"/>
            <w:vAlign w:val="center"/>
          </w:tcPr>
          <w:p w14:paraId="03ADA43D" w14:textId="77777777" w:rsidR="00310846" w:rsidRDefault="00D24BA5">
            <w:pPr>
              <w:pStyle w:val="af4"/>
              <w:widowControl w:val="0"/>
              <w:spacing w:line="240" w:lineRule="exact"/>
              <w:ind w:firstLineChars="0" w:firstLine="0"/>
              <w:rPr>
                <w:sz w:val="18"/>
                <w:szCs w:val="18"/>
              </w:rPr>
            </w:pPr>
            <w:r>
              <w:rPr>
                <w:rFonts w:hint="eastAsia"/>
                <w:sz w:val="18"/>
                <w:szCs w:val="18"/>
              </w:rPr>
              <w:t>可操作性更强</w:t>
            </w:r>
          </w:p>
        </w:tc>
      </w:tr>
      <w:tr w:rsidR="00310846" w14:paraId="239358E0" w14:textId="77777777">
        <w:trPr>
          <w:cantSplit/>
        </w:trPr>
        <w:tc>
          <w:tcPr>
            <w:tcW w:w="1064" w:type="dxa"/>
            <w:vAlign w:val="center"/>
          </w:tcPr>
          <w:p w14:paraId="213FDFB3" w14:textId="77777777" w:rsidR="00310846" w:rsidRDefault="00D24BA5">
            <w:pPr>
              <w:pStyle w:val="af4"/>
              <w:widowControl w:val="0"/>
              <w:spacing w:line="240" w:lineRule="exact"/>
              <w:ind w:firstLineChars="0" w:firstLine="0"/>
              <w:jc w:val="center"/>
              <w:rPr>
                <w:rFonts w:cs="宋体"/>
                <w:spacing w:val="16"/>
                <w:sz w:val="18"/>
                <w:szCs w:val="18"/>
              </w:rPr>
            </w:pPr>
            <w:r>
              <w:rPr>
                <w:rFonts w:cs="宋体" w:hint="eastAsia"/>
                <w:spacing w:val="16"/>
                <w:sz w:val="18"/>
                <w:szCs w:val="18"/>
              </w:rPr>
              <w:t>5.1.4.3</w:t>
            </w:r>
          </w:p>
        </w:tc>
        <w:tc>
          <w:tcPr>
            <w:tcW w:w="3034" w:type="dxa"/>
            <w:vAlign w:val="center"/>
          </w:tcPr>
          <w:p w14:paraId="2A759C63"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将按5.4.</w:t>
            </w:r>
            <w:r>
              <w:rPr>
                <w:rFonts w:cs="宋体"/>
                <w:spacing w:val="16"/>
                <w:sz w:val="18"/>
                <w:szCs w:val="18"/>
              </w:rPr>
              <w:t>2</w:t>
            </w:r>
            <w:r>
              <w:rPr>
                <w:rFonts w:cs="宋体" w:hint="eastAsia"/>
                <w:spacing w:val="16"/>
                <w:sz w:val="18"/>
                <w:szCs w:val="18"/>
              </w:rPr>
              <w:t>制备的离子交换树脂分别填充进两个交换柱中，装入树脂层高度为</w:t>
            </w:r>
            <w:r>
              <w:rPr>
                <w:rFonts w:cs="宋体"/>
                <w:spacing w:val="16"/>
                <w:sz w:val="18"/>
                <w:szCs w:val="18"/>
              </w:rPr>
              <w:t>300mm</w:t>
            </w:r>
            <w:r>
              <w:rPr>
                <w:rFonts w:cs="宋体" w:hint="eastAsia"/>
                <w:spacing w:val="16"/>
                <w:sz w:val="18"/>
                <w:szCs w:val="18"/>
              </w:rPr>
              <w:t>，设法除去树脂间的空气泡。阳离子柱在上，阴离子柱在下，阳离子柱上方安装一个</w:t>
            </w:r>
            <w:r>
              <w:rPr>
                <w:rFonts w:cs="宋体"/>
                <w:spacing w:val="16"/>
                <w:sz w:val="18"/>
                <w:szCs w:val="18"/>
              </w:rPr>
              <w:t>250mL</w:t>
            </w:r>
            <w:r>
              <w:rPr>
                <w:rFonts w:cs="宋体" w:hint="eastAsia"/>
                <w:spacing w:val="16"/>
                <w:sz w:val="18"/>
                <w:szCs w:val="18"/>
              </w:rPr>
              <w:t>分液漏斗，保证三者的连通和连接处的密封。阴离子柱下置</w:t>
            </w:r>
            <w:proofErr w:type="gramStart"/>
            <w:r>
              <w:rPr>
                <w:rFonts w:cs="宋体" w:hint="eastAsia"/>
                <w:spacing w:val="16"/>
                <w:sz w:val="18"/>
                <w:szCs w:val="18"/>
              </w:rPr>
              <w:t>一</w:t>
            </w:r>
            <w:proofErr w:type="gramEnd"/>
            <w:r>
              <w:rPr>
                <w:rFonts w:cs="宋体" w:hint="eastAsia"/>
                <w:spacing w:val="16"/>
                <w:sz w:val="18"/>
                <w:szCs w:val="18"/>
              </w:rPr>
              <w:t>干燥洁净的</w:t>
            </w:r>
            <w:r>
              <w:rPr>
                <w:rFonts w:cs="宋体"/>
                <w:spacing w:val="16"/>
                <w:sz w:val="18"/>
                <w:szCs w:val="18"/>
              </w:rPr>
              <w:t>250mL</w:t>
            </w:r>
            <w:r>
              <w:rPr>
                <w:rFonts w:cs="宋体" w:hint="eastAsia"/>
                <w:spacing w:val="16"/>
                <w:sz w:val="18"/>
                <w:szCs w:val="18"/>
              </w:rPr>
              <w:t>高型烧杯。从顶端分液漏斗加入</w:t>
            </w:r>
            <w:r>
              <w:rPr>
                <w:rFonts w:cs="宋体"/>
                <w:spacing w:val="16"/>
                <w:sz w:val="18"/>
                <w:szCs w:val="18"/>
              </w:rPr>
              <w:t>50m</w:t>
            </w:r>
            <w:r>
              <w:rPr>
                <w:rFonts w:cs="宋体" w:hint="eastAsia"/>
                <w:spacing w:val="16"/>
                <w:sz w:val="18"/>
                <w:szCs w:val="18"/>
              </w:rPr>
              <w:t>L无水乙醇洗涤树脂，打开最下端旋塞，当乙醇流出至液面稍高于树脂床顶面，立即关上旋塞。弃去流出的乙醇溶液。</w:t>
            </w:r>
          </w:p>
        </w:tc>
        <w:tc>
          <w:tcPr>
            <w:tcW w:w="1050" w:type="dxa"/>
            <w:vAlign w:val="center"/>
          </w:tcPr>
          <w:p w14:paraId="7CFD4AF1" w14:textId="77777777" w:rsidR="00310846" w:rsidRDefault="00D24BA5">
            <w:pPr>
              <w:pStyle w:val="af4"/>
              <w:widowControl w:val="0"/>
              <w:spacing w:line="240" w:lineRule="exact"/>
              <w:ind w:firstLineChars="0" w:firstLine="0"/>
              <w:jc w:val="center"/>
              <w:rPr>
                <w:sz w:val="18"/>
                <w:szCs w:val="18"/>
              </w:rPr>
            </w:pPr>
            <w:r>
              <w:rPr>
                <w:rFonts w:hint="eastAsia"/>
                <w:sz w:val="18"/>
                <w:szCs w:val="18"/>
              </w:rPr>
              <w:t>7.4</w:t>
            </w:r>
          </w:p>
        </w:tc>
        <w:tc>
          <w:tcPr>
            <w:tcW w:w="3014" w:type="dxa"/>
            <w:vAlign w:val="center"/>
          </w:tcPr>
          <w:p w14:paraId="1C30FC9C"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将按7.3制备的25mL阳离子交换树脂和25mL阴离子交换树脂于</w:t>
            </w:r>
            <w:proofErr w:type="gramStart"/>
            <w:r>
              <w:rPr>
                <w:rFonts w:cs="宋体" w:hint="eastAsia"/>
                <w:spacing w:val="16"/>
                <w:sz w:val="18"/>
                <w:szCs w:val="18"/>
              </w:rPr>
              <w:t>一</w:t>
            </w:r>
            <w:proofErr w:type="gramEnd"/>
            <w:r>
              <w:rPr>
                <w:rFonts w:cs="宋体" w:hint="eastAsia"/>
                <w:spacing w:val="16"/>
                <w:sz w:val="18"/>
                <w:szCs w:val="18"/>
              </w:rPr>
              <w:t>烧杯内混合。以水量逐次将混合树脂填充进柱（5.2），用玻璃棒轻压至混合树脂体积在50mL～60mL间，再用500mL甲醇洗涤。</w:t>
            </w:r>
          </w:p>
        </w:tc>
        <w:tc>
          <w:tcPr>
            <w:tcW w:w="1291" w:type="dxa"/>
            <w:vAlign w:val="center"/>
          </w:tcPr>
          <w:p w14:paraId="1E57A64B" w14:textId="77777777" w:rsidR="00310846" w:rsidRDefault="00D24BA5">
            <w:pPr>
              <w:pStyle w:val="af4"/>
              <w:widowControl w:val="0"/>
              <w:spacing w:line="240" w:lineRule="exact"/>
              <w:ind w:firstLineChars="0" w:firstLine="0"/>
              <w:rPr>
                <w:sz w:val="18"/>
                <w:szCs w:val="18"/>
              </w:rPr>
            </w:pPr>
            <w:r>
              <w:rPr>
                <w:rFonts w:hint="eastAsia"/>
                <w:sz w:val="18"/>
                <w:szCs w:val="18"/>
              </w:rPr>
              <w:t>树脂可以再生使用</w:t>
            </w:r>
          </w:p>
        </w:tc>
      </w:tr>
      <w:tr w:rsidR="00310846" w14:paraId="15916E4C" w14:textId="77777777">
        <w:trPr>
          <w:cantSplit/>
        </w:trPr>
        <w:tc>
          <w:tcPr>
            <w:tcW w:w="1064" w:type="dxa"/>
            <w:vAlign w:val="center"/>
          </w:tcPr>
          <w:p w14:paraId="66C543BE" w14:textId="77777777" w:rsidR="00310846" w:rsidRDefault="00D24BA5">
            <w:pPr>
              <w:pStyle w:val="af4"/>
              <w:widowControl w:val="0"/>
              <w:spacing w:line="240" w:lineRule="exact"/>
              <w:ind w:firstLineChars="0" w:firstLine="0"/>
              <w:jc w:val="center"/>
              <w:rPr>
                <w:rFonts w:cs="宋体"/>
                <w:spacing w:val="16"/>
                <w:sz w:val="18"/>
                <w:szCs w:val="18"/>
              </w:rPr>
            </w:pPr>
            <w:r>
              <w:rPr>
                <w:rFonts w:cs="宋体" w:hint="eastAsia"/>
                <w:spacing w:val="16"/>
                <w:sz w:val="18"/>
                <w:szCs w:val="18"/>
              </w:rPr>
              <w:lastRenderedPageBreak/>
              <w:t>5.1.4.4</w:t>
            </w:r>
          </w:p>
        </w:tc>
        <w:tc>
          <w:tcPr>
            <w:tcW w:w="3034" w:type="dxa"/>
            <w:vAlign w:val="center"/>
          </w:tcPr>
          <w:p w14:paraId="38C4BCF8"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相当于2g样品过柱，流速2mL/min；300mL乙醇洗涤，流速3～4mL/min；蒸发温度（53～55）℃；蒸发掉乙醇的圆底烧瓶继续蒸发10min,然后在（105±2）℃的干燥箱中干燥5min；恒重至相继两次称量之差小于1mg.</w:t>
            </w:r>
          </w:p>
        </w:tc>
        <w:tc>
          <w:tcPr>
            <w:tcW w:w="1050" w:type="dxa"/>
            <w:vAlign w:val="center"/>
          </w:tcPr>
          <w:p w14:paraId="6E9253FA" w14:textId="77777777" w:rsidR="00310846" w:rsidRDefault="00D24BA5">
            <w:pPr>
              <w:pStyle w:val="af4"/>
              <w:widowControl w:val="0"/>
              <w:spacing w:line="240" w:lineRule="exact"/>
              <w:ind w:firstLineChars="0" w:firstLine="0"/>
              <w:jc w:val="center"/>
              <w:rPr>
                <w:sz w:val="18"/>
                <w:szCs w:val="18"/>
              </w:rPr>
            </w:pPr>
            <w:r>
              <w:rPr>
                <w:rFonts w:cs="宋体" w:hint="eastAsia"/>
                <w:spacing w:val="16"/>
                <w:sz w:val="18"/>
                <w:szCs w:val="18"/>
              </w:rPr>
              <w:t>7.5</w:t>
            </w:r>
          </w:p>
        </w:tc>
        <w:tc>
          <w:tcPr>
            <w:tcW w:w="3014" w:type="dxa"/>
            <w:vAlign w:val="center"/>
          </w:tcPr>
          <w:p w14:paraId="7EAC8E82"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相当于5mmol阴离子活性物的样品过柱；</w:t>
            </w:r>
            <w:proofErr w:type="gramStart"/>
            <w:r>
              <w:rPr>
                <w:rFonts w:cs="宋体" w:hint="eastAsia"/>
                <w:spacing w:val="16"/>
                <w:sz w:val="18"/>
                <w:szCs w:val="18"/>
              </w:rPr>
              <w:t>样品过柱的</w:t>
            </w:r>
            <w:proofErr w:type="gramEnd"/>
            <w:r>
              <w:rPr>
                <w:rFonts w:cs="宋体" w:hint="eastAsia"/>
                <w:spacing w:val="16"/>
                <w:sz w:val="18"/>
                <w:szCs w:val="18"/>
              </w:rPr>
              <w:t>速度和甲醇洗涤的流速均为3mL/min；用450mL甲醇洗涤；蒸发温度为（25～40）℃；蒸发掉甲醇的圆底烧瓶继续蒸发15min,然后置真空干燥器中15min；恒重至相继两次称量之差小于±3mg.</w:t>
            </w:r>
          </w:p>
        </w:tc>
        <w:tc>
          <w:tcPr>
            <w:tcW w:w="1291" w:type="dxa"/>
            <w:vAlign w:val="center"/>
          </w:tcPr>
          <w:p w14:paraId="3CE4189F" w14:textId="77777777" w:rsidR="00310846" w:rsidRDefault="00D24BA5">
            <w:pPr>
              <w:pStyle w:val="af4"/>
              <w:widowControl w:val="0"/>
              <w:spacing w:line="240" w:lineRule="exact"/>
              <w:ind w:firstLineChars="0" w:firstLine="0"/>
              <w:rPr>
                <w:sz w:val="18"/>
                <w:szCs w:val="18"/>
              </w:rPr>
            </w:pPr>
            <w:r>
              <w:rPr>
                <w:rFonts w:hint="eastAsia"/>
                <w:sz w:val="18"/>
                <w:szCs w:val="18"/>
              </w:rPr>
              <w:t>实际操作中恒重相对比较关键，结合实验室条件使恒重更加快速和完全</w:t>
            </w:r>
          </w:p>
        </w:tc>
      </w:tr>
      <w:tr w:rsidR="00310846" w14:paraId="2FFC2634" w14:textId="77777777">
        <w:trPr>
          <w:cantSplit/>
        </w:trPr>
        <w:tc>
          <w:tcPr>
            <w:tcW w:w="1064" w:type="dxa"/>
            <w:vAlign w:val="center"/>
          </w:tcPr>
          <w:p w14:paraId="0741079E" w14:textId="77777777" w:rsidR="00310846" w:rsidRDefault="00D24BA5">
            <w:pPr>
              <w:pStyle w:val="af4"/>
              <w:widowControl w:val="0"/>
              <w:spacing w:line="240" w:lineRule="exact"/>
              <w:ind w:firstLineChars="0" w:firstLine="0"/>
              <w:jc w:val="center"/>
              <w:rPr>
                <w:rFonts w:cs="宋体"/>
                <w:spacing w:val="16"/>
                <w:sz w:val="18"/>
                <w:szCs w:val="18"/>
              </w:rPr>
            </w:pPr>
            <w:r>
              <w:rPr>
                <w:rFonts w:cs="宋体" w:hint="eastAsia"/>
                <w:spacing w:val="16"/>
                <w:sz w:val="18"/>
                <w:szCs w:val="18"/>
              </w:rPr>
              <w:t>5.1.4.5</w:t>
            </w:r>
          </w:p>
        </w:tc>
        <w:tc>
          <w:tcPr>
            <w:tcW w:w="3034" w:type="dxa"/>
            <w:vAlign w:val="center"/>
          </w:tcPr>
          <w:p w14:paraId="64CE001A"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阴离子活性物含量按GB/T 5173进行检验。</w:t>
            </w:r>
          </w:p>
        </w:tc>
        <w:tc>
          <w:tcPr>
            <w:tcW w:w="1050" w:type="dxa"/>
            <w:vAlign w:val="center"/>
          </w:tcPr>
          <w:p w14:paraId="4DE6DF21" w14:textId="77777777" w:rsidR="00310846" w:rsidRDefault="00D24BA5">
            <w:pPr>
              <w:pStyle w:val="af4"/>
              <w:widowControl w:val="0"/>
              <w:spacing w:line="240" w:lineRule="exact"/>
              <w:ind w:firstLineChars="0" w:firstLine="0"/>
              <w:jc w:val="center"/>
              <w:rPr>
                <w:rFonts w:cs="宋体"/>
                <w:spacing w:val="16"/>
                <w:sz w:val="18"/>
                <w:szCs w:val="18"/>
              </w:rPr>
            </w:pPr>
            <w:r>
              <w:rPr>
                <w:rFonts w:cs="宋体" w:hint="eastAsia"/>
                <w:spacing w:val="16"/>
                <w:sz w:val="18"/>
                <w:szCs w:val="18"/>
              </w:rPr>
              <w:t>7.6</w:t>
            </w:r>
          </w:p>
        </w:tc>
        <w:tc>
          <w:tcPr>
            <w:tcW w:w="3014" w:type="dxa"/>
            <w:vAlign w:val="center"/>
          </w:tcPr>
          <w:p w14:paraId="2D0ACE3B"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阴离子活性物含量按ISO2271进行检验。</w:t>
            </w:r>
          </w:p>
        </w:tc>
        <w:tc>
          <w:tcPr>
            <w:tcW w:w="1291" w:type="dxa"/>
            <w:vAlign w:val="center"/>
          </w:tcPr>
          <w:p w14:paraId="12966DBA" w14:textId="77777777" w:rsidR="00310846" w:rsidRDefault="00D24BA5">
            <w:pPr>
              <w:pStyle w:val="af4"/>
              <w:widowControl w:val="0"/>
              <w:spacing w:line="240" w:lineRule="exact"/>
              <w:ind w:firstLineChars="0" w:firstLine="0"/>
              <w:rPr>
                <w:sz w:val="18"/>
                <w:szCs w:val="18"/>
              </w:rPr>
            </w:pPr>
            <w:r>
              <w:rPr>
                <w:rFonts w:hint="eastAsia"/>
                <w:sz w:val="18"/>
                <w:szCs w:val="18"/>
              </w:rPr>
              <w:t>它们为等效采用</w:t>
            </w:r>
          </w:p>
        </w:tc>
      </w:tr>
      <w:tr w:rsidR="00310846" w14:paraId="655FA55A" w14:textId="77777777">
        <w:trPr>
          <w:cantSplit/>
        </w:trPr>
        <w:tc>
          <w:tcPr>
            <w:tcW w:w="1064" w:type="dxa"/>
            <w:vAlign w:val="center"/>
          </w:tcPr>
          <w:p w14:paraId="7752641E" w14:textId="77777777" w:rsidR="00310846" w:rsidRDefault="00D24BA5">
            <w:pPr>
              <w:pStyle w:val="af4"/>
              <w:widowControl w:val="0"/>
              <w:spacing w:line="240" w:lineRule="exact"/>
              <w:ind w:firstLineChars="0" w:firstLine="0"/>
              <w:jc w:val="center"/>
              <w:rPr>
                <w:rFonts w:cs="宋体"/>
                <w:spacing w:val="16"/>
                <w:sz w:val="18"/>
                <w:szCs w:val="18"/>
              </w:rPr>
            </w:pPr>
            <w:r>
              <w:rPr>
                <w:rFonts w:cs="宋体" w:hint="eastAsia"/>
                <w:spacing w:val="16"/>
                <w:sz w:val="18"/>
                <w:szCs w:val="18"/>
              </w:rPr>
              <w:t>5.3.1</w:t>
            </w:r>
          </w:p>
          <w:p w14:paraId="2ED7BAD3" w14:textId="77777777" w:rsidR="00310846" w:rsidRDefault="00310846">
            <w:pPr>
              <w:pStyle w:val="af4"/>
              <w:widowControl w:val="0"/>
              <w:spacing w:line="240" w:lineRule="exact"/>
              <w:ind w:firstLineChars="0" w:firstLine="0"/>
              <w:jc w:val="center"/>
              <w:rPr>
                <w:rFonts w:cs="宋体"/>
                <w:spacing w:val="16"/>
                <w:sz w:val="18"/>
                <w:szCs w:val="18"/>
              </w:rPr>
            </w:pPr>
          </w:p>
          <w:p w14:paraId="25270818" w14:textId="77777777" w:rsidR="00310846" w:rsidRDefault="00310846">
            <w:pPr>
              <w:pStyle w:val="af4"/>
              <w:widowControl w:val="0"/>
              <w:spacing w:line="240" w:lineRule="exact"/>
              <w:ind w:firstLineChars="0" w:firstLine="0"/>
              <w:jc w:val="center"/>
              <w:rPr>
                <w:rFonts w:cs="宋体"/>
                <w:spacing w:val="16"/>
                <w:sz w:val="18"/>
                <w:szCs w:val="18"/>
              </w:rPr>
            </w:pPr>
          </w:p>
          <w:p w14:paraId="656E5995" w14:textId="77777777" w:rsidR="00310846" w:rsidRDefault="00310846">
            <w:pPr>
              <w:pStyle w:val="af4"/>
              <w:widowControl w:val="0"/>
              <w:spacing w:line="240" w:lineRule="exact"/>
              <w:ind w:firstLineChars="0" w:firstLine="0"/>
              <w:jc w:val="center"/>
              <w:rPr>
                <w:rFonts w:cs="宋体"/>
                <w:spacing w:val="16"/>
                <w:sz w:val="18"/>
                <w:szCs w:val="18"/>
              </w:rPr>
            </w:pPr>
          </w:p>
          <w:p w14:paraId="556F934D" w14:textId="77777777" w:rsidR="00310846" w:rsidRDefault="00D24BA5">
            <w:pPr>
              <w:pStyle w:val="af4"/>
              <w:widowControl w:val="0"/>
              <w:spacing w:line="240" w:lineRule="exact"/>
              <w:ind w:firstLineChars="0" w:firstLine="0"/>
              <w:jc w:val="center"/>
              <w:rPr>
                <w:rFonts w:cs="宋体"/>
                <w:spacing w:val="16"/>
                <w:sz w:val="18"/>
                <w:szCs w:val="18"/>
              </w:rPr>
            </w:pPr>
            <w:r>
              <w:rPr>
                <w:rFonts w:cs="宋体" w:hint="eastAsia"/>
                <w:spacing w:val="16"/>
                <w:sz w:val="18"/>
                <w:szCs w:val="18"/>
              </w:rPr>
              <w:t>5.3.2</w:t>
            </w:r>
          </w:p>
        </w:tc>
        <w:tc>
          <w:tcPr>
            <w:tcW w:w="3034" w:type="dxa"/>
            <w:vAlign w:val="center"/>
          </w:tcPr>
          <w:p w14:paraId="3472D993" w14:textId="77777777" w:rsidR="00310846" w:rsidRDefault="00D24BA5">
            <w:pPr>
              <w:pStyle w:val="af4"/>
              <w:widowControl w:val="0"/>
              <w:spacing w:line="240" w:lineRule="exact"/>
              <w:ind w:firstLineChars="0" w:firstLine="0"/>
              <w:rPr>
                <w:rFonts w:hAnsi="宋体"/>
                <w:sz w:val="18"/>
                <w:szCs w:val="18"/>
              </w:rPr>
            </w:pPr>
            <w:r>
              <w:rPr>
                <w:rFonts w:hAnsi="宋体" w:hint="eastAsia"/>
                <w:sz w:val="18"/>
                <w:szCs w:val="18"/>
              </w:rPr>
              <w:t>在重复性条件下获得的两次独立测定结果的绝对差值不大于</w:t>
            </w:r>
            <w:r>
              <w:rPr>
                <w:rFonts w:cs="宋体" w:hint="eastAsia"/>
                <w:spacing w:val="16"/>
                <w:sz w:val="18"/>
                <w:szCs w:val="18"/>
              </w:rPr>
              <w:t>10％</w:t>
            </w:r>
            <w:r>
              <w:rPr>
                <w:rFonts w:hAnsi="宋体" w:hint="eastAsia"/>
                <w:sz w:val="18"/>
                <w:szCs w:val="18"/>
              </w:rPr>
              <w:t>，以大于</w:t>
            </w:r>
            <w:r>
              <w:rPr>
                <w:rFonts w:cs="宋体" w:hint="eastAsia"/>
                <w:spacing w:val="16"/>
                <w:sz w:val="18"/>
                <w:szCs w:val="18"/>
              </w:rPr>
              <w:t>10％</w:t>
            </w:r>
            <w:r>
              <w:rPr>
                <w:rFonts w:hAnsi="宋体" w:hint="eastAsia"/>
                <w:sz w:val="18"/>
                <w:szCs w:val="18"/>
              </w:rPr>
              <w:t>的情况不超过</w:t>
            </w:r>
            <w:r>
              <w:rPr>
                <w:rFonts w:hAnsi="宋体"/>
                <w:sz w:val="18"/>
                <w:szCs w:val="18"/>
              </w:rPr>
              <w:t>5</w:t>
            </w:r>
            <w:r>
              <w:rPr>
                <w:rFonts w:hAnsi="宋体" w:hint="eastAsia"/>
                <w:sz w:val="18"/>
                <w:szCs w:val="18"/>
              </w:rPr>
              <w:t>%为前提。</w:t>
            </w:r>
          </w:p>
          <w:p w14:paraId="3511A5C2"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36"/>
                <w:sz w:val="18"/>
                <w:szCs w:val="18"/>
              </w:rPr>
              <w:t>对同一样品，在两个不同试验室中测定，所得结果之差应不超过平均值的12%</w:t>
            </w:r>
          </w:p>
        </w:tc>
        <w:tc>
          <w:tcPr>
            <w:tcW w:w="1050" w:type="dxa"/>
            <w:vAlign w:val="center"/>
          </w:tcPr>
          <w:p w14:paraId="0110D6A7" w14:textId="77777777" w:rsidR="00310846" w:rsidRDefault="00D24BA5">
            <w:pPr>
              <w:pStyle w:val="af4"/>
              <w:widowControl w:val="0"/>
              <w:spacing w:line="240" w:lineRule="exact"/>
              <w:ind w:firstLineChars="0" w:firstLine="0"/>
              <w:jc w:val="center"/>
              <w:rPr>
                <w:rFonts w:cs="宋体"/>
                <w:spacing w:val="16"/>
                <w:sz w:val="18"/>
                <w:szCs w:val="18"/>
              </w:rPr>
            </w:pPr>
            <w:r>
              <w:rPr>
                <w:rFonts w:cs="宋体" w:hint="eastAsia"/>
                <w:spacing w:val="16"/>
                <w:sz w:val="18"/>
                <w:szCs w:val="18"/>
              </w:rPr>
              <w:t>8.2</w:t>
            </w:r>
          </w:p>
        </w:tc>
        <w:tc>
          <w:tcPr>
            <w:tcW w:w="3014" w:type="dxa"/>
            <w:vAlign w:val="center"/>
          </w:tcPr>
          <w:p w14:paraId="7E07699B" w14:textId="77777777" w:rsidR="00310846" w:rsidRDefault="00D24BA5">
            <w:pPr>
              <w:pStyle w:val="af4"/>
              <w:widowControl w:val="0"/>
              <w:spacing w:line="240" w:lineRule="exact"/>
              <w:ind w:firstLineChars="0" w:firstLine="0"/>
              <w:rPr>
                <w:sz w:val="18"/>
                <w:szCs w:val="18"/>
              </w:rPr>
            </w:pPr>
            <w:r>
              <w:rPr>
                <w:rFonts w:hint="eastAsia"/>
                <w:sz w:val="18"/>
                <w:szCs w:val="18"/>
              </w:rPr>
              <w:t>在十五个实验室对未硫酸化物含量平均值分别为0.6%（m/m）和2.3%（m/m）的两个样品进行对比分析，得出如下统计结果：</w:t>
            </w:r>
          </w:p>
          <w:p w14:paraId="7D6B4E33" w14:textId="77777777" w:rsidR="00310846" w:rsidRDefault="00D24BA5">
            <w:pPr>
              <w:pStyle w:val="af4"/>
              <w:widowControl w:val="0"/>
              <w:spacing w:line="240" w:lineRule="exact"/>
              <w:ind w:firstLineChars="0" w:firstLine="0"/>
              <w:rPr>
                <w:sz w:val="18"/>
                <w:szCs w:val="18"/>
              </w:rPr>
            </w:pPr>
            <w:r>
              <w:rPr>
                <w:rFonts w:hint="eastAsia"/>
                <w:sz w:val="18"/>
                <w:szCs w:val="18"/>
              </w:rPr>
              <w:t>重复性标准偏差，</w:t>
            </w:r>
            <w:proofErr w:type="spellStart"/>
            <w:r>
              <w:rPr>
                <w:sz w:val="18"/>
                <w:szCs w:val="18"/>
              </w:rPr>
              <w:t>σ</w:t>
            </w:r>
            <w:r>
              <w:rPr>
                <w:rFonts w:hint="eastAsia"/>
                <w:sz w:val="18"/>
                <w:szCs w:val="18"/>
                <w:vertAlign w:val="subscript"/>
              </w:rPr>
              <w:t>r</w:t>
            </w:r>
            <w:proofErr w:type="spellEnd"/>
            <w:r>
              <w:rPr>
                <w:rFonts w:hint="eastAsia"/>
                <w:sz w:val="18"/>
                <w:szCs w:val="18"/>
              </w:rPr>
              <w:t>：0.18</w:t>
            </w:r>
          </w:p>
          <w:p w14:paraId="18A3FFAD" w14:textId="77777777" w:rsidR="00310846" w:rsidRDefault="00D24BA5">
            <w:pPr>
              <w:pStyle w:val="af4"/>
              <w:widowControl w:val="0"/>
              <w:spacing w:line="240" w:lineRule="exact"/>
              <w:ind w:firstLineChars="0" w:firstLine="0"/>
              <w:rPr>
                <w:rFonts w:cs="宋体"/>
                <w:spacing w:val="16"/>
                <w:sz w:val="18"/>
                <w:szCs w:val="18"/>
              </w:rPr>
            </w:pPr>
            <w:r>
              <w:rPr>
                <w:rFonts w:hint="eastAsia"/>
                <w:sz w:val="18"/>
                <w:szCs w:val="18"/>
              </w:rPr>
              <w:t>再现性标准偏差，</w:t>
            </w:r>
            <w:proofErr w:type="spellStart"/>
            <w:r>
              <w:rPr>
                <w:sz w:val="18"/>
                <w:szCs w:val="18"/>
              </w:rPr>
              <w:t>σ</w:t>
            </w:r>
            <w:r>
              <w:rPr>
                <w:rFonts w:hint="eastAsia"/>
                <w:sz w:val="18"/>
                <w:szCs w:val="18"/>
                <w:vertAlign w:val="subscript"/>
              </w:rPr>
              <w:t>R</w:t>
            </w:r>
            <w:proofErr w:type="spellEnd"/>
            <w:r>
              <w:rPr>
                <w:rFonts w:hint="eastAsia"/>
                <w:sz w:val="18"/>
                <w:szCs w:val="18"/>
              </w:rPr>
              <w:t>：0.39</w:t>
            </w:r>
          </w:p>
        </w:tc>
        <w:tc>
          <w:tcPr>
            <w:tcW w:w="1291" w:type="dxa"/>
            <w:vAlign w:val="center"/>
          </w:tcPr>
          <w:p w14:paraId="66946125" w14:textId="77777777" w:rsidR="00310846" w:rsidRDefault="00D24BA5">
            <w:pPr>
              <w:pStyle w:val="af4"/>
              <w:widowControl w:val="0"/>
              <w:spacing w:line="240" w:lineRule="exact"/>
              <w:ind w:firstLineChars="0" w:firstLine="0"/>
              <w:rPr>
                <w:sz w:val="18"/>
                <w:szCs w:val="18"/>
              </w:rPr>
            </w:pPr>
            <w:r>
              <w:rPr>
                <w:rFonts w:hint="eastAsia"/>
                <w:sz w:val="18"/>
                <w:szCs w:val="18"/>
              </w:rPr>
              <w:t>按国内标准习惯</w:t>
            </w:r>
          </w:p>
        </w:tc>
      </w:tr>
    </w:tbl>
    <w:p w14:paraId="21575087" w14:textId="77777777" w:rsidR="00310846" w:rsidRDefault="00D24BA5">
      <w:pPr>
        <w:pStyle w:val="a0"/>
        <w:spacing w:before="156" w:after="156"/>
        <w:ind w:left="0"/>
        <w:rPr>
          <w:kern w:val="0"/>
          <w:szCs w:val="21"/>
        </w:rPr>
      </w:pPr>
      <w:r>
        <w:rPr>
          <w:rFonts w:ascii="宋体" w:hAnsi="宋体" w:hint="eastAsia"/>
          <w:szCs w:val="21"/>
        </w:rPr>
        <w:t>本文件第</w:t>
      </w:r>
      <w:r>
        <w:rPr>
          <w:rFonts w:ascii="宋体" w:hAnsi="宋体" w:hint="eastAsia"/>
          <w:szCs w:val="21"/>
        </w:rPr>
        <w:t>6</w:t>
      </w:r>
      <w:r>
        <w:rPr>
          <w:rFonts w:ascii="宋体" w:hAnsi="宋体" w:hint="eastAsia"/>
          <w:szCs w:val="21"/>
        </w:rPr>
        <w:t>条与</w:t>
      </w:r>
      <w:r>
        <w:rPr>
          <w:rFonts w:hint="eastAsia"/>
          <w:kern w:val="0"/>
          <w:szCs w:val="21"/>
        </w:rPr>
        <w:t>ISO 6843:1988的对比</w:t>
      </w:r>
    </w:p>
    <w:p w14:paraId="2DB914EC" w14:textId="77777777" w:rsidR="00310846" w:rsidRDefault="00D24BA5">
      <w:pPr>
        <w:pStyle w:val="af4"/>
        <w:ind w:firstLine="420"/>
        <w:rPr>
          <w:szCs w:val="21"/>
        </w:rPr>
      </w:pPr>
      <w:r>
        <w:rPr>
          <w:rFonts w:hAnsi="宋体" w:hint="eastAsia"/>
          <w:szCs w:val="21"/>
        </w:rPr>
        <w:t>本文件第6条为修改采用</w:t>
      </w:r>
      <w:r>
        <w:rPr>
          <w:rFonts w:hint="eastAsia"/>
          <w:szCs w:val="21"/>
        </w:rPr>
        <w:t>ISO 6843:1988，两者</w:t>
      </w:r>
      <w:proofErr w:type="gramStart"/>
      <w:r>
        <w:rPr>
          <w:rFonts w:hint="eastAsia"/>
          <w:szCs w:val="21"/>
        </w:rPr>
        <w:t>间具体</w:t>
      </w:r>
      <w:proofErr w:type="gramEnd"/>
      <w:r>
        <w:rPr>
          <w:rFonts w:hint="eastAsia"/>
          <w:szCs w:val="21"/>
        </w:rPr>
        <w:t>技术性差异及其原因见表</w:t>
      </w:r>
      <w:r>
        <w:rPr>
          <w:rFonts w:hAnsi="宋体" w:hint="eastAsia"/>
          <w:szCs w:val="21"/>
        </w:rPr>
        <w:t>B.4。</w:t>
      </w:r>
    </w:p>
    <w:p w14:paraId="30647F52" w14:textId="77777777" w:rsidR="00310846" w:rsidRDefault="00D24BA5">
      <w:pPr>
        <w:pStyle w:val="af4"/>
        <w:ind w:firstLineChars="0" w:firstLine="0"/>
        <w:jc w:val="center"/>
        <w:rPr>
          <w:szCs w:val="21"/>
        </w:rPr>
      </w:pPr>
      <w:r>
        <w:rPr>
          <w:rFonts w:hAnsi="宋体" w:hint="eastAsia"/>
          <w:szCs w:val="21"/>
        </w:rPr>
        <w:t>表B.4 本文件第6条与</w:t>
      </w:r>
      <w:r>
        <w:rPr>
          <w:rFonts w:hint="eastAsia"/>
          <w:szCs w:val="21"/>
        </w:rPr>
        <w:t>ISO 6843:1988的技术性差异及其原因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045"/>
        <w:gridCol w:w="1050"/>
        <w:gridCol w:w="3045"/>
        <w:gridCol w:w="1050"/>
      </w:tblGrid>
      <w:tr w:rsidR="00310846" w14:paraId="51E0739E" w14:textId="77777777">
        <w:tc>
          <w:tcPr>
            <w:tcW w:w="1053" w:type="dxa"/>
            <w:vAlign w:val="center"/>
          </w:tcPr>
          <w:p w14:paraId="1A75419C" w14:textId="77777777" w:rsidR="00310846" w:rsidRDefault="00D24BA5">
            <w:pPr>
              <w:pStyle w:val="af4"/>
              <w:widowControl w:val="0"/>
              <w:spacing w:line="240" w:lineRule="exact"/>
              <w:ind w:firstLineChars="0" w:firstLine="0"/>
              <w:jc w:val="center"/>
              <w:rPr>
                <w:sz w:val="18"/>
                <w:szCs w:val="18"/>
              </w:rPr>
            </w:pPr>
            <w:r>
              <w:rPr>
                <w:rFonts w:hint="eastAsia"/>
                <w:sz w:val="18"/>
                <w:szCs w:val="18"/>
              </w:rPr>
              <w:t>本文件</w:t>
            </w:r>
          </w:p>
          <w:p w14:paraId="1F62C8D4" w14:textId="77777777" w:rsidR="00310846" w:rsidRDefault="00D24BA5">
            <w:pPr>
              <w:pStyle w:val="af4"/>
              <w:widowControl w:val="0"/>
              <w:spacing w:line="240" w:lineRule="exact"/>
              <w:ind w:firstLineChars="0" w:firstLine="0"/>
              <w:jc w:val="center"/>
              <w:rPr>
                <w:sz w:val="18"/>
                <w:szCs w:val="18"/>
              </w:rPr>
            </w:pPr>
            <w:proofErr w:type="gramStart"/>
            <w:r>
              <w:rPr>
                <w:rFonts w:hint="eastAsia"/>
                <w:sz w:val="18"/>
                <w:szCs w:val="18"/>
              </w:rPr>
              <w:t>章条编号</w:t>
            </w:r>
            <w:proofErr w:type="gramEnd"/>
          </w:p>
        </w:tc>
        <w:tc>
          <w:tcPr>
            <w:tcW w:w="3045" w:type="dxa"/>
            <w:vAlign w:val="center"/>
          </w:tcPr>
          <w:p w14:paraId="2BBF279C" w14:textId="77777777" w:rsidR="00310846" w:rsidRDefault="00D24BA5">
            <w:pPr>
              <w:pStyle w:val="af4"/>
              <w:widowControl w:val="0"/>
              <w:spacing w:line="240" w:lineRule="exact"/>
              <w:ind w:leftChars="-1" w:hangingChars="1" w:hanging="2"/>
              <w:jc w:val="center"/>
              <w:rPr>
                <w:sz w:val="18"/>
                <w:szCs w:val="18"/>
              </w:rPr>
            </w:pPr>
            <w:r>
              <w:rPr>
                <w:rFonts w:hint="eastAsia"/>
                <w:sz w:val="18"/>
                <w:szCs w:val="18"/>
              </w:rPr>
              <w:t>本文件第6条内容</w:t>
            </w:r>
          </w:p>
        </w:tc>
        <w:tc>
          <w:tcPr>
            <w:tcW w:w="1050" w:type="dxa"/>
            <w:vAlign w:val="center"/>
          </w:tcPr>
          <w:p w14:paraId="5F5F6728" w14:textId="77777777" w:rsidR="00310846" w:rsidRDefault="00D24BA5">
            <w:pPr>
              <w:pStyle w:val="af4"/>
              <w:widowControl w:val="0"/>
              <w:spacing w:line="240" w:lineRule="exact"/>
              <w:ind w:firstLineChars="0" w:firstLine="0"/>
              <w:jc w:val="center"/>
              <w:rPr>
                <w:sz w:val="18"/>
                <w:szCs w:val="18"/>
              </w:rPr>
            </w:pPr>
            <w:r>
              <w:rPr>
                <w:rFonts w:hint="eastAsia"/>
                <w:sz w:val="18"/>
                <w:szCs w:val="18"/>
              </w:rPr>
              <w:t>ISO</w:t>
            </w:r>
            <w:proofErr w:type="gramStart"/>
            <w:r>
              <w:rPr>
                <w:rFonts w:hint="eastAsia"/>
                <w:sz w:val="18"/>
                <w:szCs w:val="18"/>
              </w:rPr>
              <w:t>章条编号</w:t>
            </w:r>
            <w:proofErr w:type="gramEnd"/>
          </w:p>
        </w:tc>
        <w:tc>
          <w:tcPr>
            <w:tcW w:w="3045" w:type="dxa"/>
            <w:vAlign w:val="center"/>
          </w:tcPr>
          <w:p w14:paraId="6A05616A" w14:textId="77777777" w:rsidR="00310846" w:rsidRDefault="00D24BA5">
            <w:pPr>
              <w:pStyle w:val="af4"/>
              <w:widowControl w:val="0"/>
              <w:spacing w:line="240" w:lineRule="exact"/>
              <w:ind w:firstLineChars="0" w:firstLine="0"/>
              <w:jc w:val="center"/>
              <w:rPr>
                <w:sz w:val="18"/>
                <w:szCs w:val="18"/>
              </w:rPr>
            </w:pPr>
            <w:r>
              <w:rPr>
                <w:rFonts w:hint="eastAsia"/>
                <w:sz w:val="18"/>
                <w:szCs w:val="18"/>
              </w:rPr>
              <w:t>ISO 6843:1988内容</w:t>
            </w:r>
          </w:p>
        </w:tc>
        <w:tc>
          <w:tcPr>
            <w:tcW w:w="1050" w:type="dxa"/>
            <w:vAlign w:val="center"/>
          </w:tcPr>
          <w:p w14:paraId="6B771152" w14:textId="77777777" w:rsidR="00310846" w:rsidRDefault="00D24BA5">
            <w:pPr>
              <w:pStyle w:val="af4"/>
              <w:widowControl w:val="0"/>
              <w:spacing w:line="240" w:lineRule="exact"/>
              <w:ind w:leftChars="-1" w:hangingChars="1" w:hanging="2"/>
              <w:jc w:val="center"/>
              <w:rPr>
                <w:sz w:val="18"/>
                <w:szCs w:val="18"/>
              </w:rPr>
            </w:pPr>
            <w:r>
              <w:rPr>
                <w:rFonts w:hint="eastAsia"/>
                <w:sz w:val="18"/>
                <w:szCs w:val="18"/>
              </w:rPr>
              <w:t>原因</w:t>
            </w:r>
          </w:p>
        </w:tc>
      </w:tr>
      <w:tr w:rsidR="00310846" w14:paraId="3BE018E7" w14:textId="77777777">
        <w:tc>
          <w:tcPr>
            <w:tcW w:w="1053" w:type="dxa"/>
            <w:vAlign w:val="center"/>
          </w:tcPr>
          <w:p w14:paraId="2AC065EB" w14:textId="77777777" w:rsidR="00310846" w:rsidRDefault="00D24BA5">
            <w:pPr>
              <w:pStyle w:val="af4"/>
              <w:widowControl w:val="0"/>
              <w:spacing w:line="240" w:lineRule="exact"/>
              <w:ind w:firstLineChars="0" w:firstLine="0"/>
              <w:jc w:val="center"/>
              <w:rPr>
                <w:sz w:val="18"/>
                <w:szCs w:val="18"/>
              </w:rPr>
            </w:pPr>
            <w:r>
              <w:rPr>
                <w:rFonts w:hint="eastAsia"/>
                <w:sz w:val="18"/>
                <w:szCs w:val="18"/>
              </w:rPr>
              <w:t>6.2</w:t>
            </w:r>
          </w:p>
        </w:tc>
        <w:tc>
          <w:tcPr>
            <w:tcW w:w="3045" w:type="dxa"/>
            <w:vAlign w:val="center"/>
          </w:tcPr>
          <w:p w14:paraId="3212A2F7" w14:textId="77777777" w:rsidR="00310846" w:rsidRDefault="00D24BA5">
            <w:pPr>
              <w:pStyle w:val="af4"/>
              <w:widowControl w:val="0"/>
              <w:spacing w:line="240" w:lineRule="exact"/>
              <w:ind w:firstLineChars="0" w:firstLine="0"/>
              <w:rPr>
                <w:sz w:val="18"/>
                <w:szCs w:val="18"/>
              </w:rPr>
            </w:pPr>
            <w:r>
              <w:rPr>
                <w:rFonts w:hint="eastAsia"/>
                <w:sz w:val="18"/>
                <w:szCs w:val="18"/>
              </w:rPr>
              <w:t>6.2.1甲醇；</w:t>
            </w:r>
          </w:p>
          <w:p w14:paraId="1002B939" w14:textId="77777777" w:rsidR="00310846" w:rsidRDefault="00D24BA5">
            <w:pPr>
              <w:pStyle w:val="af4"/>
              <w:widowControl w:val="0"/>
              <w:spacing w:line="240" w:lineRule="exact"/>
              <w:ind w:firstLineChars="0" w:firstLine="0"/>
              <w:rPr>
                <w:sz w:val="18"/>
                <w:szCs w:val="18"/>
              </w:rPr>
            </w:pPr>
            <w:r>
              <w:rPr>
                <w:rFonts w:hint="eastAsia"/>
                <w:sz w:val="18"/>
                <w:szCs w:val="18"/>
              </w:rPr>
              <w:t>6.2.2 95%乙醇；</w:t>
            </w:r>
          </w:p>
          <w:p w14:paraId="53886ADD" w14:textId="77777777" w:rsidR="00310846" w:rsidRDefault="00D24BA5">
            <w:pPr>
              <w:pStyle w:val="af4"/>
              <w:widowControl w:val="0"/>
              <w:spacing w:line="240" w:lineRule="exact"/>
              <w:ind w:firstLineChars="0" w:firstLine="0"/>
              <w:rPr>
                <w:sz w:val="18"/>
                <w:szCs w:val="18"/>
              </w:rPr>
            </w:pPr>
            <w:r>
              <w:rPr>
                <w:rFonts w:hint="eastAsia"/>
                <w:sz w:val="18"/>
                <w:szCs w:val="18"/>
              </w:rPr>
              <w:t>6.2.8  5%铬酸钾指示液。</w:t>
            </w:r>
          </w:p>
        </w:tc>
        <w:tc>
          <w:tcPr>
            <w:tcW w:w="1050" w:type="dxa"/>
            <w:vAlign w:val="center"/>
          </w:tcPr>
          <w:p w14:paraId="3378921A" w14:textId="77777777" w:rsidR="00310846" w:rsidRDefault="00D24BA5">
            <w:pPr>
              <w:pStyle w:val="af4"/>
              <w:widowControl w:val="0"/>
              <w:spacing w:line="240" w:lineRule="exact"/>
              <w:ind w:firstLineChars="0" w:firstLine="0"/>
              <w:jc w:val="center"/>
              <w:rPr>
                <w:sz w:val="18"/>
                <w:szCs w:val="18"/>
              </w:rPr>
            </w:pPr>
            <w:r>
              <w:rPr>
                <w:rFonts w:hint="eastAsia"/>
                <w:sz w:val="18"/>
                <w:szCs w:val="18"/>
              </w:rPr>
              <w:t>4</w:t>
            </w:r>
          </w:p>
        </w:tc>
        <w:tc>
          <w:tcPr>
            <w:tcW w:w="3045" w:type="dxa"/>
            <w:vAlign w:val="center"/>
          </w:tcPr>
          <w:p w14:paraId="3389C5EA" w14:textId="77777777" w:rsidR="00310846" w:rsidRDefault="00D24BA5">
            <w:pPr>
              <w:pStyle w:val="af4"/>
              <w:widowControl w:val="0"/>
              <w:spacing w:line="240" w:lineRule="exact"/>
              <w:ind w:firstLineChars="0" w:firstLine="0"/>
              <w:rPr>
                <w:rFonts w:cs="宋体"/>
                <w:spacing w:val="16"/>
                <w:sz w:val="18"/>
                <w:szCs w:val="18"/>
              </w:rPr>
            </w:pPr>
            <w:r>
              <w:rPr>
                <w:rFonts w:hint="eastAsia"/>
                <w:sz w:val="18"/>
                <w:szCs w:val="18"/>
              </w:rPr>
              <w:t>4.1甲醇</w:t>
            </w:r>
          </w:p>
          <w:p w14:paraId="477A6D03" w14:textId="77777777" w:rsidR="00310846" w:rsidRDefault="00310846">
            <w:pPr>
              <w:pStyle w:val="af4"/>
              <w:widowControl w:val="0"/>
              <w:spacing w:line="240" w:lineRule="exact"/>
              <w:ind w:firstLine="360"/>
              <w:rPr>
                <w:sz w:val="18"/>
                <w:szCs w:val="18"/>
              </w:rPr>
            </w:pPr>
          </w:p>
        </w:tc>
        <w:tc>
          <w:tcPr>
            <w:tcW w:w="1050" w:type="dxa"/>
            <w:vAlign w:val="center"/>
          </w:tcPr>
          <w:p w14:paraId="3EB4DF1C" w14:textId="77777777" w:rsidR="00310846" w:rsidRDefault="00D24BA5">
            <w:pPr>
              <w:pStyle w:val="af4"/>
              <w:widowControl w:val="0"/>
              <w:spacing w:line="240" w:lineRule="exact"/>
              <w:ind w:firstLineChars="0" w:firstLine="0"/>
              <w:rPr>
                <w:sz w:val="18"/>
                <w:szCs w:val="18"/>
              </w:rPr>
            </w:pPr>
            <w:r>
              <w:rPr>
                <w:rFonts w:hint="eastAsia"/>
                <w:sz w:val="18"/>
                <w:szCs w:val="18"/>
              </w:rPr>
              <w:t>实际使用试剂</w:t>
            </w:r>
          </w:p>
        </w:tc>
      </w:tr>
      <w:tr w:rsidR="00310846" w14:paraId="382903ED" w14:textId="77777777">
        <w:tc>
          <w:tcPr>
            <w:tcW w:w="1053" w:type="dxa"/>
            <w:vAlign w:val="center"/>
          </w:tcPr>
          <w:p w14:paraId="1F2826B1" w14:textId="77777777" w:rsidR="00310846" w:rsidRDefault="00D24BA5">
            <w:pPr>
              <w:pStyle w:val="af4"/>
              <w:widowControl w:val="0"/>
              <w:spacing w:line="240" w:lineRule="exact"/>
              <w:ind w:firstLineChars="0" w:firstLine="0"/>
              <w:jc w:val="center"/>
              <w:rPr>
                <w:sz w:val="18"/>
                <w:szCs w:val="18"/>
              </w:rPr>
            </w:pPr>
            <w:r>
              <w:rPr>
                <w:rFonts w:hint="eastAsia"/>
                <w:sz w:val="18"/>
                <w:szCs w:val="18"/>
              </w:rPr>
              <w:t>6.3.4</w:t>
            </w:r>
          </w:p>
        </w:tc>
        <w:tc>
          <w:tcPr>
            <w:tcW w:w="3045" w:type="dxa"/>
            <w:vAlign w:val="center"/>
          </w:tcPr>
          <w:p w14:paraId="626126CC" w14:textId="77777777" w:rsidR="00310846" w:rsidRDefault="00D24BA5">
            <w:pPr>
              <w:pStyle w:val="af4"/>
              <w:widowControl w:val="0"/>
              <w:spacing w:line="240" w:lineRule="exact"/>
              <w:ind w:firstLine="424"/>
              <w:rPr>
                <w:sz w:val="18"/>
                <w:szCs w:val="18"/>
              </w:rPr>
            </w:pPr>
            <w:r>
              <w:rPr>
                <w:rFonts w:cs="宋体" w:hint="eastAsia"/>
                <w:spacing w:val="16"/>
                <w:sz w:val="18"/>
                <w:szCs w:val="18"/>
              </w:rPr>
              <w:t>离子交换柱：内径12mm，长500mm，</w:t>
            </w:r>
            <w:r>
              <w:rPr>
                <w:rFonts w:hint="eastAsia"/>
                <w:sz w:val="18"/>
                <w:szCs w:val="18"/>
              </w:rPr>
              <w:t xml:space="preserve"> </w:t>
            </w:r>
          </w:p>
        </w:tc>
        <w:tc>
          <w:tcPr>
            <w:tcW w:w="1050" w:type="dxa"/>
            <w:vAlign w:val="center"/>
          </w:tcPr>
          <w:p w14:paraId="441A396D" w14:textId="77777777" w:rsidR="00310846" w:rsidRDefault="00D24BA5">
            <w:pPr>
              <w:pStyle w:val="af4"/>
              <w:widowControl w:val="0"/>
              <w:spacing w:line="240" w:lineRule="exact"/>
              <w:ind w:firstLineChars="0" w:firstLine="0"/>
              <w:jc w:val="center"/>
              <w:rPr>
                <w:sz w:val="18"/>
                <w:szCs w:val="18"/>
              </w:rPr>
            </w:pPr>
            <w:r>
              <w:rPr>
                <w:rFonts w:hint="eastAsia"/>
                <w:sz w:val="18"/>
                <w:szCs w:val="18"/>
              </w:rPr>
              <w:t>5.7</w:t>
            </w:r>
          </w:p>
        </w:tc>
        <w:tc>
          <w:tcPr>
            <w:tcW w:w="3045" w:type="dxa"/>
            <w:vAlign w:val="center"/>
          </w:tcPr>
          <w:p w14:paraId="3D19D1DB" w14:textId="77777777" w:rsidR="00310846" w:rsidRDefault="00D24BA5">
            <w:pPr>
              <w:pStyle w:val="af4"/>
              <w:widowControl w:val="0"/>
              <w:spacing w:line="240" w:lineRule="exact"/>
              <w:ind w:firstLineChars="0" w:firstLine="0"/>
              <w:rPr>
                <w:sz w:val="18"/>
                <w:szCs w:val="18"/>
              </w:rPr>
            </w:pPr>
            <w:r>
              <w:rPr>
                <w:rFonts w:cs="宋体" w:hint="eastAsia"/>
                <w:spacing w:val="16"/>
                <w:sz w:val="18"/>
                <w:szCs w:val="18"/>
              </w:rPr>
              <w:t>离子交换柱：内径25mm，长200mm，</w:t>
            </w:r>
            <w:r>
              <w:rPr>
                <w:rFonts w:hint="eastAsia"/>
                <w:sz w:val="18"/>
                <w:szCs w:val="18"/>
              </w:rPr>
              <w:t xml:space="preserve"> </w:t>
            </w:r>
          </w:p>
        </w:tc>
        <w:tc>
          <w:tcPr>
            <w:tcW w:w="1050" w:type="dxa"/>
            <w:vAlign w:val="center"/>
          </w:tcPr>
          <w:p w14:paraId="22948E6F" w14:textId="77777777" w:rsidR="00310846" w:rsidRDefault="00D24BA5">
            <w:pPr>
              <w:pStyle w:val="af4"/>
              <w:widowControl w:val="0"/>
              <w:spacing w:line="240" w:lineRule="exact"/>
              <w:ind w:firstLineChars="0" w:firstLine="0"/>
              <w:rPr>
                <w:sz w:val="18"/>
                <w:szCs w:val="18"/>
              </w:rPr>
            </w:pPr>
            <w:r>
              <w:rPr>
                <w:rFonts w:hint="eastAsia"/>
                <w:sz w:val="18"/>
                <w:szCs w:val="18"/>
              </w:rPr>
              <w:t>结合国内的仪器选择离子交换柱分离更好</w:t>
            </w:r>
          </w:p>
        </w:tc>
      </w:tr>
      <w:tr w:rsidR="00310846" w14:paraId="15036802" w14:textId="77777777">
        <w:tc>
          <w:tcPr>
            <w:tcW w:w="1053" w:type="dxa"/>
            <w:vAlign w:val="center"/>
          </w:tcPr>
          <w:p w14:paraId="18887F81" w14:textId="77777777" w:rsidR="00310846" w:rsidRDefault="00D24BA5">
            <w:pPr>
              <w:pStyle w:val="af4"/>
              <w:widowControl w:val="0"/>
              <w:spacing w:line="240" w:lineRule="exact"/>
              <w:ind w:firstLineChars="0" w:firstLine="0"/>
              <w:jc w:val="center"/>
              <w:rPr>
                <w:sz w:val="18"/>
                <w:szCs w:val="18"/>
              </w:rPr>
            </w:pPr>
            <w:r>
              <w:rPr>
                <w:rFonts w:hint="eastAsia"/>
                <w:sz w:val="18"/>
                <w:szCs w:val="18"/>
              </w:rPr>
              <w:t>6.4.1</w:t>
            </w:r>
          </w:p>
        </w:tc>
        <w:tc>
          <w:tcPr>
            <w:tcW w:w="3045" w:type="dxa"/>
            <w:vAlign w:val="center"/>
          </w:tcPr>
          <w:p w14:paraId="47903AA0" w14:textId="77777777" w:rsidR="00310846" w:rsidRDefault="00D24BA5">
            <w:pPr>
              <w:pStyle w:val="af4"/>
              <w:widowControl w:val="0"/>
              <w:spacing w:line="240" w:lineRule="exact"/>
              <w:ind w:firstLineChars="0" w:firstLine="0"/>
              <w:rPr>
                <w:sz w:val="18"/>
                <w:szCs w:val="18"/>
              </w:rPr>
            </w:pPr>
            <w:r>
              <w:rPr>
                <w:rFonts w:hint="eastAsia"/>
                <w:sz w:val="18"/>
                <w:szCs w:val="18"/>
              </w:rPr>
              <w:t>称5克（相当于含8mmol阴离子活性物，</w:t>
            </w:r>
            <w:proofErr w:type="gramStart"/>
            <w:r>
              <w:rPr>
                <w:rFonts w:hint="eastAsia"/>
                <w:sz w:val="18"/>
                <w:szCs w:val="18"/>
              </w:rPr>
              <w:t>称准至</w:t>
            </w:r>
            <w:proofErr w:type="gramEnd"/>
            <w:r>
              <w:rPr>
                <w:rFonts w:hint="eastAsia"/>
                <w:sz w:val="18"/>
                <w:szCs w:val="18"/>
              </w:rPr>
              <w:t>0.01g）样品于150mL烧杯中。</w:t>
            </w:r>
          </w:p>
        </w:tc>
        <w:tc>
          <w:tcPr>
            <w:tcW w:w="1050" w:type="dxa"/>
            <w:vAlign w:val="center"/>
          </w:tcPr>
          <w:p w14:paraId="0325DFE6" w14:textId="77777777" w:rsidR="00310846" w:rsidRDefault="00D24BA5">
            <w:pPr>
              <w:pStyle w:val="af4"/>
              <w:widowControl w:val="0"/>
              <w:spacing w:line="240" w:lineRule="exact"/>
              <w:ind w:firstLineChars="0" w:firstLine="0"/>
              <w:jc w:val="center"/>
              <w:rPr>
                <w:sz w:val="18"/>
                <w:szCs w:val="18"/>
              </w:rPr>
            </w:pPr>
            <w:r>
              <w:rPr>
                <w:rFonts w:hint="eastAsia"/>
                <w:sz w:val="18"/>
                <w:szCs w:val="18"/>
              </w:rPr>
              <w:t>7.1</w:t>
            </w:r>
          </w:p>
        </w:tc>
        <w:tc>
          <w:tcPr>
            <w:tcW w:w="3045" w:type="dxa"/>
            <w:vAlign w:val="center"/>
          </w:tcPr>
          <w:p w14:paraId="5F0B30E0" w14:textId="77777777" w:rsidR="00310846" w:rsidRDefault="00D24BA5">
            <w:pPr>
              <w:pStyle w:val="af4"/>
              <w:widowControl w:val="0"/>
              <w:spacing w:line="240" w:lineRule="exact"/>
              <w:ind w:firstLineChars="0" w:firstLine="0"/>
              <w:rPr>
                <w:sz w:val="18"/>
                <w:szCs w:val="18"/>
              </w:rPr>
            </w:pPr>
            <w:r>
              <w:rPr>
                <w:rFonts w:hint="eastAsia"/>
                <w:sz w:val="18"/>
                <w:szCs w:val="18"/>
              </w:rPr>
              <w:t>称取相当于25mmol阴离子活性物含量（</w:t>
            </w:r>
            <w:proofErr w:type="gramStart"/>
            <w:r>
              <w:rPr>
                <w:rFonts w:hint="eastAsia"/>
                <w:sz w:val="18"/>
                <w:szCs w:val="18"/>
              </w:rPr>
              <w:t>称准至</w:t>
            </w:r>
            <w:proofErr w:type="gramEnd"/>
            <w:r>
              <w:rPr>
                <w:rFonts w:hint="eastAsia"/>
                <w:sz w:val="18"/>
                <w:szCs w:val="18"/>
              </w:rPr>
              <w:t>0.1g）样品于100mL烧杯中。</w:t>
            </w:r>
          </w:p>
        </w:tc>
        <w:tc>
          <w:tcPr>
            <w:tcW w:w="1050" w:type="dxa"/>
            <w:vAlign w:val="center"/>
          </w:tcPr>
          <w:p w14:paraId="4B5EF5AA" w14:textId="77777777" w:rsidR="00310846" w:rsidRDefault="00D24BA5">
            <w:pPr>
              <w:pStyle w:val="af4"/>
              <w:widowControl w:val="0"/>
              <w:spacing w:line="240" w:lineRule="exact"/>
              <w:ind w:firstLineChars="0" w:firstLine="0"/>
              <w:rPr>
                <w:sz w:val="18"/>
                <w:szCs w:val="18"/>
              </w:rPr>
            </w:pPr>
            <w:r>
              <w:rPr>
                <w:rFonts w:hint="eastAsia"/>
                <w:sz w:val="18"/>
                <w:szCs w:val="18"/>
              </w:rPr>
              <w:t>按实际柱分离情况而定</w:t>
            </w:r>
          </w:p>
        </w:tc>
      </w:tr>
      <w:tr w:rsidR="00310846" w14:paraId="41A46D15" w14:textId="77777777">
        <w:tc>
          <w:tcPr>
            <w:tcW w:w="1053" w:type="dxa"/>
            <w:vAlign w:val="center"/>
          </w:tcPr>
          <w:p w14:paraId="3EB9C1C2" w14:textId="77777777" w:rsidR="00310846" w:rsidRDefault="00D24BA5">
            <w:pPr>
              <w:pStyle w:val="af4"/>
              <w:widowControl w:val="0"/>
              <w:spacing w:line="240" w:lineRule="exact"/>
              <w:ind w:firstLineChars="0" w:firstLine="0"/>
              <w:jc w:val="center"/>
              <w:rPr>
                <w:sz w:val="18"/>
                <w:szCs w:val="18"/>
              </w:rPr>
            </w:pPr>
            <w:r>
              <w:rPr>
                <w:rFonts w:hint="eastAsia"/>
                <w:sz w:val="18"/>
                <w:szCs w:val="18"/>
              </w:rPr>
              <w:t>6.4.3</w:t>
            </w:r>
          </w:p>
        </w:tc>
        <w:tc>
          <w:tcPr>
            <w:tcW w:w="3045" w:type="dxa"/>
            <w:vAlign w:val="center"/>
          </w:tcPr>
          <w:p w14:paraId="774B0FAE" w14:textId="77777777" w:rsidR="00310846" w:rsidRDefault="00D24BA5">
            <w:pPr>
              <w:pStyle w:val="af4"/>
              <w:widowControl w:val="0"/>
              <w:spacing w:line="240" w:lineRule="exact"/>
              <w:ind w:firstLine="360"/>
              <w:rPr>
                <w:rFonts w:cs="宋体"/>
                <w:spacing w:val="16"/>
                <w:sz w:val="18"/>
                <w:szCs w:val="18"/>
              </w:rPr>
            </w:pPr>
            <w:r>
              <w:rPr>
                <w:rFonts w:hint="eastAsia"/>
                <w:sz w:val="18"/>
                <w:szCs w:val="18"/>
              </w:rPr>
              <w:t>5mL</w:t>
            </w:r>
            <w:proofErr w:type="gramStart"/>
            <w:r>
              <w:rPr>
                <w:rFonts w:cs="宋体" w:hint="eastAsia"/>
                <w:spacing w:val="16"/>
                <w:sz w:val="18"/>
                <w:szCs w:val="18"/>
              </w:rPr>
              <w:t>氯化纳</w:t>
            </w:r>
            <w:proofErr w:type="gramEnd"/>
            <w:r>
              <w:rPr>
                <w:rFonts w:cs="宋体" w:hint="eastAsia"/>
                <w:spacing w:val="16"/>
                <w:sz w:val="18"/>
                <w:szCs w:val="18"/>
              </w:rPr>
              <w:t>和乙酸乙酯-正丁醇混合液分2次洗涤；分层后弃去水相；蒸发温度起始25℃，最后升至50℃；10mL甲醇溶解蒸发残余物；</w:t>
            </w:r>
          </w:p>
        </w:tc>
        <w:tc>
          <w:tcPr>
            <w:tcW w:w="1050" w:type="dxa"/>
            <w:vAlign w:val="center"/>
          </w:tcPr>
          <w:p w14:paraId="15A58F1C" w14:textId="77777777" w:rsidR="00310846" w:rsidRDefault="00D24BA5">
            <w:pPr>
              <w:pStyle w:val="af4"/>
              <w:widowControl w:val="0"/>
              <w:spacing w:line="240" w:lineRule="exact"/>
              <w:ind w:firstLineChars="0" w:firstLine="0"/>
              <w:jc w:val="center"/>
              <w:rPr>
                <w:sz w:val="18"/>
                <w:szCs w:val="18"/>
              </w:rPr>
            </w:pPr>
            <w:r>
              <w:rPr>
                <w:rFonts w:hint="eastAsia"/>
                <w:sz w:val="18"/>
                <w:szCs w:val="18"/>
              </w:rPr>
              <w:t>7.5.1</w:t>
            </w:r>
          </w:p>
        </w:tc>
        <w:tc>
          <w:tcPr>
            <w:tcW w:w="3045" w:type="dxa"/>
            <w:vAlign w:val="center"/>
          </w:tcPr>
          <w:p w14:paraId="0B6FD342"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几毫升</w:t>
            </w:r>
            <w:proofErr w:type="gramStart"/>
            <w:r>
              <w:rPr>
                <w:rFonts w:cs="宋体" w:hint="eastAsia"/>
                <w:spacing w:val="16"/>
                <w:sz w:val="18"/>
                <w:szCs w:val="18"/>
              </w:rPr>
              <w:t>氯化纳</w:t>
            </w:r>
            <w:proofErr w:type="gramEnd"/>
            <w:r>
              <w:rPr>
                <w:rFonts w:cs="宋体" w:hint="eastAsia"/>
                <w:spacing w:val="16"/>
                <w:sz w:val="18"/>
                <w:szCs w:val="18"/>
              </w:rPr>
              <w:t>和乙酸乙酯-正丁醇混合液洗涤；50℃下蒸发；30mL甲醇溶解蒸发残余物并沸腾回流3min；</w:t>
            </w:r>
          </w:p>
        </w:tc>
        <w:tc>
          <w:tcPr>
            <w:tcW w:w="1050" w:type="dxa"/>
            <w:vAlign w:val="center"/>
          </w:tcPr>
          <w:p w14:paraId="5C083349" w14:textId="77777777" w:rsidR="00310846" w:rsidRDefault="00D24BA5">
            <w:pPr>
              <w:pStyle w:val="af4"/>
              <w:widowControl w:val="0"/>
              <w:spacing w:line="240" w:lineRule="exact"/>
              <w:ind w:firstLineChars="0" w:firstLine="0"/>
              <w:rPr>
                <w:sz w:val="18"/>
                <w:szCs w:val="18"/>
              </w:rPr>
            </w:pPr>
            <w:r>
              <w:rPr>
                <w:rFonts w:hint="eastAsia"/>
                <w:sz w:val="18"/>
                <w:szCs w:val="18"/>
              </w:rPr>
              <w:t>按具体</w:t>
            </w:r>
            <w:r>
              <w:rPr>
                <w:rFonts w:cs="宋体" w:hint="eastAsia"/>
                <w:spacing w:val="16"/>
                <w:sz w:val="18"/>
                <w:szCs w:val="18"/>
              </w:rPr>
              <w:t>实验设计</w:t>
            </w:r>
            <w:r>
              <w:rPr>
                <w:rFonts w:hint="eastAsia"/>
                <w:sz w:val="18"/>
                <w:szCs w:val="18"/>
              </w:rPr>
              <w:t>而定</w:t>
            </w:r>
          </w:p>
        </w:tc>
      </w:tr>
      <w:tr w:rsidR="00310846" w14:paraId="0FC37362" w14:textId="77777777">
        <w:tc>
          <w:tcPr>
            <w:tcW w:w="1053" w:type="dxa"/>
            <w:vAlign w:val="center"/>
          </w:tcPr>
          <w:p w14:paraId="5BF9983E" w14:textId="77777777" w:rsidR="00310846" w:rsidRDefault="00D24BA5">
            <w:pPr>
              <w:pStyle w:val="af4"/>
              <w:widowControl w:val="0"/>
              <w:spacing w:line="240" w:lineRule="exact"/>
              <w:ind w:firstLineChars="0" w:firstLine="0"/>
              <w:jc w:val="center"/>
              <w:rPr>
                <w:sz w:val="18"/>
                <w:szCs w:val="18"/>
              </w:rPr>
            </w:pPr>
            <w:r>
              <w:rPr>
                <w:rFonts w:hint="eastAsia"/>
                <w:sz w:val="18"/>
                <w:szCs w:val="18"/>
              </w:rPr>
              <w:t>6.4.7</w:t>
            </w:r>
          </w:p>
        </w:tc>
        <w:tc>
          <w:tcPr>
            <w:tcW w:w="3045" w:type="dxa"/>
            <w:vAlign w:val="center"/>
          </w:tcPr>
          <w:p w14:paraId="115265A8" w14:textId="77777777" w:rsidR="00310846" w:rsidRDefault="00D24BA5">
            <w:pPr>
              <w:pStyle w:val="af4"/>
              <w:widowControl w:val="0"/>
              <w:spacing w:line="240" w:lineRule="exact"/>
              <w:ind w:firstLine="360"/>
              <w:rPr>
                <w:rFonts w:cs="宋体"/>
                <w:spacing w:val="16"/>
                <w:sz w:val="18"/>
                <w:szCs w:val="18"/>
              </w:rPr>
            </w:pPr>
            <w:proofErr w:type="gramStart"/>
            <w:r>
              <w:rPr>
                <w:rFonts w:hint="eastAsia"/>
                <w:sz w:val="18"/>
                <w:szCs w:val="18"/>
              </w:rPr>
              <w:t>过柱速度</w:t>
            </w:r>
            <w:proofErr w:type="gramEnd"/>
            <w:r>
              <w:rPr>
                <w:rFonts w:hint="eastAsia"/>
                <w:sz w:val="18"/>
                <w:szCs w:val="18"/>
              </w:rPr>
              <w:t>为2～3mL/min；300mL甲醇洗涤；从25℃起始最后在50℃下蒸发甲醇溶液；干燥器内冷却15min；恒重至两次相继称量之差不超过2mg。</w:t>
            </w:r>
          </w:p>
        </w:tc>
        <w:tc>
          <w:tcPr>
            <w:tcW w:w="1050" w:type="dxa"/>
            <w:vAlign w:val="center"/>
          </w:tcPr>
          <w:p w14:paraId="21129D6C" w14:textId="77777777" w:rsidR="00310846" w:rsidRDefault="00D24BA5">
            <w:pPr>
              <w:pStyle w:val="af4"/>
              <w:widowControl w:val="0"/>
              <w:spacing w:line="240" w:lineRule="exact"/>
              <w:ind w:firstLineChars="0" w:firstLine="0"/>
              <w:jc w:val="center"/>
              <w:rPr>
                <w:sz w:val="18"/>
                <w:szCs w:val="18"/>
              </w:rPr>
            </w:pPr>
            <w:r>
              <w:rPr>
                <w:rFonts w:hint="eastAsia"/>
                <w:sz w:val="18"/>
                <w:szCs w:val="18"/>
              </w:rPr>
              <w:t>7.5.2</w:t>
            </w:r>
          </w:p>
        </w:tc>
        <w:tc>
          <w:tcPr>
            <w:tcW w:w="3045" w:type="dxa"/>
            <w:vAlign w:val="center"/>
          </w:tcPr>
          <w:p w14:paraId="622E0555" w14:textId="77777777" w:rsidR="00310846" w:rsidRDefault="00D24BA5">
            <w:pPr>
              <w:pStyle w:val="af4"/>
              <w:widowControl w:val="0"/>
              <w:spacing w:line="240" w:lineRule="exact"/>
              <w:ind w:firstLine="360"/>
              <w:rPr>
                <w:rFonts w:cs="宋体"/>
                <w:spacing w:val="16"/>
                <w:sz w:val="18"/>
                <w:szCs w:val="18"/>
              </w:rPr>
            </w:pPr>
            <w:proofErr w:type="gramStart"/>
            <w:r>
              <w:rPr>
                <w:rFonts w:hint="eastAsia"/>
                <w:sz w:val="18"/>
                <w:szCs w:val="18"/>
              </w:rPr>
              <w:t>过柱速度</w:t>
            </w:r>
            <w:proofErr w:type="gramEnd"/>
            <w:r>
              <w:rPr>
                <w:rFonts w:hint="eastAsia"/>
                <w:sz w:val="18"/>
                <w:szCs w:val="18"/>
              </w:rPr>
              <w:t>为5mL/min；100mL甲醇洗涤；50℃下蒸发甲醇溶液；残余物于105℃下</w:t>
            </w:r>
            <w:proofErr w:type="gramStart"/>
            <w:r>
              <w:rPr>
                <w:rFonts w:hint="eastAsia"/>
                <w:sz w:val="18"/>
                <w:szCs w:val="18"/>
              </w:rPr>
              <w:t>干燥至</w:t>
            </w:r>
            <w:proofErr w:type="gramEnd"/>
            <w:r>
              <w:rPr>
                <w:rFonts w:hint="eastAsia"/>
                <w:sz w:val="18"/>
                <w:szCs w:val="18"/>
              </w:rPr>
              <w:t>恒重。</w:t>
            </w:r>
          </w:p>
        </w:tc>
        <w:tc>
          <w:tcPr>
            <w:tcW w:w="1050" w:type="dxa"/>
            <w:vAlign w:val="center"/>
          </w:tcPr>
          <w:p w14:paraId="1A8F8A90" w14:textId="77777777" w:rsidR="00310846" w:rsidRDefault="00D24BA5">
            <w:pPr>
              <w:pStyle w:val="af4"/>
              <w:widowControl w:val="0"/>
              <w:spacing w:line="240" w:lineRule="exact"/>
              <w:ind w:firstLineChars="0" w:firstLine="0"/>
              <w:rPr>
                <w:sz w:val="18"/>
                <w:szCs w:val="18"/>
              </w:rPr>
            </w:pPr>
            <w:r>
              <w:rPr>
                <w:rFonts w:hint="eastAsia"/>
                <w:sz w:val="18"/>
                <w:szCs w:val="18"/>
              </w:rPr>
              <w:t>按具体实验设计而定</w:t>
            </w:r>
          </w:p>
        </w:tc>
      </w:tr>
      <w:tr w:rsidR="00310846" w14:paraId="742E90E4" w14:textId="77777777">
        <w:tc>
          <w:tcPr>
            <w:tcW w:w="1053" w:type="dxa"/>
            <w:vAlign w:val="center"/>
          </w:tcPr>
          <w:p w14:paraId="582E2B80" w14:textId="77777777" w:rsidR="00310846" w:rsidRDefault="00D24BA5">
            <w:pPr>
              <w:pStyle w:val="af4"/>
              <w:widowControl w:val="0"/>
              <w:spacing w:line="240" w:lineRule="exact"/>
              <w:ind w:firstLineChars="0" w:firstLine="0"/>
              <w:jc w:val="center"/>
              <w:rPr>
                <w:sz w:val="18"/>
                <w:szCs w:val="18"/>
              </w:rPr>
            </w:pPr>
            <w:r>
              <w:rPr>
                <w:rFonts w:hint="eastAsia"/>
                <w:sz w:val="18"/>
                <w:szCs w:val="18"/>
              </w:rPr>
              <w:t>6.4.5和6.4.6</w:t>
            </w:r>
          </w:p>
        </w:tc>
        <w:tc>
          <w:tcPr>
            <w:tcW w:w="3045" w:type="dxa"/>
            <w:vAlign w:val="center"/>
          </w:tcPr>
          <w:p w14:paraId="7E47B07A" w14:textId="77777777" w:rsidR="00310846" w:rsidRDefault="00D24BA5">
            <w:pPr>
              <w:pStyle w:val="af4"/>
              <w:widowControl w:val="0"/>
              <w:spacing w:line="240" w:lineRule="exact"/>
              <w:ind w:firstLine="360"/>
              <w:rPr>
                <w:sz w:val="18"/>
                <w:szCs w:val="18"/>
              </w:rPr>
            </w:pPr>
            <w:r>
              <w:rPr>
                <w:rFonts w:hint="eastAsia"/>
                <w:sz w:val="18"/>
                <w:szCs w:val="18"/>
              </w:rPr>
              <w:t>50mL滤液于起始25℃，终温50℃的旋转蒸发器上蒸发后的残余物溶解于1000mL容量瓶中，取25mL按GB/T5173测定阴离子含量；取50mL用铬酸钾作指示剂测定氯化钠含量。</w:t>
            </w:r>
          </w:p>
        </w:tc>
        <w:tc>
          <w:tcPr>
            <w:tcW w:w="1050" w:type="dxa"/>
            <w:vAlign w:val="center"/>
          </w:tcPr>
          <w:p w14:paraId="1F4A3680" w14:textId="77777777" w:rsidR="00310846" w:rsidRDefault="00D24BA5">
            <w:pPr>
              <w:pStyle w:val="af4"/>
              <w:widowControl w:val="0"/>
              <w:spacing w:line="240" w:lineRule="exact"/>
              <w:ind w:firstLineChars="0" w:firstLine="0"/>
              <w:jc w:val="center"/>
              <w:rPr>
                <w:sz w:val="18"/>
                <w:szCs w:val="18"/>
              </w:rPr>
            </w:pPr>
            <w:r>
              <w:rPr>
                <w:rFonts w:hint="eastAsia"/>
                <w:sz w:val="18"/>
                <w:szCs w:val="18"/>
              </w:rPr>
              <w:t>7.5.3</w:t>
            </w:r>
          </w:p>
        </w:tc>
        <w:tc>
          <w:tcPr>
            <w:tcW w:w="3045" w:type="dxa"/>
            <w:vAlign w:val="center"/>
          </w:tcPr>
          <w:p w14:paraId="7D19A1D7" w14:textId="77777777" w:rsidR="00310846" w:rsidRDefault="00D24BA5">
            <w:pPr>
              <w:pStyle w:val="af4"/>
              <w:widowControl w:val="0"/>
              <w:spacing w:line="240" w:lineRule="exact"/>
              <w:ind w:firstLineChars="0" w:firstLine="0"/>
              <w:rPr>
                <w:rFonts w:cs="宋体"/>
                <w:spacing w:val="16"/>
                <w:sz w:val="18"/>
                <w:szCs w:val="18"/>
              </w:rPr>
            </w:pPr>
            <w:r>
              <w:rPr>
                <w:rFonts w:cs="宋体" w:hint="eastAsia"/>
                <w:spacing w:val="16"/>
                <w:sz w:val="18"/>
                <w:szCs w:val="18"/>
              </w:rPr>
              <w:t>5</w:t>
            </w:r>
            <w:r>
              <w:rPr>
                <w:rFonts w:hint="eastAsia"/>
                <w:sz w:val="18"/>
                <w:szCs w:val="18"/>
              </w:rPr>
              <w:t>0mL滤液在氮气流蒸发，并在105℃干燥的残余物溶解于50mL水中，取10mL按ISO2271测定阴离子含量。</w:t>
            </w:r>
          </w:p>
        </w:tc>
        <w:tc>
          <w:tcPr>
            <w:tcW w:w="1050" w:type="dxa"/>
            <w:vAlign w:val="center"/>
          </w:tcPr>
          <w:p w14:paraId="5B62B109" w14:textId="77777777" w:rsidR="00310846" w:rsidRDefault="00D24BA5">
            <w:pPr>
              <w:pStyle w:val="af4"/>
              <w:widowControl w:val="0"/>
              <w:spacing w:line="240" w:lineRule="exact"/>
              <w:ind w:firstLineChars="0" w:firstLine="0"/>
              <w:rPr>
                <w:sz w:val="18"/>
                <w:szCs w:val="18"/>
              </w:rPr>
            </w:pPr>
            <w:r>
              <w:rPr>
                <w:rFonts w:hint="eastAsia"/>
                <w:sz w:val="18"/>
                <w:szCs w:val="18"/>
              </w:rPr>
              <w:t>按具体实验设计而定</w:t>
            </w:r>
          </w:p>
        </w:tc>
      </w:tr>
      <w:tr w:rsidR="00310846" w14:paraId="6C21E887" w14:textId="77777777">
        <w:tc>
          <w:tcPr>
            <w:tcW w:w="1053" w:type="dxa"/>
            <w:vAlign w:val="center"/>
          </w:tcPr>
          <w:p w14:paraId="397966E0" w14:textId="77777777" w:rsidR="00310846" w:rsidRDefault="00D24BA5">
            <w:pPr>
              <w:pStyle w:val="af4"/>
              <w:widowControl w:val="0"/>
              <w:spacing w:line="240" w:lineRule="exact"/>
              <w:ind w:firstLineChars="0" w:firstLine="0"/>
              <w:jc w:val="center"/>
              <w:rPr>
                <w:sz w:val="18"/>
                <w:szCs w:val="18"/>
              </w:rPr>
            </w:pPr>
            <w:r>
              <w:rPr>
                <w:rFonts w:hint="eastAsia"/>
                <w:sz w:val="18"/>
                <w:szCs w:val="18"/>
              </w:rPr>
              <w:t>6.6</w:t>
            </w:r>
          </w:p>
        </w:tc>
        <w:tc>
          <w:tcPr>
            <w:tcW w:w="3045" w:type="dxa"/>
            <w:vAlign w:val="center"/>
          </w:tcPr>
          <w:p w14:paraId="016C7685" w14:textId="77777777" w:rsidR="00310846" w:rsidRDefault="00D24BA5">
            <w:pPr>
              <w:pStyle w:val="af4"/>
              <w:widowControl w:val="0"/>
              <w:spacing w:line="240" w:lineRule="exact"/>
              <w:ind w:firstLineChars="0" w:firstLine="0"/>
              <w:rPr>
                <w:rFonts w:cs="宋体"/>
                <w:spacing w:val="16"/>
                <w:sz w:val="18"/>
                <w:szCs w:val="18"/>
              </w:rPr>
            </w:pPr>
            <w:r>
              <w:rPr>
                <w:rFonts w:hint="eastAsia"/>
                <w:sz w:val="18"/>
                <w:szCs w:val="18"/>
              </w:rPr>
              <w:t>乙氧基化烷基硫酸钠平均相对分子质量两次测定结果与其平均值之差应不超过2（绝对值），</w:t>
            </w:r>
            <w:r>
              <w:rPr>
                <w:rFonts w:hAnsi="宋体" w:hint="eastAsia"/>
                <w:sz w:val="18"/>
                <w:szCs w:val="18"/>
              </w:rPr>
              <w:t>大于</w:t>
            </w:r>
            <w:r>
              <w:rPr>
                <w:rFonts w:cs="宋体" w:hint="eastAsia"/>
                <w:spacing w:val="16"/>
                <w:sz w:val="18"/>
                <w:szCs w:val="18"/>
              </w:rPr>
              <w:t>2</w:t>
            </w:r>
            <w:r>
              <w:rPr>
                <w:rFonts w:hAnsi="宋体" w:hint="eastAsia"/>
                <w:sz w:val="18"/>
                <w:szCs w:val="18"/>
              </w:rPr>
              <w:t>的情况不超过</w:t>
            </w:r>
            <w:r>
              <w:rPr>
                <w:rFonts w:hAnsi="宋体"/>
                <w:sz w:val="18"/>
                <w:szCs w:val="18"/>
              </w:rPr>
              <w:t>5</w:t>
            </w:r>
            <w:r>
              <w:rPr>
                <w:rFonts w:hAnsi="宋体" w:hint="eastAsia"/>
                <w:sz w:val="18"/>
                <w:szCs w:val="18"/>
              </w:rPr>
              <w:t>%为前提</w:t>
            </w:r>
            <w:r>
              <w:rPr>
                <w:rFonts w:hint="eastAsia"/>
                <w:sz w:val="18"/>
                <w:szCs w:val="18"/>
              </w:rPr>
              <w:t>。</w:t>
            </w:r>
          </w:p>
        </w:tc>
        <w:tc>
          <w:tcPr>
            <w:tcW w:w="1050" w:type="dxa"/>
            <w:vAlign w:val="center"/>
          </w:tcPr>
          <w:p w14:paraId="390B894F" w14:textId="77777777" w:rsidR="00310846" w:rsidRDefault="00D24BA5">
            <w:pPr>
              <w:pStyle w:val="af4"/>
              <w:widowControl w:val="0"/>
              <w:spacing w:line="240" w:lineRule="exact"/>
              <w:ind w:firstLineChars="0" w:firstLine="0"/>
              <w:jc w:val="center"/>
              <w:rPr>
                <w:sz w:val="18"/>
                <w:szCs w:val="18"/>
              </w:rPr>
            </w:pPr>
            <w:r>
              <w:rPr>
                <w:rFonts w:hint="eastAsia"/>
                <w:sz w:val="18"/>
                <w:szCs w:val="18"/>
              </w:rPr>
              <w:t>8.2.</w:t>
            </w:r>
          </w:p>
        </w:tc>
        <w:tc>
          <w:tcPr>
            <w:tcW w:w="3045" w:type="dxa"/>
            <w:vAlign w:val="center"/>
          </w:tcPr>
          <w:p w14:paraId="0A9F7000" w14:textId="77777777" w:rsidR="00310846" w:rsidRDefault="00D24BA5">
            <w:pPr>
              <w:pStyle w:val="af4"/>
              <w:widowControl w:val="0"/>
              <w:spacing w:line="240" w:lineRule="exact"/>
              <w:ind w:firstLineChars="0" w:firstLine="0"/>
              <w:rPr>
                <w:rFonts w:cs="宋体"/>
                <w:spacing w:val="16"/>
                <w:sz w:val="18"/>
                <w:szCs w:val="18"/>
              </w:rPr>
            </w:pPr>
            <w:r>
              <w:rPr>
                <w:rFonts w:hint="eastAsia"/>
                <w:sz w:val="18"/>
                <w:szCs w:val="18"/>
              </w:rPr>
              <w:t>没有给出具体的要求。</w:t>
            </w:r>
          </w:p>
        </w:tc>
        <w:tc>
          <w:tcPr>
            <w:tcW w:w="1050" w:type="dxa"/>
            <w:vAlign w:val="center"/>
          </w:tcPr>
          <w:p w14:paraId="219855D7" w14:textId="77777777" w:rsidR="00310846" w:rsidRDefault="00D24BA5">
            <w:pPr>
              <w:pStyle w:val="af4"/>
              <w:widowControl w:val="0"/>
              <w:spacing w:line="240" w:lineRule="exact"/>
              <w:ind w:firstLineChars="0" w:firstLine="0"/>
              <w:rPr>
                <w:sz w:val="18"/>
                <w:szCs w:val="18"/>
              </w:rPr>
            </w:pPr>
            <w:r>
              <w:rPr>
                <w:rFonts w:hint="eastAsia"/>
                <w:sz w:val="18"/>
                <w:szCs w:val="18"/>
              </w:rPr>
              <w:t>按国内标准习惯</w:t>
            </w:r>
          </w:p>
        </w:tc>
      </w:tr>
    </w:tbl>
    <w:p w14:paraId="6BE2718F" w14:textId="77777777" w:rsidR="00310846" w:rsidRDefault="00D24BA5">
      <w:pPr>
        <w:autoSpaceDE w:val="0"/>
        <w:autoSpaceDN w:val="0"/>
        <w:adjustRightInd w:val="0"/>
        <w:snapToGrid w:val="0"/>
        <w:rPr>
          <w:rFonts w:eastAsia="宋体"/>
          <w:kern w:val="0"/>
        </w:rPr>
      </w:pPr>
      <w:r>
        <w:rPr>
          <w:rFonts w:eastAsia="宋体" w:hint="eastAsia"/>
          <w:noProof/>
          <w:kern w:val="0"/>
        </w:rPr>
        <mc:AlternateContent>
          <mc:Choice Requires="wps">
            <w:drawing>
              <wp:anchor distT="0" distB="0" distL="114300" distR="114300" simplePos="0" relativeHeight="251663360" behindDoc="0" locked="0" layoutInCell="1" allowOverlap="1" wp14:anchorId="7AF5137B" wp14:editId="26F95570">
                <wp:simplePos x="0" y="0"/>
                <wp:positionH relativeFrom="column">
                  <wp:posOffset>1806575</wp:posOffset>
                </wp:positionH>
                <wp:positionV relativeFrom="paragraph">
                  <wp:posOffset>261620</wp:posOffset>
                </wp:positionV>
                <wp:extent cx="1943100" cy="0"/>
                <wp:effectExtent l="20955" t="14605" r="17145" b="23495"/>
                <wp:wrapNone/>
                <wp:docPr id="1" name="直线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28575">
                          <a:solidFill>
                            <a:srgbClr val="000000"/>
                          </a:solidFill>
                          <a:round/>
                        </a:ln>
                      </wps:spPr>
                      <wps:bodyPr/>
                    </wps:wsp>
                  </a:graphicData>
                </a:graphic>
              </wp:anchor>
            </w:drawing>
          </mc:Choice>
          <mc:Fallback xmlns:wpsCustomData="http://www.wps.cn/officeDocument/2013/wpsCustomData">
            <w:pict>
              <v:line id="直线 67" o:spid="_x0000_s1026" o:spt="20" style="position:absolute;left:0pt;margin-left:142.25pt;margin-top:20.6pt;height:0pt;width:153pt;z-index:251663360;mso-width-relative:page;mso-height-relative:page;" filled="f" stroked="t" coordsize="21600,21600" o:gfxdata="UEsDBAoAAAAAAIdO4kAAAAAAAAAAAAAAAAAEAAAAZHJzL1BLAwQUAAAACACHTuJA3FWpEtYAAAAJ&#10;AQAADwAAAGRycy9kb3ducmV2LnhtbE2PwUrDQBCG74LvsIzgRexuQisxZlO04E0KVhGPk+w0CWZn&#10;w+62ad/eFQ96nH8+/vmmWp/sKI7kw+BYQ7ZQIIhbZwbuNLy/Pd8WIEJENjg6Jg1nCrCuLy8qLI2b&#10;+ZWOu9iJVMKhRA19jFMpZWh7shgWbiJOu73zFmMafSeNxzmV21HmSt1JiwOnCz1OtOmp/dodrIYW&#10;t5st7j/kjPHz8emmeTn7rtD6+ipTDyAineIfDD/6SR3q5NS4A5sgRg15sVwlVMMyy0EkYHWvUtD8&#10;BrKu5P8P6m9QSwMEFAAAAAgAh07iQGrdpl3ZAQAAowMAAA4AAABkcnMvZTJvRG9jLnhtbK1TS3Lb&#10;MAzdd6Z34HBfS3abTzWWs7An3aStZ5IcAKYoi1OS4JC0JZ+l1+iqmx4n1yhI2W6abrKoFhyCAB7w&#10;HqD5zWA020sfFNqaTyclZ9IKbJTd1vzx4fbdNWchgm1Ao5U1P8jAbxZv38x7V8kZdqgb6RmB2FD1&#10;ruZdjK4qiiA6aSBM0ElLzha9gUim3xaNh57QjS5mZXlZ9Ogb51HIEOh1NTr5EdG/BhDbVgm5QrEz&#10;0sYR1UsNkSiFTrnAF7nbtpUifm3bICPTNSemMZ9UhO6bdBaLOVRbD65T4tgCvKaFF5wMKEtFz1Ar&#10;iMB2Xv0DZZTwGLCNE4GmGIlkRYjFtHyhzX0HTmYuJHVwZ9HD/4MVX/Zrz1RDm8CZBUMDf/r+4+nn&#10;L3Z5lcTpXagoZmnXPtETg713dyi+BWZx2YHdytzkw8FR5jRlFH+lJCM4KrHpP2NDMbCLmJUaWm8S&#10;JGnAhjyQw3kgcohM0OP044f305JmJU6+AqpTovMhfpJoWLrUXCubtIIK9nchpkagOoWkZ4u3Sus8&#10;b21ZX/PZ9cXVRc4IqFWTvCku+O1mqT3bQ1qZ/GVa5Hke5nFnm7GKtkfWiego2Qabw9qf1KDZ5XaO&#10;e5aW47mds//8W4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3FWpEtYAAAAJAQAADwAAAAAAAAAB&#10;ACAAAAAiAAAAZHJzL2Rvd25yZXYueG1sUEsBAhQAFAAAAAgAh07iQGrdpl3ZAQAAowMAAA4AAAAA&#10;AAAAAQAgAAAAJQEAAGRycy9lMm9Eb2MueG1sUEsFBgAAAAAGAAYAWQEAAHAFAAAAAA==&#10;">
                <v:fill on="f" focussize="0,0"/>
                <v:stroke weight="2.25pt" color="#000000" joinstyle="round"/>
                <v:imagedata o:title=""/>
                <o:lock v:ext="edit" aspectratio="f"/>
              </v:line>
            </w:pict>
          </mc:Fallback>
        </mc:AlternateContent>
      </w:r>
    </w:p>
    <w:sectPr w:rsidR="00310846">
      <w:footerReference w:type="default" r:id="rId24"/>
      <w:pgSz w:w="11907" w:h="16839"/>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21246" w14:textId="77777777" w:rsidR="00453FF2" w:rsidRDefault="00453FF2">
      <w:r>
        <w:separator/>
      </w:r>
    </w:p>
  </w:endnote>
  <w:endnote w:type="continuationSeparator" w:id="0">
    <w:p w14:paraId="3AAF9F37" w14:textId="77777777" w:rsidR="00453FF2" w:rsidRDefault="0045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8442" w14:textId="77777777" w:rsidR="00310846" w:rsidRDefault="00D24BA5">
    <w:pPr>
      <w:pStyle w:val="ae"/>
      <w:framePr w:wrap="around" w:vAnchor="text" w:hAnchor="margin" w:xAlign="outside" w:y="1"/>
      <w:rPr>
        <w:rStyle w:val="af2"/>
      </w:rPr>
    </w:pPr>
    <w:r>
      <w:fldChar w:fldCharType="begin"/>
    </w:r>
    <w:r>
      <w:rPr>
        <w:rStyle w:val="af2"/>
      </w:rPr>
      <w:instrText xml:space="preserve">PAGE  </w:instrText>
    </w:r>
    <w:r>
      <w:fldChar w:fldCharType="separate"/>
    </w:r>
    <w:r>
      <w:rPr>
        <w:rStyle w:val="af2"/>
      </w:rPr>
      <w:t>1</w:t>
    </w:r>
    <w:r>
      <w:fldChar w:fldCharType="end"/>
    </w:r>
  </w:p>
  <w:p w14:paraId="1077C5C0" w14:textId="77777777" w:rsidR="00310846" w:rsidRDefault="00310846">
    <w:pPr>
      <w:pStyle w:val="a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3A9C2" w14:textId="77777777" w:rsidR="00310846" w:rsidRDefault="00D24BA5">
    <w:pPr>
      <w:pStyle w:val="aff1"/>
      <w:ind w:right="-123"/>
      <w:rPr>
        <w:rStyle w:val="af2"/>
      </w:rPr>
    </w:pPr>
    <w:r>
      <w:rPr>
        <w:rStyle w:val="af2"/>
        <w:rFonts w:hint="eastAsia"/>
      </w:rPr>
      <w:t>Ⅱ</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E8B8B" w14:textId="77777777" w:rsidR="00310846" w:rsidRDefault="00D24BA5">
    <w:pPr>
      <w:pStyle w:val="ae"/>
      <w:ind w:firstLineChars="4400" w:firstLine="7920"/>
      <w:rPr>
        <w:rStyle w:val="af2"/>
      </w:rPr>
    </w:pPr>
    <w:r>
      <w:fldChar w:fldCharType="begin"/>
    </w:r>
    <w:r>
      <w:rPr>
        <w:rStyle w:val="af2"/>
      </w:rPr>
      <w:instrText xml:space="preserve"> PAGE </w:instrText>
    </w:r>
    <w:r>
      <w:fldChar w:fldCharType="separate"/>
    </w:r>
    <w:r>
      <w:rPr>
        <w:rStyle w:val="af2"/>
      </w:rPr>
      <w:t>4</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A3B62" w14:textId="77777777" w:rsidR="00310846" w:rsidRDefault="00D24BA5">
    <w:pPr>
      <w:pStyle w:val="aff1"/>
      <w:ind w:right="360"/>
      <w:rPr>
        <w:rStyle w:val="af2"/>
      </w:rPr>
    </w:pPr>
    <w:r>
      <w:rPr>
        <w:kern w:val="2"/>
        <w:szCs w:val="18"/>
      </w:rPr>
      <w:fldChar w:fldCharType="begin"/>
    </w:r>
    <w:r>
      <w:rPr>
        <w:rStyle w:val="af2"/>
        <w:kern w:val="2"/>
        <w:szCs w:val="18"/>
      </w:rPr>
      <w:instrText xml:space="preserve"> PAGE </w:instrText>
    </w:r>
    <w:r>
      <w:rPr>
        <w:kern w:val="2"/>
        <w:szCs w:val="18"/>
      </w:rPr>
      <w:fldChar w:fldCharType="separate"/>
    </w:r>
    <w:r>
      <w:rPr>
        <w:rStyle w:val="af2"/>
        <w:kern w:val="2"/>
        <w:szCs w:val="18"/>
      </w:rPr>
      <w:t>14</w:t>
    </w:r>
    <w:r>
      <w:rPr>
        <w:kern w:val="2"/>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6DE3B" w14:textId="77777777" w:rsidR="00453FF2" w:rsidRDefault="00453FF2">
      <w:r>
        <w:separator/>
      </w:r>
    </w:p>
  </w:footnote>
  <w:footnote w:type="continuationSeparator" w:id="0">
    <w:p w14:paraId="7104DFCF" w14:textId="77777777" w:rsidR="00453FF2" w:rsidRDefault="00453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96A5D" w14:textId="77777777" w:rsidR="00310846" w:rsidRDefault="00D24BA5">
    <w:pPr>
      <w:pStyle w:val="af"/>
    </w:pPr>
    <w:r>
      <w:t>GB/T</w:t>
    </w:r>
    <w:r>
      <w:rPr>
        <w:rFonts w:hint="eastAsia"/>
      </w:rPr>
      <w:t xml:space="preserve"> 13530-</w:t>
    </w:r>
    <w:r>
      <w:rPr>
        <w:rFonts w:hint="eastAsi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25DC1" w14:textId="77777777" w:rsidR="00310846" w:rsidRDefault="00D24BA5">
    <w:pPr>
      <w:pStyle w:val="af"/>
    </w:pPr>
    <w:r>
      <w:t>GB/T</w:t>
    </w:r>
    <w:r>
      <w:rPr>
        <w:rFonts w:hint="eastAsia"/>
      </w:rPr>
      <w:t xml:space="preserve"> 13530-</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862FAF"/>
    <w:multiLevelType w:val="multilevel"/>
    <w:tmpl w:val="2D862FAF"/>
    <w:lvl w:ilvl="0">
      <w:start w:val="1"/>
      <w:numFmt w:val="decimal"/>
      <w:lvlText w:val="%1"/>
      <w:lvlJc w:val="left"/>
      <w:pPr>
        <w:tabs>
          <w:tab w:val="left" w:pos="420"/>
        </w:tabs>
        <w:ind w:left="420" w:hanging="420"/>
      </w:pPr>
      <w:rPr>
        <w:rFonts w:hint="eastAsia"/>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 w15:restartNumberingAfterBreak="0">
    <w:nsid w:val="657D3FBC"/>
    <w:multiLevelType w:val="multilevel"/>
    <w:tmpl w:val="657D3FBC"/>
    <w:lvl w:ilvl="0">
      <w:start w:val="1"/>
      <w:numFmt w:val="upperLetter"/>
      <w:pStyle w:val="a"/>
      <w:suff w:val="nothing"/>
      <w:lvlText w:val="附　录　%1"/>
      <w:lvlJc w:val="left"/>
      <w:pPr>
        <w:ind w:left="5103" w:firstLine="0"/>
      </w:pPr>
      <w:rPr>
        <w:rFonts w:ascii="黑体" w:eastAsia="黑体" w:hAnsi="Times New Roman" w:hint="eastAsia"/>
        <w:b w:val="0"/>
        <w:i w:val="0"/>
        <w:sz w:val="21"/>
      </w:rPr>
    </w:lvl>
    <w:lvl w:ilvl="1">
      <w:start w:val="1"/>
      <w:numFmt w:val="decimal"/>
      <w:pStyle w:val="a0"/>
      <w:suff w:val="nothing"/>
      <w:lvlText w:val="B.%2　"/>
      <w:lvlJc w:val="left"/>
      <w:pPr>
        <w:ind w:left="52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420" w:firstLine="0"/>
      </w:pPr>
      <w:rPr>
        <w:rFonts w:ascii="黑体" w:eastAsia="黑体" w:hAnsi="Times New Roman" w:hint="eastAsia"/>
        <w:b w:val="0"/>
        <w:i w:val="0"/>
        <w:sz w:val="21"/>
      </w:rPr>
    </w:lvl>
    <w:lvl w:ilvl="3">
      <w:start w:val="1"/>
      <w:numFmt w:val="decimal"/>
      <w:pStyle w:val="a2"/>
      <w:suff w:val="nothing"/>
      <w:lvlText w:val="%1.%2.%3.%4　"/>
      <w:lvlJc w:val="left"/>
      <w:pPr>
        <w:ind w:left="735"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76933334"/>
    <w:multiLevelType w:val="multilevel"/>
    <w:tmpl w:val="76933334"/>
    <w:lvl w:ilvl="0">
      <w:start w:val="1"/>
      <w:numFmt w:val="none"/>
      <w:pStyle w:val="a6"/>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30F"/>
    <w:rsid w:val="00000077"/>
    <w:rsid w:val="00012E55"/>
    <w:rsid w:val="000130EB"/>
    <w:rsid w:val="00015684"/>
    <w:rsid w:val="00016A06"/>
    <w:rsid w:val="00020117"/>
    <w:rsid w:val="00020DF5"/>
    <w:rsid w:val="00021B36"/>
    <w:rsid w:val="00021BFD"/>
    <w:rsid w:val="00031423"/>
    <w:rsid w:val="0003359B"/>
    <w:rsid w:val="00035238"/>
    <w:rsid w:val="00035627"/>
    <w:rsid w:val="00037126"/>
    <w:rsid w:val="00042EE5"/>
    <w:rsid w:val="00050B60"/>
    <w:rsid w:val="000519D1"/>
    <w:rsid w:val="00051BD9"/>
    <w:rsid w:val="00051E4F"/>
    <w:rsid w:val="00054E4B"/>
    <w:rsid w:val="000555C9"/>
    <w:rsid w:val="00057F2F"/>
    <w:rsid w:val="00063B82"/>
    <w:rsid w:val="00064226"/>
    <w:rsid w:val="0007286C"/>
    <w:rsid w:val="00082F2B"/>
    <w:rsid w:val="00083079"/>
    <w:rsid w:val="00085E5E"/>
    <w:rsid w:val="00086BCD"/>
    <w:rsid w:val="0008776F"/>
    <w:rsid w:val="00090BCB"/>
    <w:rsid w:val="00094EA2"/>
    <w:rsid w:val="000B1BB3"/>
    <w:rsid w:val="000B4456"/>
    <w:rsid w:val="000B69CF"/>
    <w:rsid w:val="000C1528"/>
    <w:rsid w:val="000C6A86"/>
    <w:rsid w:val="000D0ADF"/>
    <w:rsid w:val="000D23C9"/>
    <w:rsid w:val="000F21F1"/>
    <w:rsid w:val="000F39E6"/>
    <w:rsid w:val="000F3F5B"/>
    <w:rsid w:val="000F4669"/>
    <w:rsid w:val="000F6B18"/>
    <w:rsid w:val="00100CAC"/>
    <w:rsid w:val="00102E1F"/>
    <w:rsid w:val="00107CF4"/>
    <w:rsid w:val="00111D8D"/>
    <w:rsid w:val="001152AA"/>
    <w:rsid w:val="00121478"/>
    <w:rsid w:val="0012187B"/>
    <w:rsid w:val="00121E88"/>
    <w:rsid w:val="001236C4"/>
    <w:rsid w:val="00123738"/>
    <w:rsid w:val="0012678B"/>
    <w:rsid w:val="00126CF4"/>
    <w:rsid w:val="001273E9"/>
    <w:rsid w:val="00133D5B"/>
    <w:rsid w:val="001368F1"/>
    <w:rsid w:val="00140A43"/>
    <w:rsid w:val="001424B0"/>
    <w:rsid w:val="00143EC9"/>
    <w:rsid w:val="001440D0"/>
    <w:rsid w:val="00146BD7"/>
    <w:rsid w:val="001500A4"/>
    <w:rsid w:val="00157A28"/>
    <w:rsid w:val="00160505"/>
    <w:rsid w:val="00163024"/>
    <w:rsid w:val="00164F54"/>
    <w:rsid w:val="001679BD"/>
    <w:rsid w:val="00170C4B"/>
    <w:rsid w:val="0017181A"/>
    <w:rsid w:val="0017430F"/>
    <w:rsid w:val="0017479E"/>
    <w:rsid w:val="00175B77"/>
    <w:rsid w:val="001801E2"/>
    <w:rsid w:val="001805FB"/>
    <w:rsid w:val="00187803"/>
    <w:rsid w:val="001901F7"/>
    <w:rsid w:val="00192C0D"/>
    <w:rsid w:val="00197D2D"/>
    <w:rsid w:val="001A4127"/>
    <w:rsid w:val="001A5D88"/>
    <w:rsid w:val="001B2E01"/>
    <w:rsid w:val="001B33E4"/>
    <w:rsid w:val="001B5160"/>
    <w:rsid w:val="001B545D"/>
    <w:rsid w:val="001C11C7"/>
    <w:rsid w:val="001C6312"/>
    <w:rsid w:val="001D178C"/>
    <w:rsid w:val="001D512B"/>
    <w:rsid w:val="001D59A8"/>
    <w:rsid w:val="001E0E89"/>
    <w:rsid w:val="001E18F3"/>
    <w:rsid w:val="001E5383"/>
    <w:rsid w:val="001E6446"/>
    <w:rsid w:val="001F0089"/>
    <w:rsid w:val="001F0D3F"/>
    <w:rsid w:val="001F1264"/>
    <w:rsid w:val="001F4BDE"/>
    <w:rsid w:val="001F6C80"/>
    <w:rsid w:val="00200030"/>
    <w:rsid w:val="00202032"/>
    <w:rsid w:val="00205EB1"/>
    <w:rsid w:val="002150E0"/>
    <w:rsid w:val="0021655F"/>
    <w:rsid w:val="002172DA"/>
    <w:rsid w:val="00220014"/>
    <w:rsid w:val="0022255C"/>
    <w:rsid w:val="002225D7"/>
    <w:rsid w:val="00224183"/>
    <w:rsid w:val="0022499F"/>
    <w:rsid w:val="00225D9F"/>
    <w:rsid w:val="00227569"/>
    <w:rsid w:val="002332BD"/>
    <w:rsid w:val="002340D4"/>
    <w:rsid w:val="00235650"/>
    <w:rsid w:val="00236D48"/>
    <w:rsid w:val="002373F1"/>
    <w:rsid w:val="00241E43"/>
    <w:rsid w:val="00250C22"/>
    <w:rsid w:val="00253537"/>
    <w:rsid w:val="00253D86"/>
    <w:rsid w:val="00260F47"/>
    <w:rsid w:val="002634C1"/>
    <w:rsid w:val="00263B21"/>
    <w:rsid w:val="002666EE"/>
    <w:rsid w:val="00266EEE"/>
    <w:rsid w:val="00274930"/>
    <w:rsid w:val="00282ECC"/>
    <w:rsid w:val="00293F06"/>
    <w:rsid w:val="002A1686"/>
    <w:rsid w:val="002A1912"/>
    <w:rsid w:val="002A5A86"/>
    <w:rsid w:val="002A64FB"/>
    <w:rsid w:val="002A7FCE"/>
    <w:rsid w:val="002B4A34"/>
    <w:rsid w:val="002B55CD"/>
    <w:rsid w:val="002B5887"/>
    <w:rsid w:val="002C2519"/>
    <w:rsid w:val="002C37EA"/>
    <w:rsid w:val="002C5779"/>
    <w:rsid w:val="002D6479"/>
    <w:rsid w:val="002E02D8"/>
    <w:rsid w:val="002E2838"/>
    <w:rsid w:val="002E422C"/>
    <w:rsid w:val="002E58FB"/>
    <w:rsid w:val="002E62A5"/>
    <w:rsid w:val="002E695A"/>
    <w:rsid w:val="002F055A"/>
    <w:rsid w:val="002F1249"/>
    <w:rsid w:val="0030211B"/>
    <w:rsid w:val="00304630"/>
    <w:rsid w:val="00305377"/>
    <w:rsid w:val="00306144"/>
    <w:rsid w:val="003076FD"/>
    <w:rsid w:val="003104FE"/>
    <w:rsid w:val="00310846"/>
    <w:rsid w:val="00313F13"/>
    <w:rsid w:val="00321765"/>
    <w:rsid w:val="00330638"/>
    <w:rsid w:val="00330DD6"/>
    <w:rsid w:val="003362A6"/>
    <w:rsid w:val="003421EE"/>
    <w:rsid w:val="00344FF7"/>
    <w:rsid w:val="00345B6C"/>
    <w:rsid w:val="00345CED"/>
    <w:rsid w:val="00346DFB"/>
    <w:rsid w:val="0035098E"/>
    <w:rsid w:val="003513EF"/>
    <w:rsid w:val="00354D1E"/>
    <w:rsid w:val="003559F1"/>
    <w:rsid w:val="00360B5A"/>
    <w:rsid w:val="00362010"/>
    <w:rsid w:val="003700F7"/>
    <w:rsid w:val="00374A6A"/>
    <w:rsid w:val="00377C7F"/>
    <w:rsid w:val="00382794"/>
    <w:rsid w:val="00382ED0"/>
    <w:rsid w:val="00385BBE"/>
    <w:rsid w:val="003919A9"/>
    <w:rsid w:val="00391AA9"/>
    <w:rsid w:val="0039202C"/>
    <w:rsid w:val="00397731"/>
    <w:rsid w:val="00397F4F"/>
    <w:rsid w:val="003A025E"/>
    <w:rsid w:val="003A454B"/>
    <w:rsid w:val="003A5D05"/>
    <w:rsid w:val="003A771D"/>
    <w:rsid w:val="003A7FA9"/>
    <w:rsid w:val="003B15D5"/>
    <w:rsid w:val="003B24D2"/>
    <w:rsid w:val="003B40EB"/>
    <w:rsid w:val="003B7BCA"/>
    <w:rsid w:val="003C2775"/>
    <w:rsid w:val="003C3120"/>
    <w:rsid w:val="003C5920"/>
    <w:rsid w:val="003C6963"/>
    <w:rsid w:val="003D067B"/>
    <w:rsid w:val="003D6097"/>
    <w:rsid w:val="003D6227"/>
    <w:rsid w:val="003D650D"/>
    <w:rsid w:val="003D7030"/>
    <w:rsid w:val="003D7611"/>
    <w:rsid w:val="003E2578"/>
    <w:rsid w:val="003E58D4"/>
    <w:rsid w:val="003F2DA1"/>
    <w:rsid w:val="00400374"/>
    <w:rsid w:val="004128FC"/>
    <w:rsid w:val="00412CEF"/>
    <w:rsid w:val="0041449F"/>
    <w:rsid w:val="00421448"/>
    <w:rsid w:val="0042446A"/>
    <w:rsid w:val="00430BD7"/>
    <w:rsid w:val="00432860"/>
    <w:rsid w:val="004338D8"/>
    <w:rsid w:val="00437C6E"/>
    <w:rsid w:val="004403D0"/>
    <w:rsid w:val="00443922"/>
    <w:rsid w:val="00445358"/>
    <w:rsid w:val="0045148B"/>
    <w:rsid w:val="00453FF2"/>
    <w:rsid w:val="00457EE5"/>
    <w:rsid w:val="0046054E"/>
    <w:rsid w:val="00461C3D"/>
    <w:rsid w:val="004633AE"/>
    <w:rsid w:val="004648B9"/>
    <w:rsid w:val="00465868"/>
    <w:rsid w:val="00465C3D"/>
    <w:rsid w:val="00484120"/>
    <w:rsid w:val="00486472"/>
    <w:rsid w:val="0048702C"/>
    <w:rsid w:val="004916B2"/>
    <w:rsid w:val="004925CC"/>
    <w:rsid w:val="004934F5"/>
    <w:rsid w:val="00493AE1"/>
    <w:rsid w:val="00495745"/>
    <w:rsid w:val="00496929"/>
    <w:rsid w:val="004972DD"/>
    <w:rsid w:val="004A2DDE"/>
    <w:rsid w:val="004A4953"/>
    <w:rsid w:val="004B653A"/>
    <w:rsid w:val="004C0966"/>
    <w:rsid w:val="004C1BA2"/>
    <w:rsid w:val="004C260F"/>
    <w:rsid w:val="004C36B2"/>
    <w:rsid w:val="004C383D"/>
    <w:rsid w:val="004C522D"/>
    <w:rsid w:val="004D0CD7"/>
    <w:rsid w:val="004D10B5"/>
    <w:rsid w:val="004D5EA4"/>
    <w:rsid w:val="004D6C91"/>
    <w:rsid w:val="004E0997"/>
    <w:rsid w:val="004E20D9"/>
    <w:rsid w:val="004E3668"/>
    <w:rsid w:val="004E3A46"/>
    <w:rsid w:val="004E7070"/>
    <w:rsid w:val="004F1637"/>
    <w:rsid w:val="004F5193"/>
    <w:rsid w:val="004F5C16"/>
    <w:rsid w:val="004F7A23"/>
    <w:rsid w:val="004F7AF2"/>
    <w:rsid w:val="005011D8"/>
    <w:rsid w:val="00504114"/>
    <w:rsid w:val="005055F5"/>
    <w:rsid w:val="005100D3"/>
    <w:rsid w:val="00510D14"/>
    <w:rsid w:val="00512769"/>
    <w:rsid w:val="0052298C"/>
    <w:rsid w:val="00523EDE"/>
    <w:rsid w:val="005240F2"/>
    <w:rsid w:val="00525866"/>
    <w:rsid w:val="00537044"/>
    <w:rsid w:val="00537947"/>
    <w:rsid w:val="00537B0C"/>
    <w:rsid w:val="0054064E"/>
    <w:rsid w:val="00540F66"/>
    <w:rsid w:val="0054135A"/>
    <w:rsid w:val="00541DE8"/>
    <w:rsid w:val="00543E33"/>
    <w:rsid w:val="005446CC"/>
    <w:rsid w:val="00545E4B"/>
    <w:rsid w:val="0054647F"/>
    <w:rsid w:val="00546E7C"/>
    <w:rsid w:val="00553D51"/>
    <w:rsid w:val="00555551"/>
    <w:rsid w:val="005561D4"/>
    <w:rsid w:val="00557728"/>
    <w:rsid w:val="00563DBF"/>
    <w:rsid w:val="00564064"/>
    <w:rsid w:val="005662A7"/>
    <w:rsid w:val="00571C64"/>
    <w:rsid w:val="00580759"/>
    <w:rsid w:val="00581F25"/>
    <w:rsid w:val="00582A14"/>
    <w:rsid w:val="005838C9"/>
    <w:rsid w:val="00585CDE"/>
    <w:rsid w:val="00590483"/>
    <w:rsid w:val="005909D8"/>
    <w:rsid w:val="00591EC2"/>
    <w:rsid w:val="005957B7"/>
    <w:rsid w:val="005A530F"/>
    <w:rsid w:val="005B0D18"/>
    <w:rsid w:val="005B0E14"/>
    <w:rsid w:val="005B2D2F"/>
    <w:rsid w:val="005B6DDC"/>
    <w:rsid w:val="005B6E7C"/>
    <w:rsid w:val="005B6F1B"/>
    <w:rsid w:val="005C156B"/>
    <w:rsid w:val="005C1754"/>
    <w:rsid w:val="005C21F1"/>
    <w:rsid w:val="005C2A99"/>
    <w:rsid w:val="005C6B98"/>
    <w:rsid w:val="005D08DF"/>
    <w:rsid w:val="005D0984"/>
    <w:rsid w:val="005E35B8"/>
    <w:rsid w:val="005E4111"/>
    <w:rsid w:val="005E68F1"/>
    <w:rsid w:val="005F1CFD"/>
    <w:rsid w:val="005F2D85"/>
    <w:rsid w:val="005F3BBB"/>
    <w:rsid w:val="005F488B"/>
    <w:rsid w:val="005F4FB0"/>
    <w:rsid w:val="005F52A6"/>
    <w:rsid w:val="005F7149"/>
    <w:rsid w:val="00600667"/>
    <w:rsid w:val="00604337"/>
    <w:rsid w:val="006049AA"/>
    <w:rsid w:val="006060DF"/>
    <w:rsid w:val="00606180"/>
    <w:rsid w:val="00610B16"/>
    <w:rsid w:val="006162EC"/>
    <w:rsid w:val="0062302B"/>
    <w:rsid w:val="00623F15"/>
    <w:rsid w:val="0062706F"/>
    <w:rsid w:val="00630403"/>
    <w:rsid w:val="00632BDA"/>
    <w:rsid w:val="00634204"/>
    <w:rsid w:val="00634C52"/>
    <w:rsid w:val="00637B3A"/>
    <w:rsid w:val="006419D8"/>
    <w:rsid w:val="0064549D"/>
    <w:rsid w:val="00645DCA"/>
    <w:rsid w:val="00646D38"/>
    <w:rsid w:val="006536A9"/>
    <w:rsid w:val="0065460F"/>
    <w:rsid w:val="00656BB6"/>
    <w:rsid w:val="006570AE"/>
    <w:rsid w:val="00657956"/>
    <w:rsid w:val="00661A72"/>
    <w:rsid w:val="006668DA"/>
    <w:rsid w:val="00667ADC"/>
    <w:rsid w:val="006704BE"/>
    <w:rsid w:val="006807F1"/>
    <w:rsid w:val="00693560"/>
    <w:rsid w:val="006A0FA0"/>
    <w:rsid w:val="006A58C1"/>
    <w:rsid w:val="006A6362"/>
    <w:rsid w:val="006B00CF"/>
    <w:rsid w:val="006B253A"/>
    <w:rsid w:val="006B4D9B"/>
    <w:rsid w:val="006C0662"/>
    <w:rsid w:val="006C1E88"/>
    <w:rsid w:val="006C3BA9"/>
    <w:rsid w:val="006C4B7C"/>
    <w:rsid w:val="006C6680"/>
    <w:rsid w:val="006C7027"/>
    <w:rsid w:val="006D0915"/>
    <w:rsid w:val="006E274A"/>
    <w:rsid w:val="006E4610"/>
    <w:rsid w:val="006E6BFE"/>
    <w:rsid w:val="006F16B0"/>
    <w:rsid w:val="006F2AA4"/>
    <w:rsid w:val="0070502D"/>
    <w:rsid w:val="00706E96"/>
    <w:rsid w:val="007075CE"/>
    <w:rsid w:val="007100C7"/>
    <w:rsid w:val="00712371"/>
    <w:rsid w:val="00712D1B"/>
    <w:rsid w:val="00713143"/>
    <w:rsid w:val="00714FD5"/>
    <w:rsid w:val="007207CF"/>
    <w:rsid w:val="00723C57"/>
    <w:rsid w:val="00724DC3"/>
    <w:rsid w:val="0072587B"/>
    <w:rsid w:val="00725AC1"/>
    <w:rsid w:val="00731E65"/>
    <w:rsid w:val="00732023"/>
    <w:rsid w:val="00734F76"/>
    <w:rsid w:val="007364FB"/>
    <w:rsid w:val="00741332"/>
    <w:rsid w:val="0074351B"/>
    <w:rsid w:val="007459E5"/>
    <w:rsid w:val="00751ECF"/>
    <w:rsid w:val="00753797"/>
    <w:rsid w:val="00754616"/>
    <w:rsid w:val="007559D8"/>
    <w:rsid w:val="0076205F"/>
    <w:rsid w:val="0076209D"/>
    <w:rsid w:val="00764F3F"/>
    <w:rsid w:val="0076794C"/>
    <w:rsid w:val="00774FB0"/>
    <w:rsid w:val="007750FE"/>
    <w:rsid w:val="00782572"/>
    <w:rsid w:val="00783707"/>
    <w:rsid w:val="0078590F"/>
    <w:rsid w:val="00787E63"/>
    <w:rsid w:val="00790532"/>
    <w:rsid w:val="00790DC3"/>
    <w:rsid w:val="00792AC3"/>
    <w:rsid w:val="00792C3D"/>
    <w:rsid w:val="007979AD"/>
    <w:rsid w:val="007A1C47"/>
    <w:rsid w:val="007A1CAF"/>
    <w:rsid w:val="007A60D6"/>
    <w:rsid w:val="007A7BC4"/>
    <w:rsid w:val="007A7C2E"/>
    <w:rsid w:val="007B1C17"/>
    <w:rsid w:val="007B60AA"/>
    <w:rsid w:val="007B60AB"/>
    <w:rsid w:val="007B76FE"/>
    <w:rsid w:val="007C13C7"/>
    <w:rsid w:val="007C2E35"/>
    <w:rsid w:val="007C3BF8"/>
    <w:rsid w:val="007C5BA1"/>
    <w:rsid w:val="007C7A0D"/>
    <w:rsid w:val="007D1295"/>
    <w:rsid w:val="007D12AC"/>
    <w:rsid w:val="007D20CD"/>
    <w:rsid w:val="007D4DF4"/>
    <w:rsid w:val="007D7288"/>
    <w:rsid w:val="007E0E4D"/>
    <w:rsid w:val="007E4CA9"/>
    <w:rsid w:val="007E6922"/>
    <w:rsid w:val="007F16D3"/>
    <w:rsid w:val="007F28AA"/>
    <w:rsid w:val="007F2B6C"/>
    <w:rsid w:val="007F301D"/>
    <w:rsid w:val="007F4388"/>
    <w:rsid w:val="007F5E41"/>
    <w:rsid w:val="007F6BFC"/>
    <w:rsid w:val="00803137"/>
    <w:rsid w:val="00806749"/>
    <w:rsid w:val="00813954"/>
    <w:rsid w:val="00814275"/>
    <w:rsid w:val="00815F75"/>
    <w:rsid w:val="008207B3"/>
    <w:rsid w:val="0082381D"/>
    <w:rsid w:val="00825BE8"/>
    <w:rsid w:val="00825F5B"/>
    <w:rsid w:val="00830EA7"/>
    <w:rsid w:val="00831C1F"/>
    <w:rsid w:val="00831F2C"/>
    <w:rsid w:val="00834146"/>
    <w:rsid w:val="00834497"/>
    <w:rsid w:val="00835BED"/>
    <w:rsid w:val="00844761"/>
    <w:rsid w:val="00845F72"/>
    <w:rsid w:val="008474E4"/>
    <w:rsid w:val="0085334D"/>
    <w:rsid w:val="00855FDB"/>
    <w:rsid w:val="0085680E"/>
    <w:rsid w:val="00856D79"/>
    <w:rsid w:val="00865381"/>
    <w:rsid w:val="00870C40"/>
    <w:rsid w:val="0087488B"/>
    <w:rsid w:val="00876C77"/>
    <w:rsid w:val="008845F4"/>
    <w:rsid w:val="0088580E"/>
    <w:rsid w:val="008873A4"/>
    <w:rsid w:val="00895235"/>
    <w:rsid w:val="008A0488"/>
    <w:rsid w:val="008A1DC9"/>
    <w:rsid w:val="008A2A2A"/>
    <w:rsid w:val="008A51A0"/>
    <w:rsid w:val="008A69EC"/>
    <w:rsid w:val="008A6C80"/>
    <w:rsid w:val="008B068D"/>
    <w:rsid w:val="008B1C4B"/>
    <w:rsid w:val="008B482F"/>
    <w:rsid w:val="008C315A"/>
    <w:rsid w:val="008C3B14"/>
    <w:rsid w:val="008D2B85"/>
    <w:rsid w:val="008E1CFB"/>
    <w:rsid w:val="008E5F23"/>
    <w:rsid w:val="008E72E3"/>
    <w:rsid w:val="008E79A1"/>
    <w:rsid w:val="008F0116"/>
    <w:rsid w:val="008F0CD3"/>
    <w:rsid w:val="008F350A"/>
    <w:rsid w:val="00905845"/>
    <w:rsid w:val="009118F2"/>
    <w:rsid w:val="00913603"/>
    <w:rsid w:val="00913B5F"/>
    <w:rsid w:val="00920F9F"/>
    <w:rsid w:val="00925656"/>
    <w:rsid w:val="009257E5"/>
    <w:rsid w:val="00926F49"/>
    <w:rsid w:val="009279D1"/>
    <w:rsid w:val="009305A0"/>
    <w:rsid w:val="00930C58"/>
    <w:rsid w:val="009310DA"/>
    <w:rsid w:val="00934672"/>
    <w:rsid w:val="00934C96"/>
    <w:rsid w:val="00934E1D"/>
    <w:rsid w:val="009358EB"/>
    <w:rsid w:val="009364F3"/>
    <w:rsid w:val="00940562"/>
    <w:rsid w:val="00943CF6"/>
    <w:rsid w:val="009465BF"/>
    <w:rsid w:val="00947B1F"/>
    <w:rsid w:val="0095083D"/>
    <w:rsid w:val="00952FA6"/>
    <w:rsid w:val="00953774"/>
    <w:rsid w:val="00954E9D"/>
    <w:rsid w:val="00957D1B"/>
    <w:rsid w:val="0096037C"/>
    <w:rsid w:val="00961623"/>
    <w:rsid w:val="00962B3F"/>
    <w:rsid w:val="00963920"/>
    <w:rsid w:val="00964E27"/>
    <w:rsid w:val="0096795D"/>
    <w:rsid w:val="00973157"/>
    <w:rsid w:val="00974E9C"/>
    <w:rsid w:val="009766A9"/>
    <w:rsid w:val="0098132A"/>
    <w:rsid w:val="00983BD9"/>
    <w:rsid w:val="00985DF0"/>
    <w:rsid w:val="00987394"/>
    <w:rsid w:val="009A1F2D"/>
    <w:rsid w:val="009A473E"/>
    <w:rsid w:val="009B1208"/>
    <w:rsid w:val="009B1F46"/>
    <w:rsid w:val="009B79EE"/>
    <w:rsid w:val="009C1437"/>
    <w:rsid w:val="009C7203"/>
    <w:rsid w:val="009D0196"/>
    <w:rsid w:val="009D406F"/>
    <w:rsid w:val="009D4283"/>
    <w:rsid w:val="009D5B49"/>
    <w:rsid w:val="009E2E1E"/>
    <w:rsid w:val="009F292E"/>
    <w:rsid w:val="009F2D96"/>
    <w:rsid w:val="009F3D89"/>
    <w:rsid w:val="009F5EBB"/>
    <w:rsid w:val="009F7350"/>
    <w:rsid w:val="00A04421"/>
    <w:rsid w:val="00A06FD7"/>
    <w:rsid w:val="00A11C86"/>
    <w:rsid w:val="00A12039"/>
    <w:rsid w:val="00A14854"/>
    <w:rsid w:val="00A158A0"/>
    <w:rsid w:val="00A169C6"/>
    <w:rsid w:val="00A22DCD"/>
    <w:rsid w:val="00A27BEC"/>
    <w:rsid w:val="00A3250E"/>
    <w:rsid w:val="00A32522"/>
    <w:rsid w:val="00A42DD9"/>
    <w:rsid w:val="00A50D85"/>
    <w:rsid w:val="00A50DCB"/>
    <w:rsid w:val="00A5344F"/>
    <w:rsid w:val="00A559F6"/>
    <w:rsid w:val="00A56B09"/>
    <w:rsid w:val="00A61785"/>
    <w:rsid w:val="00A632C1"/>
    <w:rsid w:val="00A63592"/>
    <w:rsid w:val="00A65E66"/>
    <w:rsid w:val="00A67947"/>
    <w:rsid w:val="00A71049"/>
    <w:rsid w:val="00A80C04"/>
    <w:rsid w:val="00A8556F"/>
    <w:rsid w:val="00A92140"/>
    <w:rsid w:val="00A95298"/>
    <w:rsid w:val="00AA37ED"/>
    <w:rsid w:val="00AA44AC"/>
    <w:rsid w:val="00AA727F"/>
    <w:rsid w:val="00AB0F0A"/>
    <w:rsid w:val="00AB1E4F"/>
    <w:rsid w:val="00AC2D7C"/>
    <w:rsid w:val="00AC308F"/>
    <w:rsid w:val="00AD1146"/>
    <w:rsid w:val="00AD23DF"/>
    <w:rsid w:val="00AD4FD0"/>
    <w:rsid w:val="00AD5633"/>
    <w:rsid w:val="00AE1063"/>
    <w:rsid w:val="00AE4937"/>
    <w:rsid w:val="00AF0B1E"/>
    <w:rsid w:val="00AF4712"/>
    <w:rsid w:val="00AF4B91"/>
    <w:rsid w:val="00AF51F4"/>
    <w:rsid w:val="00AF7F61"/>
    <w:rsid w:val="00B00951"/>
    <w:rsid w:val="00B05490"/>
    <w:rsid w:val="00B11394"/>
    <w:rsid w:val="00B13215"/>
    <w:rsid w:val="00B177B7"/>
    <w:rsid w:val="00B20F6A"/>
    <w:rsid w:val="00B2137F"/>
    <w:rsid w:val="00B21A2F"/>
    <w:rsid w:val="00B226EF"/>
    <w:rsid w:val="00B22AA5"/>
    <w:rsid w:val="00B250DB"/>
    <w:rsid w:val="00B302C9"/>
    <w:rsid w:val="00B31AC6"/>
    <w:rsid w:val="00B34735"/>
    <w:rsid w:val="00B3610A"/>
    <w:rsid w:val="00B3620A"/>
    <w:rsid w:val="00B3657C"/>
    <w:rsid w:val="00B36F26"/>
    <w:rsid w:val="00B37EA1"/>
    <w:rsid w:val="00B40912"/>
    <w:rsid w:val="00B41A79"/>
    <w:rsid w:val="00B42145"/>
    <w:rsid w:val="00B429BE"/>
    <w:rsid w:val="00B61535"/>
    <w:rsid w:val="00B62205"/>
    <w:rsid w:val="00B709B0"/>
    <w:rsid w:val="00B72A6E"/>
    <w:rsid w:val="00B75984"/>
    <w:rsid w:val="00B77CDB"/>
    <w:rsid w:val="00B80E78"/>
    <w:rsid w:val="00B82F48"/>
    <w:rsid w:val="00B87921"/>
    <w:rsid w:val="00B92D6B"/>
    <w:rsid w:val="00B93623"/>
    <w:rsid w:val="00BA04F8"/>
    <w:rsid w:val="00BB23DB"/>
    <w:rsid w:val="00BB398D"/>
    <w:rsid w:val="00BB435B"/>
    <w:rsid w:val="00BB62E9"/>
    <w:rsid w:val="00BB79F9"/>
    <w:rsid w:val="00BC08CF"/>
    <w:rsid w:val="00BC3015"/>
    <w:rsid w:val="00BC4BFC"/>
    <w:rsid w:val="00BC5B99"/>
    <w:rsid w:val="00BC5E99"/>
    <w:rsid w:val="00BC6E60"/>
    <w:rsid w:val="00BD1399"/>
    <w:rsid w:val="00BD6406"/>
    <w:rsid w:val="00BD65CA"/>
    <w:rsid w:val="00BE0721"/>
    <w:rsid w:val="00BE1C57"/>
    <w:rsid w:val="00BE6215"/>
    <w:rsid w:val="00BE6974"/>
    <w:rsid w:val="00BF2700"/>
    <w:rsid w:val="00BF6E44"/>
    <w:rsid w:val="00BF795C"/>
    <w:rsid w:val="00C0160B"/>
    <w:rsid w:val="00C02AF1"/>
    <w:rsid w:val="00C036D6"/>
    <w:rsid w:val="00C04609"/>
    <w:rsid w:val="00C055E6"/>
    <w:rsid w:val="00C06528"/>
    <w:rsid w:val="00C06B63"/>
    <w:rsid w:val="00C117AE"/>
    <w:rsid w:val="00C12753"/>
    <w:rsid w:val="00C13968"/>
    <w:rsid w:val="00C166FE"/>
    <w:rsid w:val="00C204BA"/>
    <w:rsid w:val="00C2343B"/>
    <w:rsid w:val="00C27108"/>
    <w:rsid w:val="00C308FA"/>
    <w:rsid w:val="00C31780"/>
    <w:rsid w:val="00C34119"/>
    <w:rsid w:val="00C355B9"/>
    <w:rsid w:val="00C36A15"/>
    <w:rsid w:val="00C40672"/>
    <w:rsid w:val="00C42023"/>
    <w:rsid w:val="00C43AA7"/>
    <w:rsid w:val="00C44697"/>
    <w:rsid w:val="00C44C96"/>
    <w:rsid w:val="00C540BA"/>
    <w:rsid w:val="00C55979"/>
    <w:rsid w:val="00C56F6A"/>
    <w:rsid w:val="00C6038A"/>
    <w:rsid w:val="00C6526A"/>
    <w:rsid w:val="00C672D9"/>
    <w:rsid w:val="00C6759D"/>
    <w:rsid w:val="00C7493C"/>
    <w:rsid w:val="00C75FC5"/>
    <w:rsid w:val="00C82461"/>
    <w:rsid w:val="00C826C2"/>
    <w:rsid w:val="00C862A2"/>
    <w:rsid w:val="00C91C04"/>
    <w:rsid w:val="00C92E71"/>
    <w:rsid w:val="00C93176"/>
    <w:rsid w:val="00C940EB"/>
    <w:rsid w:val="00C9453D"/>
    <w:rsid w:val="00C97410"/>
    <w:rsid w:val="00CA193A"/>
    <w:rsid w:val="00CA4143"/>
    <w:rsid w:val="00CA421A"/>
    <w:rsid w:val="00CA6164"/>
    <w:rsid w:val="00CA6E20"/>
    <w:rsid w:val="00CA73FD"/>
    <w:rsid w:val="00CB0A12"/>
    <w:rsid w:val="00CB0B07"/>
    <w:rsid w:val="00CB140C"/>
    <w:rsid w:val="00CB14A9"/>
    <w:rsid w:val="00CB31ED"/>
    <w:rsid w:val="00CB3C43"/>
    <w:rsid w:val="00CC01F1"/>
    <w:rsid w:val="00CC085B"/>
    <w:rsid w:val="00CC4A50"/>
    <w:rsid w:val="00CC4AA2"/>
    <w:rsid w:val="00CC6269"/>
    <w:rsid w:val="00CC6FF5"/>
    <w:rsid w:val="00CD15CD"/>
    <w:rsid w:val="00CE4F51"/>
    <w:rsid w:val="00CE5203"/>
    <w:rsid w:val="00CE718E"/>
    <w:rsid w:val="00CF1AFC"/>
    <w:rsid w:val="00CF388E"/>
    <w:rsid w:val="00D00468"/>
    <w:rsid w:val="00D0077C"/>
    <w:rsid w:val="00D03B2B"/>
    <w:rsid w:val="00D03B30"/>
    <w:rsid w:val="00D0428D"/>
    <w:rsid w:val="00D049C4"/>
    <w:rsid w:val="00D04A01"/>
    <w:rsid w:val="00D1576F"/>
    <w:rsid w:val="00D15A7E"/>
    <w:rsid w:val="00D1611B"/>
    <w:rsid w:val="00D22D51"/>
    <w:rsid w:val="00D24BA5"/>
    <w:rsid w:val="00D30A94"/>
    <w:rsid w:val="00D32162"/>
    <w:rsid w:val="00D40AE9"/>
    <w:rsid w:val="00D41F2E"/>
    <w:rsid w:val="00D43520"/>
    <w:rsid w:val="00D4498D"/>
    <w:rsid w:val="00D449F8"/>
    <w:rsid w:val="00D45C9F"/>
    <w:rsid w:val="00D50848"/>
    <w:rsid w:val="00D5131B"/>
    <w:rsid w:val="00D547C1"/>
    <w:rsid w:val="00D62DD5"/>
    <w:rsid w:val="00D743A8"/>
    <w:rsid w:val="00D74A18"/>
    <w:rsid w:val="00D7568C"/>
    <w:rsid w:val="00D80823"/>
    <w:rsid w:val="00D82527"/>
    <w:rsid w:val="00D82ECF"/>
    <w:rsid w:val="00D83901"/>
    <w:rsid w:val="00D8490C"/>
    <w:rsid w:val="00D84C7F"/>
    <w:rsid w:val="00D9437B"/>
    <w:rsid w:val="00D96544"/>
    <w:rsid w:val="00D97509"/>
    <w:rsid w:val="00DA4FF6"/>
    <w:rsid w:val="00DB10E3"/>
    <w:rsid w:val="00DB1B85"/>
    <w:rsid w:val="00DB1CE0"/>
    <w:rsid w:val="00DB1FEC"/>
    <w:rsid w:val="00DB5F28"/>
    <w:rsid w:val="00DC0F5D"/>
    <w:rsid w:val="00DD3038"/>
    <w:rsid w:val="00DD33C7"/>
    <w:rsid w:val="00DD3EAE"/>
    <w:rsid w:val="00DE03CD"/>
    <w:rsid w:val="00DE133E"/>
    <w:rsid w:val="00DE1FE6"/>
    <w:rsid w:val="00DE34FD"/>
    <w:rsid w:val="00DE3A93"/>
    <w:rsid w:val="00DE623B"/>
    <w:rsid w:val="00DE6C6A"/>
    <w:rsid w:val="00DE7B5A"/>
    <w:rsid w:val="00DF1411"/>
    <w:rsid w:val="00DF195B"/>
    <w:rsid w:val="00DF2FD7"/>
    <w:rsid w:val="00DF3C9C"/>
    <w:rsid w:val="00DF3EA2"/>
    <w:rsid w:val="00E04B56"/>
    <w:rsid w:val="00E1152D"/>
    <w:rsid w:val="00E17539"/>
    <w:rsid w:val="00E21183"/>
    <w:rsid w:val="00E21879"/>
    <w:rsid w:val="00E224B6"/>
    <w:rsid w:val="00E249E9"/>
    <w:rsid w:val="00E27DE2"/>
    <w:rsid w:val="00E307FD"/>
    <w:rsid w:val="00E309CB"/>
    <w:rsid w:val="00E3136D"/>
    <w:rsid w:val="00E3539E"/>
    <w:rsid w:val="00E432C4"/>
    <w:rsid w:val="00E4349D"/>
    <w:rsid w:val="00E43696"/>
    <w:rsid w:val="00E52523"/>
    <w:rsid w:val="00E54E13"/>
    <w:rsid w:val="00E60A56"/>
    <w:rsid w:val="00E630CF"/>
    <w:rsid w:val="00E725A4"/>
    <w:rsid w:val="00E760BC"/>
    <w:rsid w:val="00E772BD"/>
    <w:rsid w:val="00E82562"/>
    <w:rsid w:val="00E85B15"/>
    <w:rsid w:val="00E975D1"/>
    <w:rsid w:val="00EA1282"/>
    <w:rsid w:val="00EA395A"/>
    <w:rsid w:val="00EA5B22"/>
    <w:rsid w:val="00EA61A2"/>
    <w:rsid w:val="00EA7322"/>
    <w:rsid w:val="00EB1548"/>
    <w:rsid w:val="00EB2E5E"/>
    <w:rsid w:val="00EB3E68"/>
    <w:rsid w:val="00EB58E2"/>
    <w:rsid w:val="00EC08B4"/>
    <w:rsid w:val="00EC1715"/>
    <w:rsid w:val="00EC17A3"/>
    <w:rsid w:val="00EC298E"/>
    <w:rsid w:val="00EC79E9"/>
    <w:rsid w:val="00ED052A"/>
    <w:rsid w:val="00ED1D3D"/>
    <w:rsid w:val="00EE0FC6"/>
    <w:rsid w:val="00EE257F"/>
    <w:rsid w:val="00EF0AA4"/>
    <w:rsid w:val="00EF1E71"/>
    <w:rsid w:val="00EF4590"/>
    <w:rsid w:val="00EF4BED"/>
    <w:rsid w:val="00EF688B"/>
    <w:rsid w:val="00F005ED"/>
    <w:rsid w:val="00F02477"/>
    <w:rsid w:val="00F06DBB"/>
    <w:rsid w:val="00F11ABA"/>
    <w:rsid w:val="00F14D5E"/>
    <w:rsid w:val="00F218A9"/>
    <w:rsid w:val="00F22932"/>
    <w:rsid w:val="00F2421C"/>
    <w:rsid w:val="00F24F4D"/>
    <w:rsid w:val="00F264AF"/>
    <w:rsid w:val="00F36556"/>
    <w:rsid w:val="00F40024"/>
    <w:rsid w:val="00F44160"/>
    <w:rsid w:val="00F4493F"/>
    <w:rsid w:val="00F4578E"/>
    <w:rsid w:val="00F5099B"/>
    <w:rsid w:val="00F50EE2"/>
    <w:rsid w:val="00F528B2"/>
    <w:rsid w:val="00F55490"/>
    <w:rsid w:val="00F57E2D"/>
    <w:rsid w:val="00F6191A"/>
    <w:rsid w:val="00F63E2F"/>
    <w:rsid w:val="00F64A15"/>
    <w:rsid w:val="00F64D06"/>
    <w:rsid w:val="00F70D95"/>
    <w:rsid w:val="00F80680"/>
    <w:rsid w:val="00F808F4"/>
    <w:rsid w:val="00F84C23"/>
    <w:rsid w:val="00F902FB"/>
    <w:rsid w:val="00F92937"/>
    <w:rsid w:val="00F9775B"/>
    <w:rsid w:val="00FA0A36"/>
    <w:rsid w:val="00FA148D"/>
    <w:rsid w:val="00FA1F4E"/>
    <w:rsid w:val="00FA44EF"/>
    <w:rsid w:val="00FA643B"/>
    <w:rsid w:val="00FA6C83"/>
    <w:rsid w:val="00FB3AB7"/>
    <w:rsid w:val="00FB4176"/>
    <w:rsid w:val="00FB419A"/>
    <w:rsid w:val="00FB6A4A"/>
    <w:rsid w:val="00FC063A"/>
    <w:rsid w:val="00FD0258"/>
    <w:rsid w:val="00FD0C22"/>
    <w:rsid w:val="00FD32F6"/>
    <w:rsid w:val="00FD38C9"/>
    <w:rsid w:val="00FD552F"/>
    <w:rsid w:val="00FD5BD1"/>
    <w:rsid w:val="00FD6958"/>
    <w:rsid w:val="00FE1597"/>
    <w:rsid w:val="00FE2514"/>
    <w:rsid w:val="00FE2921"/>
    <w:rsid w:val="00FE56E8"/>
    <w:rsid w:val="00FE622B"/>
    <w:rsid w:val="00FE7575"/>
    <w:rsid w:val="00FE77CF"/>
    <w:rsid w:val="00FF1A6B"/>
    <w:rsid w:val="00FF40BC"/>
    <w:rsid w:val="00FF5BA7"/>
    <w:rsid w:val="00FF7C34"/>
    <w:rsid w:val="04B26F5A"/>
    <w:rsid w:val="0E293712"/>
    <w:rsid w:val="138F2B9C"/>
    <w:rsid w:val="1DA51876"/>
    <w:rsid w:val="1FA2316A"/>
    <w:rsid w:val="204E4958"/>
    <w:rsid w:val="26EB0E40"/>
    <w:rsid w:val="2A5F2BA7"/>
    <w:rsid w:val="2B0B269F"/>
    <w:rsid w:val="2B5463F1"/>
    <w:rsid w:val="339A4C16"/>
    <w:rsid w:val="351A73A9"/>
    <w:rsid w:val="353F0C42"/>
    <w:rsid w:val="390176BA"/>
    <w:rsid w:val="434C18C8"/>
    <w:rsid w:val="46050057"/>
    <w:rsid w:val="488936CD"/>
    <w:rsid w:val="48E55665"/>
    <w:rsid w:val="60AD04CA"/>
    <w:rsid w:val="61901A77"/>
    <w:rsid w:val="6D505CEE"/>
    <w:rsid w:val="756B6AB3"/>
    <w:rsid w:val="784D3D33"/>
    <w:rsid w:val="7AB27AB6"/>
    <w:rsid w:val="7C7C1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E556B6C"/>
  <w15:docId w15:val="{AFE434F7-1414-449D-A2BA-95E1C404C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qFormat="1"/>
    <w:lsdException w:name="caption" w:semiHidden="1" w:unhideWhenUsed="1" w:qFormat="1"/>
    <w:lsdException w:name="annotation reference" w:semiHidden="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pPr>
      <w:widowControl w:val="0"/>
      <w:jc w:val="both"/>
    </w:pPr>
    <w:rPr>
      <w:rFonts w:eastAsia="MS Gothic" w:cs="MS Gothic"/>
      <w:kern w:val="2"/>
      <w:sz w:val="21"/>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semiHidden/>
    <w:pPr>
      <w:jc w:val="left"/>
    </w:pPr>
  </w:style>
  <w:style w:type="paragraph" w:styleId="ac">
    <w:name w:val="Date"/>
    <w:basedOn w:val="a7"/>
    <w:next w:val="a7"/>
    <w:pPr>
      <w:ind w:leftChars="2500" w:left="100"/>
    </w:pPr>
  </w:style>
  <w:style w:type="paragraph" w:styleId="ad">
    <w:name w:val="Balloon Text"/>
    <w:basedOn w:val="a7"/>
    <w:semiHidden/>
    <w:rPr>
      <w:sz w:val="18"/>
      <w:szCs w:val="18"/>
    </w:rPr>
  </w:style>
  <w:style w:type="paragraph" w:styleId="ae">
    <w:name w:val="footer"/>
    <w:basedOn w:val="a7"/>
    <w:pPr>
      <w:tabs>
        <w:tab w:val="center" w:pos="4153"/>
        <w:tab w:val="right" w:pos="8306"/>
      </w:tabs>
      <w:snapToGrid w:val="0"/>
      <w:jc w:val="left"/>
    </w:pPr>
    <w:rPr>
      <w:rFonts w:eastAsia="宋体" w:cs="Times New Roman"/>
      <w:sz w:val="18"/>
      <w:szCs w:val="18"/>
    </w:rPr>
  </w:style>
  <w:style w:type="paragraph" w:styleId="af">
    <w:name w:val="header"/>
    <w:basedOn w:val="a7"/>
    <w:qFormat/>
    <w:pPr>
      <w:tabs>
        <w:tab w:val="center" w:pos="4153"/>
      </w:tabs>
      <w:wordWrap w:val="0"/>
      <w:snapToGrid w:val="0"/>
      <w:ind w:right="-18"/>
      <w:jc w:val="right"/>
    </w:pPr>
    <w:rPr>
      <w:rFonts w:eastAsia="宋体" w:cs="Times New Roman"/>
      <w:spacing w:val="16"/>
      <w:lang w:val="fr-FR"/>
    </w:rPr>
  </w:style>
  <w:style w:type="paragraph" w:styleId="af0">
    <w:name w:val="annotation subject"/>
    <w:basedOn w:val="ab"/>
    <w:next w:val="ab"/>
    <w:semiHidden/>
    <w:qFormat/>
    <w:rPr>
      <w:b/>
      <w:bCs/>
    </w:rPr>
  </w:style>
  <w:style w:type="table" w:styleId="af1">
    <w:name w:val="Table Grid"/>
    <w:basedOn w:val="a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qFormat/>
  </w:style>
  <w:style w:type="character" w:styleId="af3">
    <w:name w:val="annotation reference"/>
    <w:semiHidden/>
    <w:rPr>
      <w:sz w:val="21"/>
      <w:szCs w:val="21"/>
    </w:rPr>
  </w:style>
  <w:style w:type="character" w:customStyle="1" w:styleId="Char">
    <w:name w:val="段 Char"/>
    <w:link w:val="af4"/>
    <w:rPr>
      <w:rFonts w:ascii="宋体"/>
      <w:sz w:val="21"/>
      <w:lang w:val="en-US" w:eastAsia="zh-CN" w:bidi="ar-SA"/>
    </w:rPr>
  </w:style>
  <w:style w:type="paragraph" w:customStyle="1" w:styleId="af4">
    <w:name w:val="段"/>
    <w:link w:val="Char"/>
    <w:pPr>
      <w:autoSpaceDE w:val="0"/>
      <w:autoSpaceDN w:val="0"/>
      <w:ind w:firstLineChars="200" w:firstLine="200"/>
      <w:jc w:val="both"/>
    </w:pPr>
    <w:rPr>
      <w:rFonts w:ascii="宋体"/>
      <w:sz w:val="21"/>
    </w:rPr>
  </w:style>
  <w:style w:type="character" w:customStyle="1" w:styleId="af5">
    <w:name w:val="发布"/>
    <w:rPr>
      <w:rFonts w:ascii="黑体" w:eastAsia="黑体"/>
      <w:spacing w:val="22"/>
      <w:w w:val="100"/>
      <w:position w:val="3"/>
      <w:sz w:val="28"/>
    </w:rPr>
  </w:style>
  <w:style w:type="character" w:customStyle="1" w:styleId="Char0">
    <w:name w:val="附录章标题 Char"/>
    <w:link w:val="a0"/>
    <w:rPr>
      <w:rFonts w:ascii="黑体" w:eastAsia="黑体"/>
      <w:kern w:val="21"/>
      <w:sz w:val="21"/>
      <w:lang w:val="en-US" w:eastAsia="zh-CN" w:bidi="ar-SA"/>
    </w:rPr>
  </w:style>
  <w:style w:type="paragraph" w:customStyle="1" w:styleId="a0">
    <w:name w:val="附录章标题"/>
    <w:next w:val="af4"/>
    <w:link w:val="Char0"/>
    <w:pPr>
      <w:numPr>
        <w:ilvl w:val="1"/>
        <w:numId w:val="1"/>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6">
    <w:name w:val="文献分类号"/>
    <w:pPr>
      <w:framePr w:hSpace="180" w:vSpace="180" w:wrap="around" w:hAnchor="margin" w:y="1" w:anchorLock="1"/>
      <w:widowControl w:val="0"/>
      <w:textAlignment w:val="center"/>
    </w:pPr>
    <w:rPr>
      <w:rFonts w:eastAsia="黑体"/>
      <w:sz w:val="21"/>
    </w:rPr>
  </w:style>
  <w:style w:type="paragraph" w:customStyle="1" w:styleId="af7">
    <w:name w:val="发布日期"/>
    <w:pPr>
      <w:framePr w:w="4000" w:h="473" w:hRule="exact" w:hSpace="180" w:vSpace="180" w:wrap="around" w:hAnchor="margin" w:y="13511" w:anchorLock="1"/>
    </w:pPr>
    <w:rPr>
      <w:rFonts w:eastAsia="黑体"/>
      <w:sz w:val="28"/>
    </w:rPr>
  </w:style>
  <w:style w:type="paragraph" w:customStyle="1" w:styleId="af8">
    <w:name w:val="封面标准英文名称"/>
    <w:pPr>
      <w:widowControl w:val="0"/>
      <w:spacing w:before="370" w:line="400" w:lineRule="exact"/>
      <w:jc w:val="center"/>
    </w:pPr>
    <w:rPr>
      <w:sz w:val="28"/>
    </w:rPr>
  </w:style>
  <w:style w:type="paragraph" w:customStyle="1" w:styleId="af9">
    <w:name w:val="标准书眉一"/>
    <w:pPr>
      <w:jc w:val="both"/>
    </w:pPr>
  </w:style>
  <w:style w:type="paragraph" w:customStyle="1" w:styleId="afa">
    <w:name w:val="标准称谓"/>
    <w:next w:val="a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b">
    <w:name w:val="实施日期"/>
    <w:basedOn w:val="af7"/>
    <w:pPr>
      <w:framePr w:hSpace="0" w:wrap="around" w:xAlign="right"/>
      <w:jc w:val="right"/>
    </w:pPr>
  </w:style>
  <w:style w:type="paragraph" w:customStyle="1" w:styleId="afc">
    <w:name w:val="目次、标准名称标题"/>
    <w:basedOn w:val="a7"/>
    <w:next w:val="af4"/>
    <w:pPr>
      <w:widowControl/>
      <w:shd w:val="clear" w:color="FFFFFF" w:fill="FFFFFF"/>
      <w:spacing w:before="640" w:after="560" w:line="460" w:lineRule="exact"/>
      <w:jc w:val="center"/>
      <w:outlineLvl w:val="0"/>
    </w:pPr>
    <w:rPr>
      <w:rFonts w:ascii="黑体" w:eastAsia="黑体" w:cs="Times New Roman"/>
      <w:kern w:val="0"/>
      <w:sz w:val="32"/>
      <w:szCs w:val="20"/>
    </w:rPr>
  </w:style>
  <w:style w:type="paragraph" w:customStyle="1" w:styleId="afd">
    <w:name w:val="发布部门"/>
    <w:next w:val="af4"/>
    <w:pPr>
      <w:framePr w:w="7433" w:h="585" w:hRule="exact" w:hSpace="180" w:vSpace="180" w:wrap="around" w:hAnchor="margin" w:xAlign="center" w:y="14401" w:anchorLock="1"/>
      <w:jc w:val="center"/>
    </w:pPr>
    <w:rPr>
      <w:rFonts w:ascii="宋体"/>
      <w:b/>
      <w:spacing w:val="20"/>
      <w:w w:val="135"/>
      <w:sz w:val="36"/>
    </w:rPr>
  </w:style>
  <w:style w:type="paragraph" w:customStyle="1" w:styleId="afe">
    <w:name w:val="标准书眉_偶数页"/>
    <w:basedOn w:val="a7"/>
    <w:next w:val="a7"/>
    <w:pPr>
      <w:widowControl/>
      <w:tabs>
        <w:tab w:val="center" w:pos="4154"/>
        <w:tab w:val="right" w:pos="8306"/>
      </w:tabs>
      <w:spacing w:after="120"/>
      <w:jc w:val="left"/>
    </w:pPr>
    <w:rPr>
      <w:rFonts w:ascii="宋体" w:eastAsia="宋体" w:hAnsi="宋体" w:cs="Times New Roman"/>
      <w:kern w:val="0"/>
      <w:szCs w:val="20"/>
    </w:rPr>
  </w:style>
  <w:style w:type="paragraph" w:customStyle="1" w:styleId="aff">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0">
    <w:name w:val="封面正文"/>
    <w:pPr>
      <w:jc w:val="both"/>
    </w:pPr>
  </w:style>
  <w:style w:type="paragraph" w:customStyle="1" w:styleId="aff1">
    <w:name w:val="标准书脚_奇数页"/>
    <w:pPr>
      <w:spacing w:before="120"/>
      <w:jc w:val="right"/>
    </w:pPr>
    <w:rPr>
      <w:sz w:val="18"/>
    </w:rPr>
  </w:style>
  <w:style w:type="paragraph" w:customStyle="1" w:styleId="a1">
    <w:name w:val="附录一级条标题"/>
    <w:basedOn w:val="a0"/>
    <w:next w:val="af4"/>
    <w:pPr>
      <w:numPr>
        <w:ilvl w:val="2"/>
      </w:numPr>
      <w:autoSpaceDN w:val="0"/>
      <w:spacing w:beforeLines="0" w:before="0" w:afterLines="0" w:after="0"/>
      <w:outlineLvl w:val="2"/>
    </w:pPr>
  </w:style>
  <w:style w:type="paragraph" w:customStyle="1" w:styleId="a3">
    <w:name w:val="附录三级条标题"/>
    <w:basedOn w:val="a2"/>
    <w:next w:val="af4"/>
    <w:pPr>
      <w:numPr>
        <w:ilvl w:val="4"/>
      </w:numPr>
      <w:outlineLvl w:val="4"/>
    </w:pPr>
  </w:style>
  <w:style w:type="paragraph" w:customStyle="1" w:styleId="a2">
    <w:name w:val="附录二级条标题"/>
    <w:basedOn w:val="a1"/>
    <w:next w:val="af4"/>
    <w:pPr>
      <w:numPr>
        <w:ilvl w:val="3"/>
      </w:numPr>
      <w:outlineLvl w:val="3"/>
    </w:pPr>
  </w:style>
  <w:style w:type="paragraph" w:customStyle="1" w:styleId="a5">
    <w:name w:val="附录五级条标题"/>
    <w:basedOn w:val="a4"/>
    <w:next w:val="af4"/>
    <w:pPr>
      <w:numPr>
        <w:ilvl w:val="6"/>
      </w:numPr>
      <w:outlineLvl w:val="6"/>
    </w:pPr>
  </w:style>
  <w:style w:type="paragraph" w:customStyle="1" w:styleId="a4">
    <w:name w:val="附录四级条标题"/>
    <w:basedOn w:val="a3"/>
    <w:next w:val="af4"/>
    <w:pPr>
      <w:numPr>
        <w:ilvl w:val="5"/>
      </w:numPr>
      <w:outlineLvl w:val="5"/>
    </w:pPr>
  </w:style>
  <w:style w:type="paragraph" w:customStyle="1" w:styleId="aff2">
    <w:name w:val="封面标准文稿编辑信息"/>
    <w:pPr>
      <w:spacing w:before="180" w:line="180" w:lineRule="exact"/>
      <w:jc w:val="center"/>
    </w:pPr>
    <w:rPr>
      <w:rFonts w:ascii="宋体"/>
      <w:sz w:val="21"/>
    </w:rPr>
  </w:style>
  <w:style w:type="paragraph" w:customStyle="1" w:styleId="1">
    <w:name w:val="封面标准号1"/>
    <w:pPr>
      <w:widowControl w:val="0"/>
      <w:kinsoku w:val="0"/>
      <w:overflowPunct w:val="0"/>
      <w:autoSpaceDE w:val="0"/>
      <w:autoSpaceDN w:val="0"/>
      <w:spacing w:before="308"/>
      <w:jc w:val="right"/>
      <w:textAlignment w:val="center"/>
    </w:pPr>
    <w:rPr>
      <w:sz w:val="28"/>
    </w:rPr>
  </w:style>
  <w:style w:type="paragraph" w:customStyle="1" w:styleId="a6">
    <w:name w:val="列项——"/>
    <w:pPr>
      <w:widowControl w:val="0"/>
      <w:numPr>
        <w:numId w:val="2"/>
      </w:numPr>
      <w:tabs>
        <w:tab w:val="clear" w:pos="1140"/>
        <w:tab w:val="left" w:pos="854"/>
      </w:tabs>
      <w:ind w:leftChars="200" w:left="200" w:hangingChars="200" w:hanging="200"/>
      <w:jc w:val="both"/>
    </w:pPr>
    <w:rPr>
      <w:rFonts w:ascii="宋体"/>
      <w:sz w:val="21"/>
    </w:rPr>
  </w:style>
  <w:style w:type="paragraph" w:customStyle="1" w:styleId="aff3">
    <w:name w:val="章标题"/>
    <w:next w:val="af4"/>
    <w:pPr>
      <w:spacing w:beforeLines="50" w:before="50" w:afterLines="50" w:after="50"/>
      <w:jc w:val="both"/>
      <w:outlineLvl w:val="1"/>
    </w:pPr>
    <w:rPr>
      <w:rFonts w:ascii="黑体" w:eastAsia="黑体"/>
      <w:sz w:val="21"/>
    </w:rPr>
  </w:style>
  <w:style w:type="paragraph" w:customStyle="1" w:styleId="aff4">
    <w:name w:val="附录表标题"/>
    <w:next w:val="af4"/>
    <w:pPr>
      <w:jc w:val="center"/>
      <w:textAlignment w:val="baseline"/>
    </w:pPr>
    <w:rPr>
      <w:rFonts w:ascii="黑体" w:eastAsia="黑体"/>
      <w:kern w:val="21"/>
      <w:sz w:val="21"/>
    </w:rPr>
  </w:style>
  <w:style w:type="paragraph" w:customStyle="1" w:styleId="aff5">
    <w:name w:val="封面标准文稿类别"/>
    <w:pPr>
      <w:spacing w:before="440" w:line="400" w:lineRule="exact"/>
      <w:jc w:val="center"/>
    </w:pPr>
    <w:rPr>
      <w:rFonts w:ascii="宋体"/>
      <w:sz w:val="24"/>
    </w:rPr>
  </w:style>
  <w:style w:type="paragraph" w:customStyle="1" w:styleId="aff6">
    <w:name w:val="封面一致性程度标识"/>
    <w:pPr>
      <w:spacing w:before="440" w:line="400" w:lineRule="exact"/>
      <w:jc w:val="center"/>
    </w:pPr>
    <w:rPr>
      <w:rFonts w:ascii="宋体"/>
      <w:sz w:val="28"/>
    </w:rPr>
  </w:style>
  <w:style w:type="paragraph" w:customStyle="1" w:styleId="aff7">
    <w:name w:val="标准书脚_偶数页"/>
    <w:pPr>
      <w:spacing w:before="120"/>
    </w:pPr>
    <w:rPr>
      <w:sz w:val="18"/>
    </w:rPr>
  </w:style>
  <w:style w:type="paragraph" w:customStyle="1" w:styleId="a">
    <w:name w:val="附录标识"/>
    <w:basedOn w:val="a7"/>
    <w:pPr>
      <w:widowControl/>
      <w:numPr>
        <w:numId w:val="1"/>
      </w:numPr>
      <w:shd w:val="clear" w:color="FFFFFF" w:fill="FFFFFF"/>
      <w:tabs>
        <w:tab w:val="left" w:pos="6405"/>
      </w:tabs>
      <w:spacing w:before="640" w:after="200"/>
      <w:jc w:val="center"/>
      <w:outlineLvl w:val="0"/>
    </w:pPr>
    <w:rPr>
      <w:rFonts w:ascii="黑体" w:eastAsia="黑体"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png"/><Relationship Id="rId10" Type="http://schemas.openxmlformats.org/officeDocument/2006/relationships/image" Target="media/image1.pn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14</Pages>
  <Words>1853</Words>
  <Characters>10565</Characters>
  <Application>Microsoft Office Word</Application>
  <DocSecurity>0</DocSecurity>
  <Lines>88</Lines>
  <Paragraphs>24</Paragraphs>
  <ScaleCrop>false</ScaleCrop>
  <Company>CHINA</Company>
  <LinksUpToDate>false</LinksUpToDate>
  <CharactersWithSpaces>12394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XXX</dc:creator>
  <cp:lastModifiedBy>李 晓辉</cp:lastModifiedBy>
  <cp:revision>22</cp:revision>
  <cp:lastPrinted>2021-08-03T09:44:00Z</cp:lastPrinted>
  <dcterms:created xsi:type="dcterms:W3CDTF">2021-08-03T08:42:00Z</dcterms:created>
  <dcterms:modified xsi:type="dcterms:W3CDTF">2021-09-06T08:17:00Z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056B14AA708F4D37999562F2066045A3</vt:lpwstr>
  </property>
</Properties>
</file>