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798D3" w14:textId="77777777" w:rsidR="001309A0" w:rsidRDefault="001309A0">
      <w:pPr>
        <w:spacing w:after="240" w:line="380" w:lineRule="exact"/>
        <w:jc w:val="center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标准征求意见稿意见汇总处理表</w:t>
      </w:r>
    </w:p>
    <w:p w14:paraId="0F2EA82D" w14:textId="77777777" w:rsidR="001309A0" w:rsidRDefault="001309A0">
      <w:pPr>
        <w:spacing w:after="120" w:line="320" w:lineRule="exact"/>
        <w:rPr>
          <w:rFonts w:hint="eastAsia"/>
          <w:szCs w:val="21"/>
        </w:rPr>
      </w:pPr>
      <w:r>
        <w:rPr>
          <w:rFonts w:hint="eastAsia"/>
        </w:rPr>
        <w:t>标准名称：</w:t>
      </w:r>
      <w:r>
        <w:rPr>
          <w:rFonts w:hint="eastAsia"/>
          <w:szCs w:val="21"/>
        </w:rPr>
        <w:t>乙氧基化烷基硫酸钠试验方法</w:t>
      </w:r>
    </w:p>
    <w:p w14:paraId="0BF691CE" w14:textId="77777777" w:rsidR="001309A0" w:rsidRDefault="001309A0">
      <w:pPr>
        <w:spacing w:after="120" w:line="320" w:lineRule="exact"/>
        <w:rPr>
          <w:szCs w:val="21"/>
        </w:rPr>
      </w:pPr>
      <w:r>
        <w:rPr>
          <w:rFonts w:hint="eastAsia"/>
        </w:rPr>
        <w:t>负责起草单位：</w:t>
      </w:r>
      <w:r>
        <w:rPr>
          <w:rFonts w:hint="eastAsia"/>
          <w:szCs w:val="21"/>
        </w:rPr>
        <w:t>赞宇科技集团股份有限公司</w:t>
      </w:r>
    </w:p>
    <w:p w14:paraId="0D443BF1" w14:textId="77777777" w:rsidR="00953A30" w:rsidRDefault="00953A30">
      <w:pPr>
        <w:spacing w:after="120" w:line="320" w:lineRule="exact"/>
        <w:rPr>
          <w:rFonts w:hint="eastAsia"/>
        </w:rPr>
      </w:pP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610"/>
        <w:gridCol w:w="4211"/>
        <w:gridCol w:w="1155"/>
        <w:gridCol w:w="1890"/>
      </w:tblGrid>
      <w:tr w:rsidR="00E51C6D" w14:paraId="6CD8701B" w14:textId="77777777" w:rsidTr="00E51C6D">
        <w:trPr>
          <w:trHeight w:val="62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BC578F" w14:textId="77777777" w:rsidR="00E51C6D" w:rsidRDefault="00E51C6D" w:rsidP="00E51C6D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77B59C" w14:textId="77777777" w:rsidR="00E51C6D" w:rsidRDefault="00E51C6D" w:rsidP="00E51C6D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标准章条编号</w:t>
            </w:r>
          </w:p>
        </w:tc>
        <w:tc>
          <w:tcPr>
            <w:tcW w:w="42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7EDF0A" w14:textId="77777777" w:rsidR="00E51C6D" w:rsidRDefault="00E51C6D" w:rsidP="00E51C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3F5368" w14:textId="77777777" w:rsidR="00E51C6D" w:rsidRDefault="00E51C6D" w:rsidP="00E51C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F8F47" w14:textId="77777777" w:rsidR="00E51C6D" w:rsidRDefault="00E51C6D" w:rsidP="00E51C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处理意见</w:t>
            </w:r>
          </w:p>
        </w:tc>
      </w:tr>
      <w:tr w:rsidR="00E51C6D" w14:paraId="6DB33E5A" w14:textId="77777777" w:rsidTr="00E51C6D">
        <w:trPr>
          <w:trHeight w:val="62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51A96E" w14:textId="77777777" w:rsidR="00E51C6D" w:rsidRDefault="00E51C6D" w:rsidP="00E51C6D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DB0E9" w14:textId="77777777" w:rsidR="00E51C6D" w:rsidRDefault="00E51C6D" w:rsidP="00E51C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2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D8AD37" w14:textId="77777777" w:rsidR="00E51C6D" w:rsidRDefault="00E51C6D" w:rsidP="00E51C6D">
            <w:pPr>
              <w:rPr>
                <w:rFonts w:ascii="宋体" w:hAnsi="宋体" w:hint="eastAsia"/>
              </w:rPr>
            </w:pPr>
            <w:r>
              <w:t xml:space="preserve">GB/T </w:t>
            </w:r>
            <w:r>
              <w:rPr>
                <w:rFonts w:hint="eastAsia"/>
              </w:rPr>
              <w:t>13529</w:t>
            </w:r>
            <w:r>
              <w:rPr>
                <w:rFonts w:hint="eastAsia"/>
              </w:rPr>
              <w:t>《乙氧基化烷基硫酸钠》中规定了“阴离子活性物”的指标要求，没有“总活性含量”的指标要求，“总活性物”方法是否需要保留？或注明什么情况下需要测试该指标？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79F743" w14:textId="77777777" w:rsidR="00E51C6D" w:rsidRPr="008844B9" w:rsidRDefault="00E51C6D" w:rsidP="00E51C6D">
            <w:pPr>
              <w:jc w:val="center"/>
              <w:rPr>
                <w:rFonts w:ascii="宋体" w:hint="eastAsia"/>
                <w:szCs w:val="21"/>
              </w:rPr>
            </w:pPr>
            <w:r w:rsidRPr="008844B9">
              <w:rPr>
                <w:rFonts w:ascii="宋体" w:hAnsi="宋体" w:hint="eastAsia"/>
                <w:szCs w:val="21"/>
              </w:rPr>
              <w:t>纳爱斯集团有限公司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0FAED7" w14:textId="77777777" w:rsidR="00E51C6D" w:rsidRPr="008844B9" w:rsidRDefault="00E51C6D" w:rsidP="00E51C6D">
            <w:pPr>
              <w:adjustRightInd w:val="0"/>
              <w:snapToGrid w:val="0"/>
              <w:jc w:val="left"/>
              <w:rPr>
                <w:rFonts w:ascii="宋体" w:hint="eastAsia"/>
                <w:szCs w:val="21"/>
              </w:rPr>
            </w:pPr>
            <w:r w:rsidRPr="008844B9">
              <w:rPr>
                <w:rFonts w:ascii="宋体" w:hint="eastAsia"/>
                <w:szCs w:val="21"/>
              </w:rPr>
              <w:t>建议保留</w:t>
            </w:r>
          </w:p>
        </w:tc>
      </w:tr>
      <w:tr w:rsidR="00E51C6D" w14:paraId="70CED1E9" w14:textId="77777777" w:rsidTr="00E51C6D">
        <w:trPr>
          <w:trHeight w:val="62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BF125" w14:textId="77777777" w:rsidR="00E51C6D" w:rsidRDefault="00E51C6D" w:rsidP="00E51C6D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0EC208" w14:textId="77777777" w:rsidR="00E51C6D" w:rsidRDefault="00E51C6D" w:rsidP="00E51C6D">
            <w:pPr>
              <w:jc w:val="center"/>
            </w:pPr>
            <w:r>
              <w:rPr>
                <w:rFonts w:hint="eastAsia"/>
              </w:rPr>
              <w:t>5.1</w:t>
            </w:r>
          </w:p>
        </w:tc>
        <w:tc>
          <w:tcPr>
            <w:tcW w:w="42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36591E" w14:textId="77777777" w:rsidR="00E51C6D" w:rsidRDefault="00E51C6D" w:rsidP="00E51C6D">
            <w:pPr>
              <w:rPr>
                <w:rFonts w:hint="eastAsia"/>
              </w:rPr>
            </w:pPr>
            <w:r>
              <w:rPr>
                <w:rFonts w:hint="eastAsia"/>
              </w:rPr>
              <w:t>修改树脂粒径范围之后的测定结果与原粒径树脂测定结果相比，缺乏实验数据支撑。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58DD2" w14:textId="77777777" w:rsidR="00E51C6D" w:rsidRPr="008844B9" w:rsidRDefault="00E51C6D" w:rsidP="00E51C6D">
            <w:pPr>
              <w:jc w:val="center"/>
              <w:rPr>
                <w:rFonts w:ascii="宋体" w:hAnsi="宋体" w:hint="eastAsia"/>
                <w:szCs w:val="21"/>
              </w:rPr>
            </w:pPr>
            <w:r w:rsidRPr="008844B9">
              <w:rPr>
                <w:rFonts w:ascii="宋体" w:hAnsi="宋体" w:hint="eastAsia"/>
                <w:szCs w:val="21"/>
              </w:rPr>
              <w:t>中轻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1E746D" w14:textId="77777777" w:rsidR="00383080" w:rsidRDefault="00E51C6D" w:rsidP="00E51C6D">
            <w:pPr>
              <w:adjustRightInd w:val="0"/>
              <w:snapToGrid w:val="0"/>
              <w:jc w:val="left"/>
              <w:rPr>
                <w:rFonts w:ascii="宋体"/>
                <w:szCs w:val="21"/>
              </w:rPr>
            </w:pPr>
            <w:r w:rsidRPr="008844B9">
              <w:rPr>
                <w:rFonts w:ascii="宋体" w:hint="eastAsia"/>
                <w:szCs w:val="21"/>
              </w:rPr>
              <w:t>采纳</w:t>
            </w:r>
          </w:p>
          <w:p w14:paraId="486549D8" w14:textId="77777777" w:rsidR="00E51C6D" w:rsidRPr="008844B9" w:rsidRDefault="00E51C6D" w:rsidP="00E51C6D">
            <w:pPr>
              <w:adjustRightInd w:val="0"/>
              <w:snapToGrid w:val="0"/>
              <w:jc w:val="left"/>
              <w:rPr>
                <w:rFonts w:ascii="宋体" w:hint="eastAsia"/>
                <w:szCs w:val="21"/>
              </w:rPr>
            </w:pPr>
            <w:r w:rsidRPr="008844B9">
              <w:rPr>
                <w:rFonts w:ascii="宋体" w:hint="eastAsia"/>
                <w:szCs w:val="21"/>
              </w:rPr>
              <w:t>补充了相关的实验数据</w:t>
            </w:r>
          </w:p>
        </w:tc>
      </w:tr>
    </w:tbl>
    <w:p w14:paraId="4957CDCE" w14:textId="77777777" w:rsidR="001309A0" w:rsidRPr="00B86E8D" w:rsidRDefault="001309A0" w:rsidP="00B86E8D">
      <w:pPr>
        <w:rPr>
          <w:rFonts w:hint="eastAsia"/>
        </w:rPr>
      </w:pPr>
    </w:p>
    <w:sectPr w:rsidR="001309A0" w:rsidRPr="00B86E8D">
      <w:pgSz w:w="11907" w:h="16840"/>
      <w:pgMar w:top="1797" w:right="1230" w:bottom="1797" w:left="123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00EF6" w14:textId="77777777" w:rsidR="004937F0" w:rsidRDefault="004937F0" w:rsidP="00B86E8D">
      <w:r>
        <w:separator/>
      </w:r>
    </w:p>
  </w:endnote>
  <w:endnote w:type="continuationSeparator" w:id="0">
    <w:p w14:paraId="1F9EAEFF" w14:textId="77777777" w:rsidR="004937F0" w:rsidRDefault="004937F0" w:rsidP="00B8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E5885" w14:textId="77777777" w:rsidR="004937F0" w:rsidRDefault="004937F0" w:rsidP="00B86E8D">
      <w:r>
        <w:separator/>
      </w:r>
    </w:p>
  </w:footnote>
  <w:footnote w:type="continuationSeparator" w:id="0">
    <w:p w14:paraId="21B2AD2D" w14:textId="77777777" w:rsidR="004937F0" w:rsidRDefault="004937F0" w:rsidP="00B86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3870"/>
    <w:rsid w:val="00050788"/>
    <w:rsid w:val="0006591D"/>
    <w:rsid w:val="000A6B1E"/>
    <w:rsid w:val="001309A0"/>
    <w:rsid w:val="00383080"/>
    <w:rsid w:val="004937F0"/>
    <w:rsid w:val="00630473"/>
    <w:rsid w:val="00647DE1"/>
    <w:rsid w:val="00770EC9"/>
    <w:rsid w:val="0077615B"/>
    <w:rsid w:val="0078684F"/>
    <w:rsid w:val="008439FC"/>
    <w:rsid w:val="008844B9"/>
    <w:rsid w:val="00953A30"/>
    <w:rsid w:val="00965F7B"/>
    <w:rsid w:val="00975148"/>
    <w:rsid w:val="009C1170"/>
    <w:rsid w:val="009D3870"/>
    <w:rsid w:val="00AF7700"/>
    <w:rsid w:val="00B86E8D"/>
    <w:rsid w:val="00CF3F82"/>
    <w:rsid w:val="00D85913"/>
    <w:rsid w:val="00DB1FCD"/>
    <w:rsid w:val="00E51C6D"/>
    <w:rsid w:val="00EB72DB"/>
    <w:rsid w:val="00F3717B"/>
    <w:rsid w:val="02627987"/>
    <w:rsid w:val="04F6681F"/>
    <w:rsid w:val="061257C8"/>
    <w:rsid w:val="45442566"/>
    <w:rsid w:val="483136FD"/>
    <w:rsid w:val="585C619F"/>
    <w:rsid w:val="5D606E63"/>
    <w:rsid w:val="64956B2F"/>
    <w:rsid w:val="68DB4F15"/>
    <w:rsid w:val="6ECE06C0"/>
    <w:rsid w:val="73143FA1"/>
    <w:rsid w:val="752E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FD935"/>
  <w15:chartTrackingRefBased/>
  <w15:docId w15:val="{4C7473CD-C7C8-4F1A-88FC-67AF0785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header"/>
    <w:basedOn w:val="a"/>
    <w:link w:val="a4"/>
    <w:rsid w:val="00B86E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B86E8D"/>
    <w:rPr>
      <w:kern w:val="2"/>
      <w:sz w:val="18"/>
      <w:szCs w:val="18"/>
    </w:rPr>
  </w:style>
  <w:style w:type="paragraph" w:styleId="a5">
    <w:name w:val="footer"/>
    <w:basedOn w:val="a"/>
    <w:link w:val="a6"/>
    <w:rsid w:val="00B86E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B86E8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>jczx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意见汇总处理表</dc:title>
  <dc:subject/>
  <dc:creator>zhaobaolin</dc:creator>
  <cp:keywords/>
  <cp:lastModifiedBy>李 晓辉</cp:lastModifiedBy>
  <cp:revision>2</cp:revision>
  <cp:lastPrinted>2010-05-26T07:18:00Z</cp:lastPrinted>
  <dcterms:created xsi:type="dcterms:W3CDTF">2021-09-06T09:37:00Z</dcterms:created>
  <dcterms:modified xsi:type="dcterms:W3CDTF">2021-09-06T09:37:00Z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F3BA779AFA68473287FDECC96AA177E0</vt:lpwstr>
  </property>
</Properties>
</file>