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69A4F21D" w14:textId="77777777" w:rsidR="008A396D" w:rsidRDefault="00A15B97">
      <w:pPr>
        <w:pStyle w:val="afffa"/>
        <w:sectPr w:rsidR="008A396D">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425"/>
          <w:titlePg/>
          <w:docGrid w:type="lines" w:linePitch="312"/>
        </w:sectPr>
      </w:pPr>
      <w:r>
        <w:rPr>
          <w:noProof/>
        </w:rPr>
        <mc:AlternateContent>
          <mc:Choice Requires="wps">
            <w:drawing>
              <wp:anchor distT="0" distB="0" distL="114300" distR="114300" simplePos="0" relativeHeight="251662336" behindDoc="0" locked="0" layoutInCell="1" allowOverlap="1" wp14:anchorId="6C285955" wp14:editId="62F7F41C">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648E881F" w14:textId="77777777" w:rsidR="008A396D" w:rsidRDefault="00A15B97">
                            <w:pPr>
                              <w:rPr>
                                <w:sz w:val="28"/>
                                <w:szCs w:val="28"/>
                              </w:rPr>
                            </w:pPr>
                            <w:r>
                              <w:rPr>
                                <w:rStyle w:val="afff2"/>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6C285955" id="Rectangle 14" o:spid="_x0000_s1026" style="position:absolute;left:0;text-align:left;margin-left:383.2pt;margin-top:697.75pt;width:57.7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" strokecolor="white">
                <v:textbox>
                  <w:txbxContent>
                    <w:p w14:paraId="648E881F" w14:textId="77777777" w:rsidR="008A396D" w:rsidRDefault="00A15B97">
                      <w:pPr>
                        <w:rPr>
                          <w:sz w:val="28"/>
                          <w:szCs w:val="28"/>
                        </w:rPr>
                      </w:pPr>
                      <w:r>
                        <w:rPr>
                          <w:rStyle w:val="afff2"/>
                          <w:rFonts w:hint="eastAsia"/>
                          <w:szCs w:val="28"/>
                        </w:rPr>
                        <w:t>发布</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D5CB51B" wp14:editId="489CABF8">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3" o:spid="_x0000_s1026" o:spt="20" style="position:absolute;left:0pt;margin-left:0pt;margin-top:678.6pt;height:0pt;width:482pt;z-index:251661312;mso-width-relative:page;mso-height-relative:page;" filled="f" stroked="t" coordsize="21600,21600" o:gfxdata="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WgwdStcAAAAKAQAADwAAAAAAAAABACAAAAAiAAAAZHJzL2Rv&#10;d25yZXYueG1sUEsBAhQAFAAAAAgAh07iQLwn7FDJAQAAogMAAA4AAAAAAAAAAQAgAAAAJg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0288" behindDoc="0" locked="0" layoutInCell="1" allowOverlap="1" wp14:anchorId="3D7E16CB" wp14:editId="293D5173">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12" o:spid="_x0000_s1026" o:spt="20" style="position:absolute;left:0pt;margin-left:0pt;margin-top:179pt;height:0pt;width:482pt;z-index:251660288;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TueDHWAAAACAEAAA8AAAAAAAAAAQAgAAAAIgAAAGRycy9kb3du&#10;cmV2LnhtbFBLAQIUABQAAAAIAIdO4kDdk5BUyAEAAKIDAAAOAAAAAAAAAAEAIAAAACUBAABkcnMv&#10;ZTJvRG9jLnhtbFBLBQYAAAAABgAGAFkBAABf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59264" behindDoc="0" locked="1" layoutInCell="1" allowOverlap="1" wp14:anchorId="306A6B3D" wp14:editId="7DA0E16B">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31FDC671" w14:textId="77777777" w:rsidR="008A396D" w:rsidRDefault="00A15B97">
                            <w:pPr>
                              <w:pStyle w:val="affff2"/>
                              <w:spacing w:beforeLines="50" w:before="156" w:line="400" w:lineRule="exact"/>
                              <w:ind w:firstLineChars="1015" w:firstLine="3261"/>
                              <w:jc w:val="left"/>
                              <w:rPr>
                                <w:rFonts w:ascii="黑体" w:eastAsia="黑体"/>
                                <w:spacing w:val="0"/>
                                <w:w w:val="100"/>
                                <w:sz w:val="32"/>
                                <w:szCs w:val="32"/>
                              </w:rPr>
                            </w:pPr>
                            <w:r>
                              <w:rPr>
                                <w:rFonts w:ascii="黑体" w:eastAsia="黑体" w:hint="eastAsia"/>
                                <w:spacing w:val="0"/>
                                <w:w w:val="100"/>
                                <w:sz w:val="32"/>
                                <w:szCs w:val="32"/>
                              </w:rPr>
                              <w:t>国家市场监督管理总局</w:t>
                            </w:r>
                          </w:p>
                          <w:p w14:paraId="6FB2B6E3" w14:textId="77777777" w:rsidR="008A396D" w:rsidRDefault="00A15B97">
                            <w:pPr>
                              <w:pStyle w:val="affff2"/>
                              <w:spacing w:beforeLines="50" w:before="156" w:line="400" w:lineRule="exact"/>
                              <w:ind w:firstLineChars="1015" w:firstLine="3261"/>
                              <w:jc w:val="left"/>
                              <w:rPr>
                                <w:rFonts w:ascii="黑体" w:eastAsia="黑体"/>
                                <w:spacing w:val="0"/>
                                <w:w w:val="100"/>
                                <w:sz w:val="32"/>
                                <w:szCs w:val="32"/>
                              </w:rPr>
                            </w:pPr>
                            <w:r>
                              <w:rPr>
                                <w:rFonts w:ascii="黑体" w:eastAsia="黑体" w:hint="eastAsia"/>
                                <w:spacing w:val="0"/>
                                <w:w w:val="100"/>
                                <w:sz w:val="32"/>
                                <w:szCs w:val="32"/>
                              </w:rPr>
                              <w:t>国家标准化管理委员会</w:t>
                            </w:r>
                          </w:p>
                        </w:txbxContent>
                      </wps:txbx>
                      <wps:bodyPr rot="0" vert="horz" wrap="square" lIns="0" tIns="0" rIns="0" bIns="0" anchor="t" anchorCtr="0" upright="1">
                        <a:noAutofit/>
                      </wps:bodyPr>
                    </wps:wsp>
                  </a:graphicData>
                </a:graphic>
              </wp:anchor>
            </w:drawing>
          </mc:Choice>
          <mc:Fallback>
            <w:pict>
              <v:shapetype w14:anchorId="306A6B3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1FDC671" w14:textId="77777777" w:rsidR="008A396D" w:rsidRDefault="00A15B97">
                      <w:pPr>
                        <w:pStyle w:val="affff2"/>
                        <w:spacing w:beforeLines="50" w:before="156" w:line="400" w:lineRule="exact"/>
                        <w:ind w:firstLineChars="1015" w:firstLine="3261"/>
                        <w:jc w:val="left"/>
                        <w:rPr>
                          <w:rFonts w:ascii="黑体" w:eastAsia="黑体"/>
                          <w:spacing w:val="0"/>
                          <w:w w:val="100"/>
                          <w:sz w:val="32"/>
                          <w:szCs w:val="32"/>
                        </w:rPr>
                      </w:pPr>
                      <w:r>
                        <w:rPr>
                          <w:rFonts w:ascii="黑体" w:eastAsia="黑体" w:hint="eastAsia"/>
                          <w:spacing w:val="0"/>
                          <w:w w:val="100"/>
                          <w:sz w:val="32"/>
                          <w:szCs w:val="32"/>
                        </w:rPr>
                        <w:t>国家市场监督管理总局</w:t>
                      </w:r>
                    </w:p>
                    <w:p w14:paraId="6FB2B6E3" w14:textId="77777777" w:rsidR="008A396D" w:rsidRDefault="00A15B97">
                      <w:pPr>
                        <w:pStyle w:val="affff2"/>
                        <w:spacing w:beforeLines="50" w:before="156" w:line="400" w:lineRule="exact"/>
                        <w:ind w:firstLineChars="1015" w:firstLine="3261"/>
                        <w:jc w:val="left"/>
                        <w:rPr>
                          <w:rFonts w:ascii="黑体" w:eastAsia="黑体"/>
                          <w:spacing w:val="0"/>
                          <w:w w:val="100"/>
                          <w:sz w:val="32"/>
                          <w:szCs w:val="32"/>
                        </w:rPr>
                      </w:pPr>
                      <w:r>
                        <w:rPr>
                          <w:rFonts w:ascii="黑体" w:eastAsia="黑体" w:hint="eastAsia"/>
                          <w:spacing w:val="0"/>
                          <w:w w:val="100"/>
                          <w:sz w:val="32"/>
                          <w:szCs w:val="32"/>
                        </w:rPr>
                        <w:t>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14:anchorId="1FF4B30B" wp14:editId="09857980">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62487A0A" w14:textId="77777777" w:rsidR="008A396D" w:rsidRDefault="00A15B97">
                            <w:pPr>
                              <w:pStyle w:val="affff"/>
                            </w:pPr>
                            <w:proofErr w:type="spellStart"/>
                            <w:r>
                              <w:rPr>
                                <w:rFonts w:hint="eastAsia"/>
                              </w:rPr>
                              <w:t>xxxx</w:t>
                            </w:r>
                            <w:proofErr w:type="spellEnd"/>
                            <w:r>
                              <w:rPr>
                                <w:rFonts w:hint="eastAsia"/>
                              </w:rPr>
                              <w:t>-</w:t>
                            </w:r>
                            <w:r>
                              <w:t>x</w:t>
                            </w:r>
                            <w:r>
                              <w:rPr>
                                <w:rFonts w:hint="eastAsia"/>
                              </w:rPr>
                              <w:t>x-xx</w:t>
                            </w:r>
                            <w:r>
                              <w:rPr>
                                <w:rFonts w:hint="eastAsia"/>
                              </w:rPr>
                              <w:t>实施</w:t>
                            </w:r>
                          </w:p>
                        </w:txbxContent>
                      </wps:txbx>
                      <wps:bodyPr rot="0" vert="horz" wrap="square" lIns="0" tIns="0" rIns="0" bIns="0" anchor="t" anchorCtr="0" upright="1">
                        <a:noAutofit/>
                      </wps:bodyPr>
                    </wps:wsp>
                  </a:graphicData>
                </a:graphic>
              </wp:anchor>
            </w:drawing>
          </mc:Choice>
          <mc:Fallback>
            <w:pict>
              <v:shape w14:anchorId="1FF4B30B" id="fmFrame6" o:spid="_x0000_s1028" type="#_x0000_t202" style="position:absolute;left:0;text-align:left;margin-left:322.9pt;margin-top:655.2pt;width:159pt;height:23.4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62487A0A" w14:textId="77777777" w:rsidR="008A396D" w:rsidRDefault="00A15B97">
                      <w:pPr>
                        <w:pStyle w:val="affff"/>
                      </w:pPr>
                      <w:proofErr w:type="spellStart"/>
                      <w:r>
                        <w:rPr>
                          <w:rFonts w:hint="eastAsia"/>
                        </w:rPr>
                        <w:t>xxxx</w:t>
                      </w:r>
                      <w:proofErr w:type="spellEnd"/>
                      <w:r>
                        <w:rPr>
                          <w:rFonts w:hint="eastAsia"/>
                        </w:rPr>
                        <w:t>-</w:t>
                      </w:r>
                      <w:r>
                        <w:t>x</w:t>
                      </w:r>
                      <w:r>
                        <w:rPr>
                          <w:rFonts w:hint="eastAsia"/>
                        </w:rPr>
                        <w:t>x-xx</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6092E86F" wp14:editId="7EEBC85B">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43DE2E9F" w14:textId="77777777" w:rsidR="008A396D" w:rsidRDefault="00A15B97">
                            <w:pPr>
                              <w:pStyle w:val="afff3"/>
                            </w:pPr>
                            <w:proofErr w:type="spellStart"/>
                            <w:r>
                              <w:rPr>
                                <w:rFonts w:hint="eastAsia"/>
                              </w:rPr>
                              <w:t>xxxx</w:t>
                            </w:r>
                            <w:proofErr w:type="spellEnd"/>
                            <w:r>
                              <w:rPr>
                                <w:rFonts w:hint="eastAsia"/>
                              </w:rPr>
                              <w:t>-</w:t>
                            </w:r>
                            <w:r>
                              <w:t>x</w:t>
                            </w:r>
                            <w:r>
                              <w:rPr>
                                <w:rFonts w:hint="eastAsia"/>
                              </w:rPr>
                              <w:t>x-xx</w:t>
                            </w:r>
                            <w:r>
                              <w:rPr>
                                <w:rFonts w:hint="eastAsia"/>
                              </w:rPr>
                              <w:t>发布</w:t>
                            </w:r>
                          </w:p>
                        </w:txbxContent>
                      </wps:txbx>
                      <wps:bodyPr rot="0" vert="horz" wrap="square" lIns="0" tIns="0" rIns="0" bIns="0" anchor="t" anchorCtr="0" upright="1">
                        <a:noAutofit/>
                      </wps:bodyPr>
                    </wps:wsp>
                  </a:graphicData>
                </a:graphic>
              </wp:anchor>
            </w:drawing>
          </mc:Choice>
          <mc:Fallback>
            <w:pict>
              <v:shape w14:anchorId="6092E86F" id="fmFrame5" o:spid="_x0000_s1029" type="#_x0000_t202" style="position:absolute;left:0;text-align:left;margin-left:0;margin-top:655.2pt;width:159pt;height:23.4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43DE2E9F" w14:textId="77777777" w:rsidR="008A396D" w:rsidRDefault="00A15B97">
                      <w:pPr>
                        <w:pStyle w:val="afff3"/>
                      </w:pPr>
                      <w:proofErr w:type="spellStart"/>
                      <w:r>
                        <w:rPr>
                          <w:rFonts w:hint="eastAsia"/>
                        </w:rPr>
                        <w:t>xxxx</w:t>
                      </w:r>
                      <w:proofErr w:type="spellEnd"/>
                      <w:r>
                        <w:rPr>
                          <w:rFonts w:hint="eastAsia"/>
                        </w:rPr>
                        <w:t>-</w:t>
                      </w:r>
                      <w:r>
                        <w:t>x</w:t>
                      </w:r>
                      <w:r>
                        <w:rPr>
                          <w:rFonts w:hint="eastAsia"/>
                        </w:rPr>
                        <w:t>x-xx</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367249B0" wp14:editId="5981BDE0">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0A95D341" w14:textId="77777777" w:rsidR="008A396D" w:rsidRDefault="00A15B97">
                            <w:pPr>
                              <w:pStyle w:val="afff5"/>
                            </w:pPr>
                            <w:r>
                              <w:rPr>
                                <w:rFonts w:hint="eastAsia"/>
                              </w:rPr>
                              <w:t>洗涤用品安全技术规范</w:t>
                            </w:r>
                          </w:p>
                          <w:p w14:paraId="30D60FEC" w14:textId="77777777" w:rsidR="008A396D" w:rsidRDefault="00A15B97">
                            <w:pPr>
                              <w:pStyle w:val="afff8"/>
                            </w:pPr>
                            <w:r>
                              <w:t>Safety and Technical Standards for Cleaning Products</w:t>
                            </w:r>
                          </w:p>
                          <w:p w14:paraId="1F2DAA20" w14:textId="77777777" w:rsidR="008A396D" w:rsidRDefault="00A15B97">
                            <w:pPr>
                              <w:pStyle w:val="afff7"/>
                            </w:pPr>
                            <w:r>
                              <w:rPr>
                                <w:rFonts w:hint="eastAsia"/>
                              </w:rPr>
                              <w:t>（征求意见稿）</w:t>
                            </w:r>
                          </w:p>
                        </w:txbxContent>
                      </wps:txbx>
                      <wps:bodyPr rot="0" vert="horz" wrap="square" lIns="0" tIns="0" rIns="0" bIns="0" anchor="t" anchorCtr="0" upright="1">
                        <a:noAutofit/>
                      </wps:bodyPr>
                    </wps:wsp>
                  </a:graphicData>
                </a:graphic>
              </wp:anchor>
            </w:drawing>
          </mc:Choice>
          <mc:Fallback>
            <w:pict>
              <v:shape w14:anchorId="367249B0" id="fmFrame4" o:spid="_x0000_s1030" type="#_x0000_t202" style="position:absolute;left:0;text-align:left;margin-left:0;margin-top:286.25pt;width:470pt;height:310.1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A95D341" w14:textId="77777777" w:rsidR="008A396D" w:rsidRDefault="00A15B97">
                      <w:pPr>
                        <w:pStyle w:val="afff5"/>
                      </w:pPr>
                      <w:r>
                        <w:rPr>
                          <w:rFonts w:hint="eastAsia"/>
                        </w:rPr>
                        <w:t>洗涤用品安全技术规范</w:t>
                      </w:r>
                    </w:p>
                    <w:p w14:paraId="30D60FEC" w14:textId="77777777" w:rsidR="008A396D" w:rsidRDefault="00A15B97">
                      <w:pPr>
                        <w:pStyle w:val="afff8"/>
                      </w:pPr>
                      <w:r>
                        <w:t>Safety and Technical Standards for Cleaning Products</w:t>
                      </w:r>
                    </w:p>
                    <w:p w14:paraId="1F2DAA20" w14:textId="77777777" w:rsidR="008A396D" w:rsidRDefault="00A15B97">
                      <w:pPr>
                        <w:pStyle w:val="afff7"/>
                      </w:pPr>
                      <w:r>
                        <w:rPr>
                          <w:rFonts w:hint="eastAsia"/>
                        </w:rPr>
                        <w:t>（征求意见稿）</w:t>
                      </w: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615E2B84" wp14:editId="74B84B6E">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14A485F3" w14:textId="77777777" w:rsidR="008A396D" w:rsidRDefault="00A15B97">
                            <w:pPr>
                              <w:pStyle w:val="10"/>
                              <w:spacing w:before="0" w:line="360" w:lineRule="exact"/>
                            </w:pPr>
                            <w:proofErr w:type="gramStart"/>
                            <w:r>
                              <w:t>GB  XXXXX</w:t>
                            </w:r>
                            <w:proofErr w:type="gramEnd"/>
                            <w:r>
                              <w:rPr>
                                <w:rFonts w:hint="eastAsia"/>
                              </w:rPr>
                              <w:t xml:space="preserve"> -</w:t>
                            </w:r>
                            <w:r>
                              <w:t>XXXX</w:t>
                            </w:r>
                          </w:p>
                          <w:p w14:paraId="06B38742" w14:textId="77777777" w:rsidR="008A396D" w:rsidRDefault="00A15B97">
                            <w:pPr>
                              <w:pStyle w:val="10"/>
                              <w:spacing w:before="0" w:line="360" w:lineRule="exact"/>
                              <w:ind w:right="62"/>
                              <w:rPr>
                                <w:sz w:val="21"/>
                              </w:rPr>
                            </w:pPr>
                            <w:r>
                              <w:rPr>
                                <w:rFonts w:hint="eastAsia"/>
                                <w:sz w:val="21"/>
                              </w:rPr>
                              <w:t>代替</w:t>
                            </w:r>
                            <w:r>
                              <w:rPr>
                                <w:rFonts w:cs="宋体"/>
                                <w:sz w:val="21"/>
                              </w:rPr>
                              <w:t>GB/T 26396-2011</w:t>
                            </w:r>
                          </w:p>
                        </w:txbxContent>
                      </wps:txbx>
                      <wps:bodyPr rot="0" vert="horz" wrap="square" lIns="0" tIns="0" rIns="0" bIns="0" anchor="t" anchorCtr="0" upright="1">
                        <a:noAutofit/>
                      </wps:bodyPr>
                    </wps:wsp>
                  </a:graphicData>
                </a:graphic>
              </wp:anchor>
            </w:drawing>
          </mc:Choice>
          <mc:Fallback>
            <w:pict>
              <v:shape w14:anchorId="615E2B84" id="fmFrame3" o:spid="_x0000_s1031" type="#_x0000_t202" style="position:absolute;left:0;text-align:left;margin-left:0;margin-top:140.4pt;width:456.9pt;height:37.7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14A485F3" w14:textId="77777777" w:rsidR="008A396D" w:rsidRDefault="00A15B97">
                      <w:pPr>
                        <w:pStyle w:val="10"/>
                        <w:spacing w:before="0" w:line="360" w:lineRule="exact"/>
                      </w:pPr>
                      <w:proofErr w:type="gramStart"/>
                      <w:r>
                        <w:t>GB  XXXXX</w:t>
                      </w:r>
                      <w:proofErr w:type="gramEnd"/>
                      <w:r>
                        <w:rPr>
                          <w:rFonts w:hint="eastAsia"/>
                        </w:rPr>
                        <w:t xml:space="preserve"> -</w:t>
                      </w:r>
                      <w:r>
                        <w:t>XXXX</w:t>
                      </w:r>
                    </w:p>
                    <w:p w14:paraId="06B38742" w14:textId="77777777" w:rsidR="008A396D" w:rsidRDefault="00A15B97">
                      <w:pPr>
                        <w:pStyle w:val="10"/>
                        <w:spacing w:before="0" w:line="360" w:lineRule="exact"/>
                        <w:ind w:right="62"/>
                        <w:rPr>
                          <w:sz w:val="21"/>
                        </w:rPr>
                      </w:pPr>
                      <w:r>
                        <w:rPr>
                          <w:rFonts w:hint="eastAsia"/>
                          <w:sz w:val="21"/>
                        </w:rPr>
                        <w:t>代替</w:t>
                      </w:r>
                      <w:r>
                        <w:rPr>
                          <w:rFonts w:cs="宋体"/>
                          <w:sz w:val="21"/>
                        </w:rPr>
                        <w:t>GB/T 26396-2011</w:t>
                      </w:r>
                    </w:p>
                  </w:txbxContent>
                </v:textbox>
                <w10:wrap anchorx="margin" anchory="margin"/>
                <w10:anchorlock/>
              </v:shape>
            </w:pict>
          </mc:Fallback>
        </mc:AlternateContent>
      </w:r>
      <w:r>
        <w:rPr>
          <w:noProof/>
        </w:rPr>
        <w:drawing>
          <wp:anchor distT="0" distB="0" distL="114300" distR="114300" simplePos="0" relativeHeight="251654144" behindDoc="0" locked="1" layoutInCell="1" allowOverlap="1" wp14:anchorId="5D32AB0D" wp14:editId="7BD907BB">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53120" behindDoc="0" locked="1" layoutInCell="1" allowOverlap="1" wp14:anchorId="500A945B" wp14:editId="40EA57FA">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546B41A8" w14:textId="77777777" w:rsidR="008A396D" w:rsidRDefault="00A15B97">
                            <w:pPr>
                              <w:pStyle w:val="affff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500A945B" id="fmFrame2" o:spid="_x0000_s1032" type="#_x0000_t202" style="position:absolute;left:0;text-align:left;margin-left:0;margin-top:79.6pt;width:481.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546B41A8" w14:textId="77777777" w:rsidR="008A396D" w:rsidRDefault="00A15B97">
                      <w:pPr>
                        <w:pStyle w:val="affff1"/>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14:anchorId="793DE164" wp14:editId="55FCB5C8">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77777777" w:rsidR="008A396D" w:rsidRDefault="00A15B97">
                            <w:pPr>
                              <w:pStyle w:val="affff0"/>
                              <w:rPr>
                                <w:b/>
                              </w:rPr>
                            </w:pPr>
                            <w:r>
                              <w:rPr>
                                <w:rFonts w:hint="eastAsia"/>
                                <w:b/>
                              </w:rPr>
                              <w:t>Y 43</w:t>
                            </w:r>
                          </w:p>
                        </w:txbxContent>
                      </wps:txbx>
                      <wps:bodyPr rot="0" vert="horz" wrap="square" lIns="0" tIns="0" rIns="0" bIns="0" anchor="t" anchorCtr="0" upright="1">
                        <a:noAutofit/>
                      </wps:bodyPr>
                    </wps:wsp>
                  </a:graphicData>
                </a:graphic>
              </wp:anchor>
            </w:drawing>
          </mc:Choice>
          <mc:Fallback>
            <w:pict>
              <v:shape w14:anchorId="793DE164" id="fmFrame1" o:spid="_x0000_s1033" type="#_x0000_t202" style="position:absolute;left:0;text-align:left;margin-left:0;margin-top:0;width:200pt;height:51.8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77777777" w:rsidR="008A396D" w:rsidRDefault="00A15B97">
                      <w:pPr>
                        <w:pStyle w:val="affff0"/>
                        <w:rPr>
                          <w:b/>
                        </w:rPr>
                      </w:pPr>
                      <w:r>
                        <w:rPr>
                          <w:rFonts w:hint="eastAsia"/>
                          <w:b/>
                        </w:rPr>
                        <w:t>Y 43</w:t>
                      </w:r>
                    </w:p>
                  </w:txbxContent>
                </v:textbox>
                <w10:wrap anchorx="margin" anchory="margin"/>
                <w10:anchorlock/>
              </v:shape>
            </w:pict>
          </mc:Fallback>
        </mc:AlternateContent>
      </w:r>
    </w:p>
    <w:bookmarkEnd w:id="0"/>
    <w:p w14:paraId="77E92091" w14:textId="77777777" w:rsidR="008A396D" w:rsidRDefault="00A15B97">
      <w:pPr>
        <w:pStyle w:val="ab"/>
        <w:rPr>
          <w:rFonts w:ascii="Times New Roman"/>
        </w:rPr>
      </w:pPr>
      <w:r>
        <w:rPr>
          <w:rFonts w:ascii="Times New Roman"/>
        </w:rPr>
        <w:lastRenderedPageBreak/>
        <w:t>前</w:t>
      </w:r>
      <w:r>
        <w:rPr>
          <w:rFonts w:ascii="Times New Roman"/>
        </w:rPr>
        <w:t xml:space="preserve">    </w:t>
      </w:r>
      <w:r>
        <w:rPr>
          <w:rFonts w:ascii="Times New Roman"/>
        </w:rPr>
        <w:t>言</w:t>
      </w:r>
    </w:p>
    <w:p w14:paraId="4593594E" w14:textId="77777777" w:rsidR="008A396D" w:rsidRDefault="00A15B97">
      <w:pPr>
        <w:spacing w:line="300" w:lineRule="auto"/>
        <w:ind w:firstLine="435"/>
        <w:rPr>
          <w:rFonts w:cs="宋体"/>
          <w:lang w:val="fr-FR"/>
        </w:rPr>
      </w:pPr>
      <w:r>
        <w:rPr>
          <w:rFonts w:cs="宋体" w:hint="eastAsia"/>
          <w:lang w:val="fr-FR"/>
        </w:rPr>
        <w:t>本文件按照</w:t>
      </w:r>
      <w:r>
        <w:rPr>
          <w:rFonts w:cs="宋体"/>
          <w:lang w:val="fr-FR"/>
        </w:rPr>
        <w:t>GB/T 1.1</w:t>
      </w:r>
      <w:r>
        <w:rPr>
          <w:rFonts w:cs="宋体" w:hint="eastAsia"/>
          <w:lang w:val="fr-FR"/>
        </w:rPr>
        <w:t>—</w:t>
      </w:r>
      <w:r>
        <w:rPr>
          <w:rFonts w:cs="宋体"/>
          <w:lang w:val="fr-FR"/>
        </w:rPr>
        <w:t>2020</w:t>
      </w:r>
      <w:r>
        <w:rPr>
          <w:rFonts w:cs="宋体" w:hint="eastAsia"/>
          <w:lang w:val="fr-FR"/>
        </w:rPr>
        <w:t>《标准化工作导则</w:t>
      </w:r>
      <w:r>
        <w:rPr>
          <w:rFonts w:cs="宋体"/>
          <w:lang w:val="fr-FR"/>
        </w:rPr>
        <w:t xml:space="preserve">  </w:t>
      </w:r>
      <w:r>
        <w:rPr>
          <w:rFonts w:cs="宋体" w:hint="eastAsia"/>
          <w:lang w:val="fr-FR"/>
        </w:rPr>
        <w:t>第</w:t>
      </w:r>
      <w:r>
        <w:rPr>
          <w:rFonts w:cs="宋体"/>
          <w:lang w:val="fr-FR"/>
        </w:rPr>
        <w:t>1</w:t>
      </w:r>
      <w:r>
        <w:rPr>
          <w:rFonts w:cs="宋体" w:hint="eastAsia"/>
          <w:lang w:val="fr-FR"/>
        </w:rPr>
        <w:t>部分</w:t>
      </w:r>
      <w:r>
        <w:rPr>
          <w:rFonts w:cs="宋体"/>
          <w:lang w:val="fr-FR"/>
        </w:rPr>
        <w:t>:</w:t>
      </w:r>
      <w:r>
        <w:rPr>
          <w:rFonts w:cs="宋体" w:hint="eastAsia"/>
          <w:lang w:val="fr-FR"/>
        </w:rPr>
        <w:t>标准化文件的结构和起草规则》的规定起草。</w:t>
      </w:r>
    </w:p>
    <w:p w14:paraId="40D5DE47" w14:textId="77777777" w:rsidR="008A396D" w:rsidRDefault="00A15B97">
      <w:pPr>
        <w:spacing w:line="300" w:lineRule="auto"/>
        <w:ind w:firstLine="435"/>
        <w:rPr>
          <w:rFonts w:cs="宋体"/>
          <w:lang w:val="fr-FR"/>
        </w:rPr>
      </w:pPr>
      <w:r>
        <w:rPr>
          <w:rFonts w:cs="宋体" w:hint="eastAsia"/>
          <w:lang w:val="fr-FR"/>
        </w:rPr>
        <w:t>本文件代替了</w:t>
      </w:r>
      <w:r>
        <w:rPr>
          <w:rFonts w:cs="宋体" w:hint="eastAsia"/>
          <w:lang w:val="fr-FR"/>
        </w:rPr>
        <w:t>GB/T 26396</w:t>
      </w:r>
      <w:r>
        <w:rPr>
          <w:rFonts w:cs="宋体" w:hint="eastAsia"/>
          <w:lang w:val="fr-FR"/>
        </w:rPr>
        <w:t>—</w:t>
      </w:r>
      <w:r>
        <w:rPr>
          <w:rFonts w:cs="宋体" w:hint="eastAsia"/>
          <w:lang w:val="fr-FR"/>
        </w:rPr>
        <w:t>2011</w:t>
      </w:r>
      <w:r>
        <w:rPr>
          <w:rFonts w:cs="宋体" w:hint="eastAsia"/>
          <w:lang w:val="fr-FR"/>
        </w:rPr>
        <w:t>《洗涤用品安全技术规范》，与</w:t>
      </w:r>
      <w:r>
        <w:rPr>
          <w:rFonts w:cs="宋体"/>
          <w:lang w:val="fr-FR"/>
        </w:rPr>
        <w:t>GB/T 26396</w:t>
      </w:r>
      <w:r>
        <w:rPr>
          <w:rFonts w:cs="宋体" w:hint="eastAsia"/>
          <w:lang w:val="fr-FR"/>
        </w:rPr>
        <w:t>—</w:t>
      </w:r>
      <w:r>
        <w:rPr>
          <w:rFonts w:cs="宋体"/>
          <w:lang w:val="fr-FR"/>
        </w:rPr>
        <w:t>2011</w:t>
      </w:r>
      <w:r>
        <w:rPr>
          <w:rFonts w:cs="宋体" w:hint="eastAsia"/>
          <w:lang w:val="fr-FR"/>
        </w:rPr>
        <w:t>相比，除结构调整和编辑性改动外，主要技术变化如下：</w:t>
      </w:r>
    </w:p>
    <w:p w14:paraId="67BD1492" w14:textId="77777777" w:rsidR="008A396D" w:rsidRDefault="00A15B97">
      <w:pPr>
        <w:numPr>
          <w:ilvl w:val="0"/>
          <w:numId w:val="9"/>
        </w:numPr>
        <w:spacing w:line="300" w:lineRule="auto"/>
        <w:ind w:left="874"/>
        <w:rPr>
          <w:rFonts w:cs="宋体"/>
        </w:rPr>
      </w:pPr>
      <w:r>
        <w:rPr>
          <w:rFonts w:cs="宋体" w:hint="eastAsia"/>
          <w:lang w:val="fr-FR"/>
        </w:rPr>
        <w:t>更改文件的性质，由推荐性改为强制性；</w:t>
      </w:r>
    </w:p>
    <w:p w14:paraId="5BCB0984" w14:textId="77777777" w:rsidR="008A396D" w:rsidRDefault="00A15B97">
      <w:pPr>
        <w:numPr>
          <w:ilvl w:val="0"/>
          <w:numId w:val="9"/>
        </w:numPr>
        <w:spacing w:line="300" w:lineRule="auto"/>
        <w:ind w:left="874"/>
        <w:rPr>
          <w:rFonts w:cs="宋体"/>
        </w:rPr>
      </w:pPr>
      <w:r>
        <w:rPr>
          <w:rFonts w:cs="宋体" w:hint="eastAsia"/>
        </w:rPr>
        <w:t>更改</w:t>
      </w:r>
      <w:r>
        <w:rPr>
          <w:rFonts w:cs="宋体" w:hint="eastAsia"/>
          <w:lang w:val="fr-FR"/>
        </w:rPr>
        <w:t>了本文件的英文名称（见封面，</w:t>
      </w:r>
      <w:r>
        <w:rPr>
          <w:rFonts w:cs="宋体" w:hint="eastAsia"/>
        </w:rPr>
        <w:t>2011</w:t>
      </w:r>
      <w:r>
        <w:rPr>
          <w:rFonts w:cs="宋体" w:hint="eastAsia"/>
        </w:rPr>
        <w:t>年版的封面</w:t>
      </w:r>
      <w:r>
        <w:rPr>
          <w:rFonts w:cs="宋体" w:hint="eastAsia"/>
          <w:lang w:val="fr-FR"/>
        </w:rPr>
        <w:t>）；</w:t>
      </w:r>
    </w:p>
    <w:p w14:paraId="1738FD0C" w14:textId="77777777" w:rsidR="008A396D" w:rsidRDefault="00A15B97">
      <w:pPr>
        <w:numPr>
          <w:ilvl w:val="0"/>
          <w:numId w:val="9"/>
        </w:numPr>
        <w:spacing w:line="300" w:lineRule="auto"/>
        <w:ind w:left="874"/>
        <w:rPr>
          <w:rFonts w:cs="宋体"/>
          <w:lang w:val="fr-FR"/>
        </w:rPr>
      </w:pPr>
      <w:r>
        <w:rPr>
          <w:rFonts w:cs="宋体" w:hint="eastAsia"/>
          <w:lang w:val="fr-FR"/>
        </w:rPr>
        <w:t>更改了范围（见</w:t>
      </w:r>
      <w:r>
        <w:rPr>
          <w:rFonts w:cs="宋体"/>
          <w:lang w:val="fr-FR"/>
        </w:rPr>
        <w:t>1</w:t>
      </w:r>
      <w:r>
        <w:rPr>
          <w:rFonts w:cs="宋体" w:hint="eastAsia"/>
          <w:lang w:val="fr-FR"/>
        </w:rPr>
        <w:t>，</w:t>
      </w:r>
      <w:r>
        <w:rPr>
          <w:rFonts w:cs="宋体"/>
          <w:lang w:val="fr-FR"/>
        </w:rPr>
        <w:t>2011</w:t>
      </w:r>
      <w:r>
        <w:rPr>
          <w:rFonts w:cs="宋体" w:hint="eastAsia"/>
          <w:lang w:val="fr-FR"/>
        </w:rPr>
        <w:t>年版的</w:t>
      </w:r>
      <w:r>
        <w:rPr>
          <w:rFonts w:cs="宋体"/>
          <w:lang w:val="fr-FR"/>
        </w:rPr>
        <w:t>1</w:t>
      </w:r>
      <w:r>
        <w:rPr>
          <w:rFonts w:cs="宋体" w:hint="eastAsia"/>
          <w:lang w:val="fr-FR"/>
        </w:rPr>
        <w:t>）；</w:t>
      </w:r>
    </w:p>
    <w:p w14:paraId="00508503" w14:textId="77777777" w:rsidR="008A396D" w:rsidRDefault="00A15B97">
      <w:pPr>
        <w:numPr>
          <w:ilvl w:val="0"/>
          <w:numId w:val="9"/>
        </w:numPr>
        <w:spacing w:line="300" w:lineRule="auto"/>
        <w:ind w:left="874"/>
        <w:rPr>
          <w:rFonts w:cs="宋体"/>
          <w:lang w:val="fr-FR"/>
        </w:rPr>
      </w:pPr>
      <w:r>
        <w:rPr>
          <w:rFonts w:cs="宋体" w:hint="eastAsia"/>
          <w:lang w:val="fr-FR"/>
        </w:rPr>
        <w:t>更改了洗涤用品的定义，列出了具体的产品种类（见</w:t>
      </w:r>
      <w:r>
        <w:rPr>
          <w:rFonts w:cs="宋体"/>
          <w:lang w:val="fr-FR"/>
        </w:rPr>
        <w:t>3.1</w:t>
      </w:r>
      <w:r>
        <w:rPr>
          <w:rFonts w:cs="宋体" w:hint="eastAsia"/>
          <w:lang w:val="fr-FR"/>
        </w:rPr>
        <w:t>，</w:t>
      </w:r>
      <w:r>
        <w:rPr>
          <w:rFonts w:cs="宋体"/>
          <w:lang w:val="fr-FR"/>
        </w:rPr>
        <w:t>2011</w:t>
      </w:r>
      <w:r>
        <w:rPr>
          <w:rFonts w:cs="宋体" w:hint="eastAsia"/>
          <w:lang w:val="fr-FR"/>
        </w:rPr>
        <w:t>年版的</w:t>
      </w:r>
      <w:r>
        <w:rPr>
          <w:rFonts w:cs="宋体"/>
          <w:lang w:val="fr-FR"/>
        </w:rPr>
        <w:t>3.1</w:t>
      </w:r>
      <w:r>
        <w:rPr>
          <w:rFonts w:cs="宋体" w:hint="eastAsia"/>
          <w:lang w:val="fr-FR"/>
        </w:rPr>
        <w:t>）；</w:t>
      </w:r>
    </w:p>
    <w:p w14:paraId="2C0B7ACA" w14:textId="77777777" w:rsidR="008A396D" w:rsidRDefault="00A15B97">
      <w:pPr>
        <w:numPr>
          <w:ilvl w:val="0"/>
          <w:numId w:val="9"/>
        </w:numPr>
        <w:spacing w:line="300" w:lineRule="auto"/>
        <w:ind w:left="874"/>
        <w:rPr>
          <w:rFonts w:cs="宋体"/>
          <w:lang w:val="fr-FR"/>
        </w:rPr>
      </w:pPr>
      <w:r>
        <w:rPr>
          <w:rFonts w:cs="宋体" w:hint="eastAsia"/>
          <w:lang w:val="fr-FR"/>
        </w:rPr>
        <w:t>增加了肥皂、表面活性剂、工业和公共设施洗涤剂、制造商、有害物质的定义（见</w:t>
      </w:r>
      <w:r>
        <w:rPr>
          <w:rFonts w:cs="宋体"/>
          <w:lang w:val="fr-FR"/>
        </w:rPr>
        <w:t>3.2</w:t>
      </w:r>
      <w:r>
        <w:rPr>
          <w:rFonts w:cs="宋体" w:hint="eastAsia"/>
          <w:lang w:val="fr-FR"/>
        </w:rPr>
        <w:t>、</w:t>
      </w:r>
      <w:r>
        <w:rPr>
          <w:rFonts w:cs="宋体"/>
          <w:lang w:val="fr-FR"/>
        </w:rPr>
        <w:t>3.3</w:t>
      </w:r>
      <w:r>
        <w:rPr>
          <w:rFonts w:cs="宋体" w:hint="eastAsia"/>
          <w:lang w:val="fr-FR"/>
        </w:rPr>
        <w:t>、</w:t>
      </w:r>
      <w:r>
        <w:rPr>
          <w:rFonts w:cs="宋体"/>
          <w:lang w:val="fr-FR"/>
        </w:rPr>
        <w:t>3.6</w:t>
      </w:r>
      <w:r>
        <w:rPr>
          <w:rFonts w:cs="宋体" w:hint="eastAsia"/>
          <w:lang w:val="fr-FR"/>
        </w:rPr>
        <w:t>、</w:t>
      </w:r>
      <w:r>
        <w:rPr>
          <w:rFonts w:cs="宋体"/>
          <w:lang w:val="fr-FR"/>
        </w:rPr>
        <w:t>3.7</w:t>
      </w:r>
      <w:r>
        <w:rPr>
          <w:rFonts w:cs="宋体" w:hint="eastAsia"/>
          <w:lang w:val="fr-FR"/>
        </w:rPr>
        <w:t>、</w:t>
      </w:r>
      <w:r>
        <w:rPr>
          <w:rFonts w:cs="宋体"/>
          <w:lang w:val="fr-FR"/>
        </w:rPr>
        <w:t>3.8</w:t>
      </w:r>
      <w:r>
        <w:rPr>
          <w:rFonts w:cs="宋体" w:hint="eastAsia"/>
          <w:lang w:val="fr-FR"/>
        </w:rPr>
        <w:t>）；</w:t>
      </w:r>
    </w:p>
    <w:p w14:paraId="4F7261CA" w14:textId="77777777" w:rsidR="008A396D" w:rsidRDefault="00A15B97">
      <w:pPr>
        <w:numPr>
          <w:ilvl w:val="0"/>
          <w:numId w:val="9"/>
        </w:numPr>
        <w:spacing w:line="300" w:lineRule="auto"/>
        <w:ind w:left="874"/>
        <w:rPr>
          <w:rFonts w:cs="宋体"/>
          <w:lang w:val="fr-FR"/>
        </w:rPr>
      </w:pPr>
      <w:r>
        <w:rPr>
          <w:rFonts w:cs="宋体" w:hint="eastAsia"/>
          <w:lang w:val="fr-FR"/>
        </w:rPr>
        <w:t>删除了产品分类（见</w:t>
      </w:r>
      <w:r>
        <w:rPr>
          <w:rFonts w:cs="宋体"/>
          <w:lang w:val="fr-FR"/>
        </w:rPr>
        <w:t>2011</w:t>
      </w:r>
      <w:r>
        <w:rPr>
          <w:rFonts w:cs="宋体" w:hint="eastAsia"/>
          <w:lang w:val="fr-FR"/>
        </w:rPr>
        <w:t>年版的</w:t>
      </w:r>
      <w:r>
        <w:rPr>
          <w:rFonts w:cs="宋体"/>
          <w:lang w:val="fr-FR"/>
        </w:rPr>
        <w:t>4</w:t>
      </w:r>
      <w:r>
        <w:rPr>
          <w:rFonts w:cs="宋体" w:hint="eastAsia"/>
          <w:lang w:val="fr-FR"/>
        </w:rPr>
        <w:t>）；</w:t>
      </w:r>
    </w:p>
    <w:p w14:paraId="721E5267" w14:textId="77777777" w:rsidR="008A396D" w:rsidRDefault="00A15B97">
      <w:pPr>
        <w:numPr>
          <w:ilvl w:val="0"/>
          <w:numId w:val="9"/>
        </w:numPr>
        <w:spacing w:line="300" w:lineRule="auto"/>
        <w:ind w:left="874"/>
        <w:rPr>
          <w:rFonts w:cs="宋体"/>
          <w:lang w:val="fr-FR"/>
        </w:rPr>
      </w:pPr>
      <w:r>
        <w:rPr>
          <w:rFonts w:cs="宋体" w:hint="eastAsia"/>
          <w:lang w:val="fr-FR"/>
        </w:rPr>
        <w:t>将“总则”更改为“一般要求”，并更改了要求内容（见</w:t>
      </w:r>
      <w:r>
        <w:rPr>
          <w:rFonts w:cs="宋体"/>
          <w:lang w:val="fr-FR"/>
        </w:rPr>
        <w:t>4.2.1</w:t>
      </w:r>
      <w:r>
        <w:rPr>
          <w:rFonts w:cs="宋体" w:hint="eastAsia"/>
          <w:lang w:val="fr-FR"/>
        </w:rPr>
        <w:t>，</w:t>
      </w:r>
      <w:r>
        <w:rPr>
          <w:rFonts w:cs="宋体"/>
          <w:lang w:val="fr-FR"/>
        </w:rPr>
        <w:t>2011</w:t>
      </w:r>
      <w:r>
        <w:rPr>
          <w:rFonts w:cs="宋体" w:hint="eastAsia"/>
          <w:lang w:val="fr-FR"/>
        </w:rPr>
        <w:t>年版的</w:t>
      </w:r>
      <w:r>
        <w:rPr>
          <w:rFonts w:cs="宋体"/>
          <w:lang w:val="fr-FR"/>
        </w:rPr>
        <w:t>5.2.1</w:t>
      </w:r>
      <w:r>
        <w:rPr>
          <w:rFonts w:cs="宋体" w:hint="eastAsia"/>
          <w:lang w:val="fr-FR"/>
        </w:rPr>
        <w:t>）；</w:t>
      </w:r>
    </w:p>
    <w:p w14:paraId="104C3953" w14:textId="77777777" w:rsidR="008A396D" w:rsidRDefault="00A15B97">
      <w:pPr>
        <w:numPr>
          <w:ilvl w:val="0"/>
          <w:numId w:val="9"/>
        </w:numPr>
        <w:spacing w:line="300" w:lineRule="auto"/>
        <w:ind w:left="874"/>
        <w:rPr>
          <w:rFonts w:cs="宋体"/>
          <w:lang w:val="fr-FR"/>
        </w:rPr>
      </w:pPr>
      <w:r>
        <w:rPr>
          <w:rFonts w:cs="宋体" w:hint="eastAsia"/>
          <w:lang w:val="fr-FR"/>
        </w:rPr>
        <w:t>更改了对表面活性剂的要求（见</w:t>
      </w:r>
      <w:r>
        <w:rPr>
          <w:rFonts w:cs="宋体"/>
          <w:lang w:val="fr-FR"/>
        </w:rPr>
        <w:t>4.2.2</w:t>
      </w:r>
      <w:r>
        <w:rPr>
          <w:rFonts w:cs="宋体" w:hint="eastAsia"/>
          <w:lang w:val="fr-FR"/>
        </w:rPr>
        <w:t>，</w:t>
      </w:r>
      <w:r>
        <w:rPr>
          <w:rFonts w:cs="宋体"/>
          <w:lang w:val="fr-FR"/>
        </w:rPr>
        <w:t>2011</w:t>
      </w:r>
      <w:r>
        <w:rPr>
          <w:rFonts w:cs="宋体" w:hint="eastAsia"/>
          <w:lang w:val="fr-FR"/>
        </w:rPr>
        <w:t>年版的</w:t>
      </w:r>
      <w:r>
        <w:rPr>
          <w:rFonts w:cs="宋体"/>
          <w:lang w:val="fr-FR"/>
        </w:rPr>
        <w:t>5.2.2.1</w:t>
      </w:r>
      <w:r>
        <w:rPr>
          <w:rFonts w:cs="宋体" w:hint="eastAsia"/>
          <w:lang w:val="fr-FR"/>
        </w:rPr>
        <w:t>）；</w:t>
      </w:r>
    </w:p>
    <w:p w14:paraId="573FDB06" w14:textId="77777777" w:rsidR="008A396D" w:rsidRDefault="00A15B97">
      <w:pPr>
        <w:numPr>
          <w:ilvl w:val="0"/>
          <w:numId w:val="9"/>
        </w:numPr>
        <w:spacing w:line="300" w:lineRule="auto"/>
        <w:ind w:left="874"/>
        <w:rPr>
          <w:rFonts w:cs="宋体"/>
          <w:lang w:val="fr-FR"/>
        </w:rPr>
      </w:pPr>
      <w:r>
        <w:rPr>
          <w:rFonts w:cs="宋体" w:hint="eastAsia"/>
          <w:lang w:val="fr-FR"/>
        </w:rPr>
        <w:t>删除了原料中对着色剂的要求（见</w:t>
      </w:r>
      <w:r>
        <w:rPr>
          <w:rFonts w:cs="宋体"/>
          <w:lang w:val="fr-FR"/>
        </w:rPr>
        <w:t>2011</w:t>
      </w:r>
      <w:r>
        <w:rPr>
          <w:rFonts w:cs="宋体" w:hint="eastAsia"/>
          <w:lang w:val="fr-FR"/>
        </w:rPr>
        <w:t>年版的</w:t>
      </w:r>
      <w:r>
        <w:rPr>
          <w:rFonts w:cs="宋体"/>
          <w:lang w:val="fr-FR"/>
        </w:rPr>
        <w:t>5.2.4</w:t>
      </w:r>
      <w:r>
        <w:rPr>
          <w:rFonts w:cs="宋体" w:hint="eastAsia"/>
          <w:lang w:val="fr-FR"/>
        </w:rPr>
        <w:t>）；</w:t>
      </w:r>
    </w:p>
    <w:p w14:paraId="47C26606" w14:textId="77777777" w:rsidR="008A396D" w:rsidRDefault="00A15B97">
      <w:pPr>
        <w:numPr>
          <w:ilvl w:val="0"/>
          <w:numId w:val="9"/>
        </w:numPr>
        <w:spacing w:line="300" w:lineRule="auto"/>
        <w:ind w:left="874"/>
        <w:rPr>
          <w:rFonts w:cs="宋体"/>
          <w:lang w:val="fr-FR"/>
        </w:rPr>
      </w:pPr>
      <w:r>
        <w:rPr>
          <w:rFonts w:cs="宋体" w:hint="eastAsia"/>
          <w:lang w:val="fr-FR"/>
        </w:rPr>
        <w:t>更改了产品要求（见</w:t>
      </w:r>
      <w:r>
        <w:rPr>
          <w:rFonts w:cs="宋体"/>
          <w:lang w:val="fr-FR"/>
        </w:rPr>
        <w:t>4.3</w:t>
      </w:r>
      <w:r>
        <w:rPr>
          <w:rFonts w:cs="宋体" w:hint="eastAsia"/>
          <w:lang w:val="fr-FR"/>
        </w:rPr>
        <w:t>，</w:t>
      </w:r>
      <w:r>
        <w:rPr>
          <w:rFonts w:cs="宋体"/>
          <w:lang w:val="fr-FR"/>
        </w:rPr>
        <w:t>2011</w:t>
      </w:r>
      <w:r>
        <w:rPr>
          <w:rFonts w:cs="宋体" w:hint="eastAsia"/>
          <w:lang w:val="fr-FR"/>
        </w:rPr>
        <w:t>年版的</w:t>
      </w:r>
      <w:r>
        <w:rPr>
          <w:rFonts w:cs="宋体"/>
          <w:lang w:val="fr-FR"/>
        </w:rPr>
        <w:t>5.3</w:t>
      </w:r>
      <w:r>
        <w:rPr>
          <w:rFonts w:cs="宋体" w:hint="eastAsia"/>
          <w:lang w:val="fr-FR"/>
        </w:rPr>
        <w:t>）；</w:t>
      </w:r>
    </w:p>
    <w:p w14:paraId="07D0BCCA" w14:textId="77777777" w:rsidR="008A396D" w:rsidRDefault="00A15B97">
      <w:pPr>
        <w:numPr>
          <w:ilvl w:val="0"/>
          <w:numId w:val="9"/>
        </w:numPr>
        <w:spacing w:line="300" w:lineRule="auto"/>
        <w:ind w:left="874"/>
        <w:rPr>
          <w:rFonts w:cs="宋体"/>
          <w:lang w:val="fr-FR"/>
        </w:rPr>
      </w:pPr>
      <w:r>
        <w:rPr>
          <w:rFonts w:cs="宋体" w:hint="eastAsia"/>
          <w:lang w:val="fr-FR"/>
        </w:rPr>
        <w:t>增加了最终好氧生物降解度测定方法的选择（见</w:t>
      </w:r>
      <w:r>
        <w:rPr>
          <w:rFonts w:cs="宋体"/>
          <w:lang w:val="fr-FR"/>
        </w:rPr>
        <w:t>5.2</w:t>
      </w:r>
      <w:r>
        <w:rPr>
          <w:rFonts w:cs="宋体" w:hint="eastAsia"/>
          <w:lang w:val="fr-FR"/>
        </w:rPr>
        <w:t>，</w:t>
      </w:r>
      <w:r>
        <w:rPr>
          <w:rFonts w:cs="宋体"/>
          <w:lang w:val="fr-FR"/>
        </w:rPr>
        <w:t>2011</w:t>
      </w:r>
      <w:r>
        <w:rPr>
          <w:rFonts w:cs="宋体" w:hint="eastAsia"/>
          <w:lang w:val="fr-FR"/>
        </w:rPr>
        <w:t>年版的</w:t>
      </w:r>
      <w:r>
        <w:rPr>
          <w:rFonts w:cs="宋体"/>
          <w:lang w:val="fr-FR"/>
        </w:rPr>
        <w:t>6.2</w:t>
      </w:r>
      <w:r>
        <w:rPr>
          <w:rFonts w:cs="宋体" w:hint="eastAsia"/>
          <w:lang w:val="fr-FR"/>
        </w:rPr>
        <w:t>）；</w:t>
      </w:r>
    </w:p>
    <w:p w14:paraId="6DE7453B" w14:textId="77777777" w:rsidR="008A396D" w:rsidRDefault="00A15B97">
      <w:pPr>
        <w:numPr>
          <w:ilvl w:val="0"/>
          <w:numId w:val="9"/>
        </w:numPr>
        <w:spacing w:line="300" w:lineRule="auto"/>
        <w:ind w:left="874"/>
        <w:rPr>
          <w:rFonts w:cs="宋体"/>
          <w:lang w:val="fr-FR"/>
        </w:rPr>
      </w:pPr>
      <w:r>
        <w:rPr>
          <w:rFonts w:cs="宋体" w:hint="eastAsia"/>
          <w:lang w:val="fr-FR"/>
        </w:rPr>
        <w:t>增加了皮肤刺激性或腐蚀性测定方法的选择（见</w:t>
      </w:r>
      <w:r>
        <w:rPr>
          <w:rFonts w:cs="宋体"/>
          <w:lang w:val="fr-FR"/>
        </w:rPr>
        <w:t>5.3.1</w:t>
      </w:r>
      <w:r>
        <w:rPr>
          <w:rFonts w:cs="宋体" w:hint="eastAsia"/>
          <w:lang w:val="fr-FR"/>
        </w:rPr>
        <w:t>，</w:t>
      </w:r>
      <w:r>
        <w:rPr>
          <w:rFonts w:cs="宋体"/>
          <w:lang w:val="fr-FR"/>
        </w:rPr>
        <w:t>2011</w:t>
      </w:r>
      <w:r>
        <w:rPr>
          <w:rFonts w:cs="宋体" w:hint="eastAsia"/>
          <w:lang w:val="fr-FR"/>
        </w:rPr>
        <w:t>年版的</w:t>
      </w:r>
      <w:r>
        <w:rPr>
          <w:rFonts w:cs="宋体"/>
          <w:lang w:val="fr-FR"/>
        </w:rPr>
        <w:t>6.3.1</w:t>
      </w:r>
      <w:r>
        <w:rPr>
          <w:rFonts w:cs="宋体" w:hint="eastAsia"/>
          <w:lang w:val="fr-FR"/>
        </w:rPr>
        <w:t>）；</w:t>
      </w:r>
    </w:p>
    <w:p w14:paraId="5C57DCF2" w14:textId="77777777" w:rsidR="008A396D" w:rsidRDefault="00A15B97">
      <w:pPr>
        <w:numPr>
          <w:ilvl w:val="0"/>
          <w:numId w:val="9"/>
        </w:numPr>
        <w:spacing w:line="300" w:lineRule="auto"/>
        <w:ind w:left="874"/>
        <w:rPr>
          <w:rFonts w:cs="宋体"/>
          <w:lang w:val="fr-FR"/>
        </w:rPr>
      </w:pPr>
      <w:r>
        <w:rPr>
          <w:rFonts w:cs="宋体" w:hint="eastAsia"/>
          <w:lang w:val="fr-FR"/>
        </w:rPr>
        <w:t>增加了皮肤致敏性测定方法的选择（见</w:t>
      </w:r>
      <w:r>
        <w:rPr>
          <w:rFonts w:cs="宋体"/>
          <w:lang w:val="fr-FR"/>
        </w:rPr>
        <w:t>5.3.2</w:t>
      </w:r>
      <w:r>
        <w:rPr>
          <w:rFonts w:cs="宋体" w:hint="eastAsia"/>
          <w:lang w:val="fr-FR"/>
        </w:rPr>
        <w:t>，</w:t>
      </w:r>
      <w:r>
        <w:rPr>
          <w:rFonts w:cs="宋体"/>
          <w:lang w:val="fr-FR"/>
        </w:rPr>
        <w:t>2011</w:t>
      </w:r>
      <w:r>
        <w:rPr>
          <w:rFonts w:cs="宋体" w:hint="eastAsia"/>
          <w:lang w:val="fr-FR"/>
        </w:rPr>
        <w:t>年版的</w:t>
      </w:r>
      <w:r>
        <w:rPr>
          <w:rFonts w:cs="宋体"/>
          <w:lang w:val="fr-FR"/>
        </w:rPr>
        <w:t>6.3.2</w:t>
      </w:r>
      <w:r>
        <w:rPr>
          <w:rFonts w:cs="宋体" w:hint="eastAsia"/>
          <w:lang w:val="fr-FR"/>
        </w:rPr>
        <w:t>）；</w:t>
      </w:r>
    </w:p>
    <w:p w14:paraId="31C41B23" w14:textId="77777777" w:rsidR="008A396D" w:rsidRDefault="00A15B97">
      <w:pPr>
        <w:numPr>
          <w:ilvl w:val="0"/>
          <w:numId w:val="9"/>
        </w:numPr>
        <w:spacing w:line="300" w:lineRule="auto"/>
        <w:ind w:left="874"/>
        <w:rPr>
          <w:rFonts w:cs="宋体"/>
          <w:lang w:val="fr-FR"/>
        </w:rPr>
      </w:pPr>
      <w:r>
        <w:rPr>
          <w:rFonts w:cs="宋体" w:hint="eastAsia"/>
          <w:lang w:val="fr-FR"/>
        </w:rPr>
        <w:t>增加了眼刺激性或腐蚀性的测定方法（见</w:t>
      </w:r>
      <w:r>
        <w:rPr>
          <w:rFonts w:cs="宋体"/>
          <w:lang w:val="fr-FR"/>
        </w:rPr>
        <w:t>5.3.3,</w:t>
      </w:r>
      <w:r>
        <w:rPr>
          <w:rFonts w:cs="宋体" w:hint="eastAsia"/>
          <w:lang w:val="fr-FR"/>
        </w:rPr>
        <w:t>）</w:t>
      </w:r>
    </w:p>
    <w:p w14:paraId="4B51E4C8" w14:textId="77777777" w:rsidR="008A396D" w:rsidRDefault="00A15B97">
      <w:pPr>
        <w:numPr>
          <w:ilvl w:val="0"/>
          <w:numId w:val="9"/>
        </w:numPr>
        <w:spacing w:line="300" w:lineRule="auto"/>
        <w:ind w:left="874"/>
        <w:rPr>
          <w:rFonts w:cs="宋体"/>
          <w:lang w:val="fr-FR"/>
        </w:rPr>
      </w:pPr>
      <w:r>
        <w:rPr>
          <w:rFonts w:cs="宋体" w:hint="eastAsia"/>
          <w:lang w:val="fr-FR"/>
        </w:rPr>
        <w:t>增加了磷酸盐限值和测定方法（见</w:t>
      </w:r>
      <w:r>
        <w:rPr>
          <w:rFonts w:cs="宋体" w:hint="eastAsia"/>
          <w:lang w:val="fr-FR"/>
        </w:rPr>
        <w:t>4</w:t>
      </w:r>
      <w:r>
        <w:rPr>
          <w:rFonts w:cs="宋体"/>
          <w:lang w:val="fr-FR"/>
        </w:rPr>
        <w:t>.3.2</w:t>
      </w:r>
      <w:r>
        <w:rPr>
          <w:rFonts w:cs="宋体" w:hint="eastAsia"/>
          <w:lang w:val="fr-FR"/>
        </w:rPr>
        <w:t>、</w:t>
      </w:r>
      <w:r>
        <w:rPr>
          <w:rFonts w:cs="宋体"/>
          <w:lang w:val="fr-FR"/>
        </w:rPr>
        <w:t>5.4</w:t>
      </w:r>
      <w:r>
        <w:rPr>
          <w:rFonts w:cs="宋体" w:hint="eastAsia"/>
          <w:lang w:val="fr-FR"/>
        </w:rPr>
        <w:t>）；</w:t>
      </w:r>
    </w:p>
    <w:p w14:paraId="1FC2A90C" w14:textId="1C0449DD" w:rsidR="008A396D" w:rsidRDefault="00A15B97">
      <w:pPr>
        <w:numPr>
          <w:ilvl w:val="0"/>
          <w:numId w:val="9"/>
        </w:numPr>
        <w:spacing w:line="300" w:lineRule="auto"/>
        <w:ind w:left="874"/>
        <w:rPr>
          <w:rFonts w:cs="宋体"/>
          <w:lang w:val="fr-FR"/>
        </w:rPr>
      </w:pPr>
      <w:r>
        <w:rPr>
          <w:rFonts w:cs="宋体" w:hint="eastAsia"/>
          <w:lang w:val="fr-FR"/>
        </w:rPr>
        <w:t>更改了产品标识和包装要求</w:t>
      </w:r>
      <w:r w:rsidR="002F71E4">
        <w:rPr>
          <w:rFonts w:cs="宋体" w:hint="eastAsia"/>
          <w:lang w:val="fr-FR"/>
        </w:rPr>
        <w:t>，并将</w:t>
      </w:r>
      <w:r w:rsidR="002F71E4">
        <w:rPr>
          <w:rFonts w:cs="宋体" w:hint="eastAsia"/>
        </w:rPr>
        <w:t>2011</w:t>
      </w:r>
      <w:r w:rsidR="002F71E4">
        <w:rPr>
          <w:rFonts w:cs="宋体" w:hint="eastAsia"/>
        </w:rPr>
        <w:t>年版的相关内容纳入</w:t>
      </w:r>
      <w:r>
        <w:rPr>
          <w:rFonts w:cs="宋体" w:hint="eastAsia"/>
          <w:lang w:val="fr-FR"/>
        </w:rPr>
        <w:t>（见</w:t>
      </w:r>
      <w:r>
        <w:rPr>
          <w:rFonts w:cs="宋体"/>
          <w:lang w:val="fr-FR"/>
        </w:rPr>
        <w:t>6</w:t>
      </w:r>
      <w:r>
        <w:rPr>
          <w:rFonts w:cs="宋体" w:hint="eastAsia"/>
          <w:lang w:val="fr-FR"/>
        </w:rPr>
        <w:t>，</w:t>
      </w:r>
      <w:r>
        <w:rPr>
          <w:rFonts w:cs="宋体"/>
          <w:lang w:val="fr-FR"/>
        </w:rPr>
        <w:t>2011</w:t>
      </w:r>
      <w:r>
        <w:rPr>
          <w:rFonts w:cs="宋体" w:hint="eastAsia"/>
          <w:lang w:val="fr-FR"/>
        </w:rPr>
        <w:t>年版的</w:t>
      </w:r>
      <w:r>
        <w:rPr>
          <w:rFonts w:cs="宋体" w:hint="eastAsia"/>
        </w:rPr>
        <w:t>5.3.3.2</w:t>
      </w:r>
      <w:r>
        <w:rPr>
          <w:rFonts w:cs="宋体" w:hint="eastAsia"/>
        </w:rPr>
        <w:t>和</w:t>
      </w:r>
      <w:r>
        <w:rPr>
          <w:rFonts w:cs="宋体"/>
          <w:lang w:val="fr-FR"/>
        </w:rPr>
        <w:t>5.4</w:t>
      </w:r>
      <w:r>
        <w:rPr>
          <w:rFonts w:cs="宋体" w:hint="eastAsia"/>
          <w:lang w:val="fr-FR"/>
        </w:rPr>
        <w:t>）；</w:t>
      </w:r>
    </w:p>
    <w:p w14:paraId="09DBE36A" w14:textId="77777777" w:rsidR="008A396D" w:rsidRDefault="00A15B97">
      <w:pPr>
        <w:numPr>
          <w:ilvl w:val="0"/>
          <w:numId w:val="9"/>
        </w:numPr>
        <w:spacing w:line="300" w:lineRule="auto"/>
        <w:ind w:left="874"/>
        <w:rPr>
          <w:rFonts w:cs="宋体"/>
          <w:lang w:val="fr-FR"/>
        </w:rPr>
      </w:pPr>
      <w:r>
        <w:rPr>
          <w:rFonts w:cs="宋体" w:hint="eastAsia"/>
          <w:lang w:val="fr-FR"/>
        </w:rPr>
        <w:t>增加了附录</w:t>
      </w:r>
      <w:r>
        <w:rPr>
          <w:rFonts w:cs="宋体"/>
          <w:lang w:val="fr-FR"/>
        </w:rPr>
        <w:t xml:space="preserve">A </w:t>
      </w:r>
      <w:r>
        <w:rPr>
          <w:rFonts w:cs="宋体" w:hint="eastAsia"/>
          <w:lang w:val="fr-FR"/>
        </w:rPr>
        <w:t>洗涤用品中禁限用物质，并将</w:t>
      </w:r>
      <w:r>
        <w:rPr>
          <w:rFonts w:cs="宋体" w:hint="eastAsia"/>
        </w:rPr>
        <w:t>2011</w:t>
      </w:r>
      <w:r>
        <w:rPr>
          <w:rFonts w:cs="宋体" w:hint="eastAsia"/>
        </w:rPr>
        <w:t>年版的相关内容纳入</w:t>
      </w:r>
      <w:r>
        <w:rPr>
          <w:rFonts w:cs="宋体" w:hint="eastAsia"/>
          <w:lang w:val="fr-FR"/>
        </w:rPr>
        <w:t>（见附录</w:t>
      </w:r>
      <w:r>
        <w:rPr>
          <w:rFonts w:cs="宋体"/>
          <w:lang w:val="fr-FR"/>
        </w:rPr>
        <w:t>A</w:t>
      </w:r>
      <w:r>
        <w:rPr>
          <w:rFonts w:cs="宋体" w:hint="eastAsia"/>
          <w:lang w:val="fr-FR"/>
        </w:rPr>
        <w:t>，</w:t>
      </w:r>
      <w:r>
        <w:rPr>
          <w:rFonts w:cs="宋体" w:hint="eastAsia"/>
        </w:rPr>
        <w:t>2011</w:t>
      </w:r>
      <w:r>
        <w:rPr>
          <w:rFonts w:cs="宋体" w:hint="eastAsia"/>
        </w:rPr>
        <w:t>年版的</w:t>
      </w:r>
      <w:r>
        <w:rPr>
          <w:rFonts w:cs="宋体" w:hint="eastAsia"/>
        </w:rPr>
        <w:t>5.2.3</w:t>
      </w:r>
      <w:r>
        <w:rPr>
          <w:rFonts w:cs="宋体" w:hint="eastAsia"/>
        </w:rPr>
        <w:t>和</w:t>
      </w:r>
      <w:r>
        <w:rPr>
          <w:rFonts w:cs="宋体" w:hint="eastAsia"/>
        </w:rPr>
        <w:t>5.2.5</w:t>
      </w:r>
      <w:r>
        <w:rPr>
          <w:rFonts w:cs="宋体" w:hint="eastAsia"/>
          <w:lang w:val="fr-FR"/>
        </w:rPr>
        <w:t>）；</w:t>
      </w:r>
    </w:p>
    <w:p w14:paraId="53B019DF" w14:textId="77777777" w:rsidR="008A396D" w:rsidRDefault="00A15B97">
      <w:pPr>
        <w:numPr>
          <w:ilvl w:val="0"/>
          <w:numId w:val="9"/>
        </w:numPr>
        <w:spacing w:line="300" w:lineRule="auto"/>
        <w:ind w:left="874"/>
        <w:rPr>
          <w:rFonts w:cs="宋体"/>
          <w:lang w:val="fr-FR"/>
        </w:rPr>
      </w:pPr>
      <w:r>
        <w:rPr>
          <w:rFonts w:cs="宋体" w:hint="eastAsia"/>
          <w:lang w:val="fr-FR"/>
        </w:rPr>
        <w:t>删除了检验规则（见</w:t>
      </w:r>
      <w:r>
        <w:rPr>
          <w:rFonts w:cs="宋体"/>
          <w:lang w:val="fr-FR"/>
        </w:rPr>
        <w:t>2011</w:t>
      </w:r>
      <w:r>
        <w:rPr>
          <w:rFonts w:cs="宋体" w:hint="eastAsia"/>
          <w:lang w:val="fr-FR"/>
        </w:rPr>
        <w:t>年版的</w:t>
      </w:r>
      <w:r>
        <w:rPr>
          <w:rFonts w:cs="宋体"/>
          <w:lang w:val="fr-FR"/>
        </w:rPr>
        <w:t>7</w:t>
      </w:r>
      <w:r>
        <w:rPr>
          <w:rFonts w:cs="宋体" w:hint="eastAsia"/>
          <w:lang w:val="fr-FR"/>
        </w:rPr>
        <w:t>）；</w:t>
      </w:r>
    </w:p>
    <w:p w14:paraId="25DD5AFA" w14:textId="77777777" w:rsidR="008A396D" w:rsidRDefault="00A15B97">
      <w:pPr>
        <w:numPr>
          <w:ilvl w:val="0"/>
          <w:numId w:val="9"/>
        </w:numPr>
        <w:spacing w:line="300" w:lineRule="auto"/>
        <w:ind w:left="874"/>
        <w:rPr>
          <w:rFonts w:cs="宋体"/>
          <w:lang w:val="fr-FR"/>
        </w:rPr>
      </w:pPr>
      <w:r>
        <w:rPr>
          <w:rFonts w:cs="宋体" w:hint="eastAsia"/>
          <w:lang w:val="fr-FR"/>
        </w:rPr>
        <w:t>增加了相关参考文献（见参考文献）。</w:t>
      </w:r>
    </w:p>
    <w:p w14:paraId="37F7EFEE" w14:textId="77777777" w:rsidR="008A396D" w:rsidRDefault="008A396D">
      <w:pPr>
        <w:tabs>
          <w:tab w:val="left" w:pos="397"/>
        </w:tabs>
        <w:spacing w:line="300" w:lineRule="auto"/>
        <w:ind w:left="420"/>
        <w:rPr>
          <w:rFonts w:cs="宋体"/>
          <w:lang w:val="fr-FR"/>
        </w:rPr>
      </w:pPr>
    </w:p>
    <w:p w14:paraId="3DBC3F66" w14:textId="77777777" w:rsidR="008A396D" w:rsidRDefault="00A15B97">
      <w:pPr>
        <w:pStyle w:val="afff1"/>
        <w:spacing w:line="300" w:lineRule="auto"/>
        <w:ind w:firstLine="420"/>
        <w:rPr>
          <w:rFonts w:ascii="Times New Roman" w:cs="宋体"/>
        </w:rPr>
      </w:pPr>
      <w:r>
        <w:rPr>
          <w:rFonts w:ascii="Times New Roman" w:cs="宋体" w:hint="eastAsia"/>
        </w:rPr>
        <w:t>请注意本文件的某些内容可能涉及专利。本文件的发布机构不承担识别专利的责任。</w:t>
      </w:r>
    </w:p>
    <w:p w14:paraId="79D8FFE5" w14:textId="77777777" w:rsidR="008A396D" w:rsidRDefault="00A15B97">
      <w:pPr>
        <w:spacing w:line="300" w:lineRule="auto"/>
        <w:ind w:firstLine="435"/>
        <w:rPr>
          <w:rFonts w:cs="宋体"/>
          <w:lang w:val="fr-FR"/>
        </w:rPr>
      </w:pPr>
      <w:r>
        <w:rPr>
          <w:rFonts w:cs="宋体" w:hint="eastAsia"/>
          <w:lang w:val="fr-FR"/>
        </w:rPr>
        <w:t>本</w:t>
      </w:r>
      <w:r>
        <w:rPr>
          <w:rFonts w:cs="宋体" w:hint="eastAsia"/>
        </w:rPr>
        <w:t>文件</w:t>
      </w:r>
      <w:r>
        <w:rPr>
          <w:rFonts w:cs="宋体" w:hint="eastAsia"/>
          <w:lang w:val="fr-FR"/>
        </w:rPr>
        <w:t>由中华人民共和国工业和信息化部提出并归口。</w:t>
      </w:r>
    </w:p>
    <w:p w14:paraId="14DDFE36" w14:textId="77777777" w:rsidR="008A396D" w:rsidRDefault="00A15B97">
      <w:pPr>
        <w:widowControl/>
        <w:autoSpaceDE w:val="0"/>
        <w:autoSpaceDN w:val="0"/>
        <w:spacing w:line="300" w:lineRule="auto"/>
        <w:ind w:firstLine="420"/>
        <w:textAlignment w:val="bottom"/>
        <w:rPr>
          <w:rFonts w:cs="宋体"/>
          <w:lang w:val="fr-FR"/>
        </w:rPr>
      </w:pPr>
      <w:r>
        <w:rPr>
          <w:rFonts w:cs="宋体" w:hint="eastAsia"/>
          <w:lang w:val="fr-FR"/>
        </w:rPr>
        <w:t>本文件及其所代替文件的历次版本发布情况为：</w:t>
      </w:r>
    </w:p>
    <w:p w14:paraId="236E2793" w14:textId="77777777" w:rsidR="008A396D" w:rsidRDefault="00A15B97">
      <w:pPr>
        <w:widowControl/>
        <w:autoSpaceDE w:val="0"/>
        <w:autoSpaceDN w:val="0"/>
        <w:spacing w:line="300" w:lineRule="auto"/>
        <w:ind w:firstLineChars="400" w:firstLine="840"/>
        <w:textAlignment w:val="bottom"/>
        <w:rPr>
          <w:rFonts w:cs="宋体"/>
          <w:lang w:val="fr-FR"/>
        </w:rPr>
      </w:pPr>
      <w:r>
        <w:rPr>
          <w:rFonts w:cs="宋体" w:hint="eastAsia"/>
        </w:rPr>
        <w:t>——</w:t>
      </w:r>
      <w:r>
        <w:rPr>
          <w:rFonts w:cs="宋体"/>
        </w:rPr>
        <w:t>GB/T 26396</w:t>
      </w:r>
      <w:r>
        <w:rPr>
          <w:rFonts w:cs="宋体" w:hint="eastAsia"/>
        </w:rPr>
        <w:t>—</w:t>
      </w:r>
      <w:r>
        <w:rPr>
          <w:rFonts w:cs="宋体"/>
        </w:rPr>
        <w:t>2011</w:t>
      </w:r>
      <w:r>
        <w:rPr>
          <w:rFonts w:cs="宋体" w:hint="eastAsia"/>
        </w:rPr>
        <w:t>。</w:t>
      </w:r>
    </w:p>
    <w:p w14:paraId="53F0F098" w14:textId="77777777" w:rsidR="008A396D" w:rsidRDefault="008A396D">
      <w:pPr>
        <w:widowControl/>
        <w:autoSpaceDE w:val="0"/>
        <w:autoSpaceDN w:val="0"/>
        <w:ind w:firstLine="420"/>
        <w:textAlignment w:val="bottom"/>
        <w:rPr>
          <w:lang w:val="fr-FR"/>
        </w:rPr>
        <w:sectPr w:rsidR="008A396D">
          <w:headerReference w:type="even" r:id="rId15"/>
          <w:headerReference w:type="default" r:id="rId16"/>
          <w:footerReference w:type="even" r:id="rId17"/>
          <w:footerReference w:type="default" r:id="rId18"/>
          <w:pgSz w:w="11907" w:h="16840"/>
          <w:pgMar w:top="1418" w:right="1418" w:bottom="1418" w:left="1418" w:header="851" w:footer="851" w:gutter="0"/>
          <w:pgNumType w:fmt="upperRoman" w:start="1"/>
          <w:cols w:space="425"/>
          <w:docGrid w:linePitch="312"/>
        </w:sectPr>
      </w:pPr>
    </w:p>
    <w:p w14:paraId="5D4AC7EA" w14:textId="77777777" w:rsidR="008A396D" w:rsidRDefault="00A15B97">
      <w:pPr>
        <w:pStyle w:val="afffc"/>
        <w:spacing w:line="240" w:lineRule="auto"/>
        <w:rPr>
          <w:rFonts w:ascii="Times New Roman"/>
        </w:rPr>
      </w:pPr>
      <w:r>
        <w:rPr>
          <w:rFonts w:ascii="Times New Roman"/>
        </w:rPr>
        <w:lastRenderedPageBreak/>
        <w:t>洗涤用品安全技术规范</w:t>
      </w:r>
    </w:p>
    <w:p w14:paraId="18E44DE7" w14:textId="77777777" w:rsidR="008A396D" w:rsidRDefault="00A15B97">
      <w:pPr>
        <w:pStyle w:val="ac"/>
        <w:spacing w:before="120" w:after="120"/>
        <w:outlineLvl w:val="9"/>
        <w:rPr>
          <w:rFonts w:ascii="Times New Roman"/>
        </w:rPr>
      </w:pPr>
      <w:r>
        <w:rPr>
          <w:rFonts w:ascii="Times New Roman"/>
        </w:rPr>
        <w:t>范围</w:t>
      </w:r>
    </w:p>
    <w:p w14:paraId="098D4DFE" w14:textId="77777777" w:rsidR="008A396D" w:rsidRDefault="00A15B97">
      <w:pPr>
        <w:pStyle w:val="afff1"/>
        <w:spacing w:line="300" w:lineRule="auto"/>
        <w:ind w:firstLine="420"/>
        <w:rPr>
          <w:rFonts w:ascii="Times New Roman"/>
        </w:rPr>
      </w:pPr>
      <w:r>
        <w:rPr>
          <w:rFonts w:ascii="Times New Roman" w:hint="eastAsia"/>
        </w:rPr>
        <w:t>本文件规定了洗涤用品术语和定义、原料要求、产品要求、试验方法和标签标识要求</w:t>
      </w:r>
      <w:r>
        <w:rPr>
          <w:rFonts w:ascii="Times New Roman"/>
        </w:rPr>
        <w:t>。</w:t>
      </w:r>
    </w:p>
    <w:p w14:paraId="0CF5D029" w14:textId="73064BBD" w:rsidR="008A396D" w:rsidRDefault="00A15B97">
      <w:pPr>
        <w:overflowPunct w:val="0"/>
        <w:topLinePunct/>
        <w:autoSpaceDE w:val="0"/>
        <w:autoSpaceDN w:val="0"/>
        <w:spacing w:before="50" w:after="50" w:line="300" w:lineRule="auto"/>
        <w:ind w:firstLineChars="200" w:firstLine="420"/>
      </w:pPr>
      <w:r>
        <w:t>本</w:t>
      </w:r>
      <w:r>
        <w:rPr>
          <w:rFonts w:hint="eastAsia"/>
        </w:rPr>
        <w:t>文件</w:t>
      </w:r>
      <w:r>
        <w:t>适用于在</w:t>
      </w:r>
      <w:r>
        <w:rPr>
          <w:rFonts w:hint="eastAsia"/>
        </w:rPr>
        <w:t>中华人民共和国</w:t>
      </w:r>
      <w:r>
        <w:t>境内生产、销售</w:t>
      </w:r>
      <w:r w:rsidR="0020535B">
        <w:rPr>
          <w:rFonts w:asciiTheme="minorHAnsi" w:hAnsiTheme="minorHAnsi" w:cstheme="minorHAnsi" w:hint="eastAsia"/>
          <w:sz w:val="22"/>
          <w:szCs w:val="22"/>
        </w:rPr>
        <w:t>（</w:t>
      </w:r>
      <w:r w:rsidR="0020535B" w:rsidRPr="0020535B">
        <w:rPr>
          <w:rFonts w:asciiTheme="minorHAnsi" w:hAnsiTheme="minorHAnsi" w:cstheme="minorHAnsi" w:hint="eastAsia"/>
          <w:sz w:val="22"/>
          <w:szCs w:val="22"/>
        </w:rPr>
        <w:t>含进口</w:t>
      </w:r>
      <w:r w:rsidR="0020535B">
        <w:rPr>
          <w:rFonts w:asciiTheme="minorHAnsi" w:hAnsiTheme="minorHAnsi" w:cstheme="minorHAnsi" w:hint="eastAsia"/>
          <w:sz w:val="22"/>
          <w:szCs w:val="22"/>
        </w:rPr>
        <w:t>）</w:t>
      </w:r>
      <w:r>
        <w:rPr>
          <w:rFonts w:asciiTheme="minorHAnsi" w:hAnsiTheme="minorHAnsi" w:cstheme="minorHAnsi"/>
          <w:sz w:val="22"/>
          <w:szCs w:val="22"/>
        </w:rPr>
        <w:t>的洗涤用品（</w:t>
      </w:r>
      <w:r w:rsidRPr="004D42CE">
        <w:rPr>
          <w:rFonts w:asciiTheme="minorHAnsi" w:hAnsiTheme="minorHAnsi" w:cstheme="minorHAnsi"/>
          <w:sz w:val="22"/>
          <w:szCs w:val="22"/>
        </w:rPr>
        <w:t>化妆品、消毒产品</w:t>
      </w:r>
      <w:r>
        <w:rPr>
          <w:rFonts w:asciiTheme="minorHAnsi" w:hAnsiTheme="minorHAnsi" w:cstheme="minorHAnsi"/>
          <w:sz w:val="22"/>
          <w:szCs w:val="22"/>
        </w:rPr>
        <w:t>、食品用洗涤剂除外）</w:t>
      </w:r>
      <w:r>
        <w:t>。</w:t>
      </w:r>
    </w:p>
    <w:p w14:paraId="4D3F61ED" w14:textId="77777777" w:rsidR="008A396D" w:rsidRDefault="00A15B97">
      <w:pPr>
        <w:overflowPunct w:val="0"/>
        <w:topLinePunct/>
        <w:autoSpaceDE w:val="0"/>
        <w:autoSpaceDN w:val="0"/>
        <w:spacing w:before="50" w:after="50" w:line="300" w:lineRule="auto"/>
        <w:ind w:firstLineChars="200" w:firstLine="420"/>
      </w:pPr>
      <w:r>
        <w:rPr>
          <w:rFonts w:hint="eastAsia"/>
        </w:rPr>
        <w:t>本文件不适用于航空航天、核工业、军工、半导体（含集成电路）制造用洗涤用品</w:t>
      </w:r>
      <w:r>
        <w:t>。</w:t>
      </w:r>
    </w:p>
    <w:p w14:paraId="139CA14F" w14:textId="77777777" w:rsidR="008A396D" w:rsidRDefault="00A15B97">
      <w:pPr>
        <w:pStyle w:val="ac"/>
        <w:spacing w:before="120" w:after="120"/>
        <w:outlineLvl w:val="9"/>
        <w:rPr>
          <w:rFonts w:ascii="Times New Roman"/>
        </w:rPr>
      </w:pPr>
      <w:r>
        <w:rPr>
          <w:rFonts w:ascii="Times New Roman"/>
        </w:rPr>
        <w:t>规范性引用文件</w:t>
      </w:r>
    </w:p>
    <w:p w14:paraId="7AE50FDD" w14:textId="77777777" w:rsidR="008A396D" w:rsidRDefault="00A15B97">
      <w:pPr>
        <w:spacing w:line="300" w:lineRule="auto"/>
        <w:ind w:firstLineChars="171" w:firstLine="35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9E8C05" w14:textId="77777777" w:rsidR="008A396D" w:rsidRDefault="00A15B97">
      <w:pPr>
        <w:overflowPunct w:val="0"/>
        <w:topLinePunct/>
        <w:autoSpaceDE w:val="0"/>
        <w:autoSpaceDN w:val="0"/>
        <w:spacing w:before="50" w:after="50" w:line="300" w:lineRule="auto"/>
        <w:ind w:firstLineChars="200" w:firstLine="420"/>
      </w:pPr>
      <w:r>
        <w:rPr>
          <w:rFonts w:hint="eastAsia"/>
        </w:rPr>
        <w:t>GB</w:t>
      </w:r>
      <w:r>
        <w:t xml:space="preserve">/T 13173  </w:t>
      </w:r>
      <w:r>
        <w:rPr>
          <w:rFonts w:hint="eastAsia"/>
        </w:rPr>
        <w:t>表面活性剂</w:t>
      </w:r>
      <w:r>
        <w:rPr>
          <w:rFonts w:hint="eastAsia"/>
        </w:rPr>
        <w:t xml:space="preserve"> </w:t>
      </w:r>
      <w:r>
        <w:t xml:space="preserve"> </w:t>
      </w:r>
      <w:r>
        <w:rPr>
          <w:rFonts w:hint="eastAsia"/>
        </w:rPr>
        <w:t>洗涤剂试验方法</w:t>
      </w:r>
    </w:p>
    <w:p w14:paraId="1D6E63AD" w14:textId="77777777" w:rsidR="008A396D" w:rsidRDefault="00A15B97">
      <w:pPr>
        <w:overflowPunct w:val="0"/>
        <w:topLinePunct/>
        <w:autoSpaceDE w:val="0"/>
        <w:autoSpaceDN w:val="0"/>
        <w:spacing w:before="50" w:after="50" w:line="300" w:lineRule="auto"/>
        <w:ind w:firstLineChars="200" w:firstLine="420"/>
      </w:pPr>
      <w:r>
        <w:rPr>
          <w:rFonts w:hint="eastAsia"/>
        </w:rPr>
        <w:t>GB</w:t>
      </w:r>
      <w:r>
        <w:t xml:space="preserve"> 14930.1  </w:t>
      </w:r>
      <w:r>
        <w:rPr>
          <w:rFonts w:hint="eastAsia"/>
        </w:rPr>
        <w:t>食品安全国家标准</w:t>
      </w:r>
      <w:r>
        <w:rPr>
          <w:rFonts w:hint="eastAsia"/>
        </w:rPr>
        <w:t xml:space="preserve"> </w:t>
      </w:r>
      <w:r>
        <w:rPr>
          <w:rFonts w:hint="eastAsia"/>
        </w:rPr>
        <w:t>洗涤剂</w:t>
      </w:r>
    </w:p>
    <w:p w14:paraId="2EF29EBE" w14:textId="77777777" w:rsidR="008A396D" w:rsidRDefault="00A15B97">
      <w:pPr>
        <w:overflowPunct w:val="0"/>
        <w:topLinePunct/>
        <w:autoSpaceDE w:val="0"/>
        <w:autoSpaceDN w:val="0"/>
        <w:spacing w:before="50" w:after="50" w:line="300" w:lineRule="auto"/>
        <w:ind w:firstLineChars="200" w:firstLine="420"/>
      </w:pPr>
      <w:r>
        <w:t xml:space="preserve">GB/T 15818  </w:t>
      </w:r>
      <w:r>
        <w:t>表面活性剂生物降解度试验方法</w:t>
      </w:r>
    </w:p>
    <w:p w14:paraId="2CC0B006" w14:textId="77777777" w:rsidR="008A396D" w:rsidRDefault="00A15B97">
      <w:pPr>
        <w:overflowPunct w:val="0"/>
        <w:topLinePunct/>
        <w:autoSpaceDE w:val="0"/>
        <w:autoSpaceDN w:val="0"/>
        <w:spacing w:before="50" w:after="50" w:line="300" w:lineRule="auto"/>
        <w:ind w:firstLineChars="200" w:firstLine="420"/>
      </w:pPr>
      <w:r>
        <w:rPr>
          <w:rFonts w:hint="eastAsia"/>
        </w:rPr>
        <w:t>GB</w:t>
      </w:r>
      <w:r>
        <w:t>/</w:t>
      </w:r>
      <w:r>
        <w:rPr>
          <w:rFonts w:hint="eastAsia"/>
        </w:rPr>
        <w:t>T</w:t>
      </w:r>
      <w:r>
        <w:t xml:space="preserve"> 21604  </w:t>
      </w:r>
      <w:r>
        <w:rPr>
          <w:rFonts w:hint="eastAsia"/>
        </w:rPr>
        <w:t>化学品急性皮肤刺激性</w:t>
      </w:r>
      <w:r>
        <w:rPr>
          <w:rFonts w:hint="eastAsia"/>
        </w:rPr>
        <w:t>/</w:t>
      </w:r>
      <w:r>
        <w:rPr>
          <w:rFonts w:hint="eastAsia"/>
        </w:rPr>
        <w:t>腐蚀性试验方法</w:t>
      </w:r>
    </w:p>
    <w:p w14:paraId="772D9737" w14:textId="77777777" w:rsidR="008A396D" w:rsidRDefault="00A15B97">
      <w:pPr>
        <w:overflowPunct w:val="0"/>
        <w:topLinePunct/>
        <w:autoSpaceDE w:val="0"/>
        <w:autoSpaceDN w:val="0"/>
        <w:spacing w:before="50" w:after="50" w:line="300" w:lineRule="auto"/>
        <w:ind w:firstLineChars="200" w:firstLine="420"/>
      </w:pPr>
      <w:r>
        <w:rPr>
          <w:rFonts w:hint="eastAsia"/>
        </w:rPr>
        <w:t>GB</w:t>
      </w:r>
      <w:r>
        <w:t xml:space="preserve">/T 21608  </w:t>
      </w:r>
      <w:r>
        <w:rPr>
          <w:rFonts w:hint="eastAsia"/>
        </w:rPr>
        <w:t>化学品皮肤致敏试验方法</w:t>
      </w:r>
    </w:p>
    <w:p w14:paraId="2B0F0C4C" w14:textId="77777777" w:rsidR="008A396D" w:rsidRDefault="00A15B97">
      <w:pPr>
        <w:overflowPunct w:val="0"/>
        <w:topLinePunct/>
        <w:autoSpaceDE w:val="0"/>
        <w:autoSpaceDN w:val="0"/>
        <w:spacing w:before="50" w:after="50" w:line="300" w:lineRule="auto"/>
        <w:ind w:firstLineChars="200" w:firstLine="420"/>
      </w:pPr>
      <w:r>
        <w:rPr>
          <w:rFonts w:hint="eastAsia"/>
        </w:rPr>
        <w:t>G</w:t>
      </w:r>
      <w:r>
        <w:t>B/</w:t>
      </w:r>
      <w:r>
        <w:rPr>
          <w:rFonts w:hint="eastAsia"/>
        </w:rPr>
        <w:t>T</w:t>
      </w:r>
      <w:r>
        <w:t xml:space="preserve"> 21609  </w:t>
      </w:r>
      <w:r>
        <w:rPr>
          <w:rFonts w:hint="eastAsia"/>
        </w:rPr>
        <w:t>化学品急性眼刺激性</w:t>
      </w:r>
      <w:r>
        <w:rPr>
          <w:rFonts w:hint="eastAsia"/>
        </w:rPr>
        <w:t>/</w:t>
      </w:r>
      <w:r>
        <w:rPr>
          <w:rFonts w:hint="eastAsia"/>
        </w:rPr>
        <w:t>腐蚀性试验方法</w:t>
      </w:r>
    </w:p>
    <w:p w14:paraId="7B578810" w14:textId="77777777" w:rsidR="008A396D" w:rsidRDefault="00A15B97">
      <w:pPr>
        <w:overflowPunct w:val="0"/>
        <w:topLinePunct/>
        <w:autoSpaceDE w:val="0"/>
        <w:autoSpaceDN w:val="0"/>
        <w:spacing w:before="50" w:after="50" w:line="300" w:lineRule="auto"/>
        <w:ind w:firstLineChars="200" w:firstLine="420"/>
        <w:rPr>
          <w:szCs w:val="21"/>
        </w:rPr>
      </w:pPr>
      <w:r>
        <w:t xml:space="preserve">GB/T 21801  </w:t>
      </w:r>
      <w:r>
        <w:t>化学品</w:t>
      </w:r>
      <w:r>
        <w:t xml:space="preserve">  </w:t>
      </w:r>
      <w:r>
        <w:t>快速生物降解性</w:t>
      </w:r>
      <w:r>
        <w:t xml:space="preserve">  </w:t>
      </w:r>
      <w:r>
        <w:t>呼吸计量法试验</w:t>
      </w:r>
    </w:p>
    <w:p w14:paraId="680BC073" w14:textId="77777777" w:rsidR="008A396D" w:rsidRDefault="00A15B97">
      <w:pPr>
        <w:overflowPunct w:val="0"/>
        <w:topLinePunct/>
        <w:autoSpaceDE w:val="0"/>
        <w:autoSpaceDN w:val="0"/>
        <w:spacing w:before="50" w:after="50" w:line="300" w:lineRule="auto"/>
        <w:ind w:firstLineChars="200" w:firstLine="420"/>
        <w:rPr>
          <w:szCs w:val="21"/>
        </w:rPr>
      </w:pPr>
      <w:r>
        <w:rPr>
          <w:szCs w:val="21"/>
        </w:rPr>
        <w:t xml:space="preserve">GB/T 21802  </w:t>
      </w:r>
      <w:r>
        <w:rPr>
          <w:szCs w:val="21"/>
        </w:rPr>
        <w:t>化学品</w:t>
      </w:r>
      <w:r>
        <w:rPr>
          <w:szCs w:val="21"/>
        </w:rPr>
        <w:t xml:space="preserve">  </w:t>
      </w:r>
      <w:r>
        <w:rPr>
          <w:szCs w:val="21"/>
        </w:rPr>
        <w:t>快速生物降解性</w:t>
      </w:r>
      <w:r>
        <w:rPr>
          <w:szCs w:val="21"/>
        </w:rPr>
        <w:t xml:space="preserve">  </w:t>
      </w:r>
      <w:r>
        <w:rPr>
          <w:szCs w:val="21"/>
        </w:rPr>
        <w:t>改进的</w:t>
      </w:r>
      <w:r>
        <w:rPr>
          <w:szCs w:val="21"/>
        </w:rPr>
        <w:t>MITI</w:t>
      </w:r>
      <w:r>
        <w:rPr>
          <w:szCs w:val="21"/>
        </w:rPr>
        <w:t>试验（</w:t>
      </w:r>
      <w:r>
        <w:rPr>
          <w:szCs w:val="21"/>
        </w:rPr>
        <w:t>I</w:t>
      </w:r>
      <w:r>
        <w:rPr>
          <w:szCs w:val="21"/>
        </w:rPr>
        <w:t>）</w:t>
      </w:r>
    </w:p>
    <w:p w14:paraId="25E2F8AF"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21803 </w:t>
      </w:r>
      <w:r>
        <w:rPr>
          <w:szCs w:val="21"/>
        </w:rPr>
        <w:t xml:space="preserve"> </w:t>
      </w:r>
      <w:r>
        <w:rPr>
          <w:rFonts w:hint="eastAsia"/>
          <w:szCs w:val="21"/>
        </w:rPr>
        <w:t>化学品</w:t>
      </w:r>
      <w:r>
        <w:rPr>
          <w:rFonts w:hint="eastAsia"/>
          <w:szCs w:val="21"/>
        </w:rPr>
        <w:t xml:space="preserve"> </w:t>
      </w:r>
      <w:r>
        <w:rPr>
          <w:szCs w:val="21"/>
        </w:rPr>
        <w:t xml:space="preserve"> </w:t>
      </w:r>
      <w:r>
        <w:rPr>
          <w:rFonts w:hint="eastAsia"/>
          <w:szCs w:val="21"/>
        </w:rPr>
        <w:t>快速生物降解性</w:t>
      </w:r>
      <w:r>
        <w:rPr>
          <w:rFonts w:hint="eastAsia"/>
          <w:szCs w:val="21"/>
        </w:rPr>
        <w:t xml:space="preserve"> </w:t>
      </w:r>
      <w:r>
        <w:rPr>
          <w:szCs w:val="21"/>
        </w:rPr>
        <w:t xml:space="preserve"> </w:t>
      </w:r>
      <w:r>
        <w:rPr>
          <w:rFonts w:hint="eastAsia"/>
          <w:szCs w:val="21"/>
        </w:rPr>
        <w:t>DOC</w:t>
      </w:r>
      <w:r>
        <w:rPr>
          <w:rFonts w:hint="eastAsia"/>
          <w:szCs w:val="21"/>
        </w:rPr>
        <w:t>消减试验</w:t>
      </w:r>
    </w:p>
    <w:p w14:paraId="0F6B238D"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21827  </w:t>
      </w:r>
      <w:r>
        <w:rPr>
          <w:rFonts w:hint="eastAsia"/>
          <w:szCs w:val="21"/>
        </w:rPr>
        <w:t>化学品</w:t>
      </w:r>
      <w:r>
        <w:rPr>
          <w:rFonts w:hint="eastAsia"/>
          <w:szCs w:val="21"/>
        </w:rPr>
        <w:t xml:space="preserve">  </w:t>
      </w:r>
      <w:r>
        <w:rPr>
          <w:rFonts w:hint="eastAsia"/>
          <w:szCs w:val="21"/>
        </w:rPr>
        <w:t>皮肤变态反应试验</w:t>
      </w:r>
      <w:r>
        <w:rPr>
          <w:rFonts w:hint="eastAsia"/>
          <w:szCs w:val="21"/>
        </w:rPr>
        <w:t xml:space="preserve">  </w:t>
      </w:r>
      <w:r>
        <w:rPr>
          <w:rFonts w:hint="eastAsia"/>
          <w:szCs w:val="21"/>
        </w:rPr>
        <w:t>局部淋巴结法</w:t>
      </w:r>
    </w:p>
    <w:p w14:paraId="1C3F80C3" w14:textId="77777777" w:rsidR="008A396D" w:rsidRDefault="00A15B97">
      <w:pPr>
        <w:overflowPunct w:val="0"/>
        <w:topLinePunct/>
        <w:autoSpaceDE w:val="0"/>
        <w:autoSpaceDN w:val="0"/>
        <w:spacing w:before="50" w:after="50" w:line="300" w:lineRule="auto"/>
        <w:ind w:firstLineChars="200" w:firstLine="420"/>
        <w:rPr>
          <w:szCs w:val="21"/>
        </w:rPr>
      </w:pPr>
      <w:r>
        <w:rPr>
          <w:szCs w:val="21"/>
        </w:rPr>
        <w:t xml:space="preserve">GB/T 21831  </w:t>
      </w:r>
      <w:r>
        <w:rPr>
          <w:szCs w:val="21"/>
        </w:rPr>
        <w:t>化学品</w:t>
      </w:r>
      <w:r>
        <w:rPr>
          <w:szCs w:val="21"/>
        </w:rPr>
        <w:t xml:space="preserve">  </w:t>
      </w:r>
      <w:r>
        <w:rPr>
          <w:szCs w:val="21"/>
        </w:rPr>
        <w:t>快速生物降解性</w:t>
      </w:r>
      <w:r>
        <w:rPr>
          <w:szCs w:val="21"/>
        </w:rPr>
        <w:t xml:space="preserve">  </w:t>
      </w:r>
      <w:proofErr w:type="gramStart"/>
      <w:r>
        <w:rPr>
          <w:szCs w:val="21"/>
        </w:rPr>
        <w:t>密闭瓶法试验</w:t>
      </w:r>
      <w:proofErr w:type="gramEnd"/>
    </w:p>
    <w:p w14:paraId="4B3B7695" w14:textId="77777777" w:rsidR="008A396D" w:rsidRDefault="00A15B97">
      <w:pPr>
        <w:overflowPunct w:val="0"/>
        <w:topLinePunct/>
        <w:autoSpaceDE w:val="0"/>
        <w:autoSpaceDN w:val="0"/>
        <w:spacing w:before="50" w:after="50" w:line="300" w:lineRule="auto"/>
        <w:ind w:firstLineChars="200" w:firstLine="420"/>
        <w:rPr>
          <w:szCs w:val="21"/>
        </w:rPr>
      </w:pPr>
      <w:r>
        <w:rPr>
          <w:szCs w:val="21"/>
        </w:rPr>
        <w:t xml:space="preserve">GB/T 21856  </w:t>
      </w:r>
      <w:r>
        <w:rPr>
          <w:szCs w:val="21"/>
        </w:rPr>
        <w:t>化学品</w:t>
      </w:r>
      <w:r>
        <w:rPr>
          <w:szCs w:val="21"/>
        </w:rPr>
        <w:t xml:space="preserve">  </w:t>
      </w:r>
      <w:r>
        <w:rPr>
          <w:szCs w:val="21"/>
        </w:rPr>
        <w:t>快速生物降解性</w:t>
      </w:r>
      <w:r>
        <w:rPr>
          <w:szCs w:val="21"/>
        </w:rPr>
        <w:t xml:space="preserve">  </w:t>
      </w:r>
      <w:r>
        <w:rPr>
          <w:szCs w:val="21"/>
        </w:rPr>
        <w:t>二氧化碳产生试验</w:t>
      </w:r>
    </w:p>
    <w:p w14:paraId="4340FF61"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21857 </w:t>
      </w:r>
      <w:r>
        <w:rPr>
          <w:szCs w:val="21"/>
        </w:rPr>
        <w:t xml:space="preserve"> </w:t>
      </w:r>
      <w:r>
        <w:rPr>
          <w:rFonts w:hint="eastAsia"/>
          <w:szCs w:val="21"/>
        </w:rPr>
        <w:t>化学品</w:t>
      </w:r>
      <w:r>
        <w:rPr>
          <w:rFonts w:hint="eastAsia"/>
          <w:szCs w:val="21"/>
        </w:rPr>
        <w:t xml:space="preserve"> </w:t>
      </w:r>
      <w:r>
        <w:rPr>
          <w:szCs w:val="21"/>
        </w:rPr>
        <w:t xml:space="preserve"> </w:t>
      </w:r>
      <w:r>
        <w:rPr>
          <w:rFonts w:hint="eastAsia"/>
          <w:szCs w:val="21"/>
        </w:rPr>
        <w:t>快速生物降解性</w:t>
      </w:r>
      <w:r>
        <w:rPr>
          <w:rFonts w:hint="eastAsia"/>
          <w:szCs w:val="21"/>
        </w:rPr>
        <w:t xml:space="preserve"> </w:t>
      </w:r>
      <w:r>
        <w:rPr>
          <w:szCs w:val="21"/>
        </w:rPr>
        <w:t xml:space="preserve"> </w:t>
      </w:r>
      <w:r>
        <w:rPr>
          <w:rFonts w:hint="eastAsia"/>
          <w:szCs w:val="21"/>
        </w:rPr>
        <w:t>改进的</w:t>
      </w:r>
      <w:r>
        <w:rPr>
          <w:rFonts w:hint="eastAsia"/>
          <w:szCs w:val="21"/>
        </w:rPr>
        <w:t>OECD</w:t>
      </w:r>
      <w:r>
        <w:rPr>
          <w:rFonts w:hint="eastAsia"/>
          <w:szCs w:val="21"/>
        </w:rPr>
        <w:t>筛选试验</w:t>
      </w:r>
    </w:p>
    <w:p w14:paraId="2F92107E"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22731 </w:t>
      </w:r>
      <w:r>
        <w:rPr>
          <w:szCs w:val="21"/>
        </w:rPr>
        <w:t xml:space="preserve"> </w:t>
      </w:r>
      <w:r>
        <w:rPr>
          <w:rFonts w:hint="eastAsia"/>
          <w:szCs w:val="21"/>
        </w:rPr>
        <w:t>日用香精</w:t>
      </w:r>
    </w:p>
    <w:p w14:paraId="118F8CF7"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w:t>
      </w:r>
      <w:r>
        <w:rPr>
          <w:szCs w:val="21"/>
        </w:rPr>
        <w:t>27828</w:t>
      </w:r>
      <w:r>
        <w:rPr>
          <w:rFonts w:hint="eastAsia"/>
          <w:szCs w:val="21"/>
        </w:rPr>
        <w:t xml:space="preserve">  </w:t>
      </w:r>
      <w:r>
        <w:rPr>
          <w:rFonts w:hint="eastAsia"/>
          <w:szCs w:val="21"/>
        </w:rPr>
        <w:t>化学品</w:t>
      </w:r>
      <w:r>
        <w:rPr>
          <w:rFonts w:hint="eastAsia"/>
          <w:szCs w:val="21"/>
        </w:rPr>
        <w:t xml:space="preserve">  </w:t>
      </w:r>
      <w:r>
        <w:rPr>
          <w:rFonts w:hint="eastAsia"/>
          <w:szCs w:val="21"/>
        </w:rPr>
        <w:t>体外皮肤腐蚀</w:t>
      </w:r>
      <w:r>
        <w:rPr>
          <w:rFonts w:hint="eastAsia"/>
          <w:szCs w:val="21"/>
        </w:rPr>
        <w:t xml:space="preserve">  </w:t>
      </w:r>
      <w:r>
        <w:rPr>
          <w:rFonts w:hint="eastAsia"/>
          <w:szCs w:val="21"/>
        </w:rPr>
        <w:t>经皮电阻试验方法</w:t>
      </w:r>
    </w:p>
    <w:p w14:paraId="4B1F9561"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GB</w:t>
      </w:r>
      <w:r>
        <w:rPr>
          <w:szCs w:val="21"/>
        </w:rPr>
        <w:t>/</w:t>
      </w:r>
      <w:r>
        <w:rPr>
          <w:rFonts w:hint="eastAsia"/>
          <w:szCs w:val="21"/>
        </w:rPr>
        <w:t>T</w:t>
      </w:r>
      <w:r>
        <w:rPr>
          <w:szCs w:val="21"/>
        </w:rPr>
        <w:t xml:space="preserve"> 27829  </w:t>
      </w:r>
      <w:r>
        <w:rPr>
          <w:rFonts w:hint="eastAsia"/>
          <w:szCs w:val="21"/>
        </w:rPr>
        <w:t>化学品</w:t>
      </w:r>
      <w:r>
        <w:rPr>
          <w:rFonts w:hint="eastAsia"/>
          <w:szCs w:val="21"/>
        </w:rPr>
        <w:t xml:space="preserve">  </w:t>
      </w:r>
      <w:r>
        <w:rPr>
          <w:rFonts w:hint="eastAsia"/>
          <w:szCs w:val="21"/>
        </w:rPr>
        <w:t>体外皮肤腐蚀</w:t>
      </w:r>
      <w:r>
        <w:rPr>
          <w:rFonts w:hint="eastAsia"/>
          <w:szCs w:val="21"/>
        </w:rPr>
        <w:t xml:space="preserve"> </w:t>
      </w:r>
      <w:r>
        <w:rPr>
          <w:szCs w:val="21"/>
        </w:rPr>
        <w:t xml:space="preserve"> </w:t>
      </w:r>
      <w:r>
        <w:rPr>
          <w:rFonts w:hint="eastAsia"/>
          <w:szCs w:val="21"/>
        </w:rPr>
        <w:t>膜屏障试验方法</w:t>
      </w:r>
    </w:p>
    <w:p w14:paraId="15B2862E" w14:textId="77777777" w:rsidR="008A396D" w:rsidRDefault="00A15B97">
      <w:pPr>
        <w:overflowPunct w:val="0"/>
        <w:topLinePunct/>
        <w:autoSpaceDE w:val="0"/>
        <w:autoSpaceDN w:val="0"/>
        <w:spacing w:before="50" w:after="50" w:line="300" w:lineRule="auto"/>
        <w:ind w:firstLineChars="200" w:firstLine="420"/>
        <w:rPr>
          <w:szCs w:val="21"/>
        </w:rPr>
      </w:pPr>
      <w:r>
        <w:rPr>
          <w:rFonts w:hint="eastAsia"/>
          <w:szCs w:val="21"/>
        </w:rPr>
        <w:t xml:space="preserve">GB/T </w:t>
      </w:r>
      <w:r>
        <w:rPr>
          <w:szCs w:val="21"/>
        </w:rPr>
        <w:t>27830</w:t>
      </w:r>
      <w:r>
        <w:rPr>
          <w:rFonts w:hint="eastAsia"/>
          <w:szCs w:val="21"/>
        </w:rPr>
        <w:t xml:space="preserve">  </w:t>
      </w:r>
      <w:r>
        <w:rPr>
          <w:rFonts w:hint="eastAsia"/>
          <w:szCs w:val="21"/>
        </w:rPr>
        <w:t>化学品</w:t>
      </w:r>
      <w:r>
        <w:rPr>
          <w:rFonts w:hint="eastAsia"/>
          <w:szCs w:val="21"/>
        </w:rPr>
        <w:t xml:space="preserve">  </w:t>
      </w:r>
      <w:r>
        <w:rPr>
          <w:rFonts w:hint="eastAsia"/>
          <w:szCs w:val="21"/>
        </w:rPr>
        <w:t>体外皮肤腐蚀</w:t>
      </w:r>
      <w:r>
        <w:rPr>
          <w:rFonts w:hint="eastAsia"/>
          <w:szCs w:val="21"/>
        </w:rPr>
        <w:t xml:space="preserve">  </w:t>
      </w:r>
      <w:r>
        <w:rPr>
          <w:rFonts w:hint="eastAsia"/>
          <w:szCs w:val="21"/>
        </w:rPr>
        <w:t>人体皮肤模型试验方法</w:t>
      </w:r>
    </w:p>
    <w:p w14:paraId="7CD24150" w14:textId="77777777" w:rsidR="008A396D" w:rsidRDefault="00A15B97">
      <w:pPr>
        <w:overflowPunct w:val="0"/>
        <w:topLinePunct/>
        <w:autoSpaceDE w:val="0"/>
        <w:autoSpaceDN w:val="0"/>
        <w:spacing w:before="50" w:after="50" w:line="300" w:lineRule="auto"/>
        <w:ind w:firstLineChars="200" w:firstLine="420"/>
      </w:pPr>
      <w:r>
        <w:t xml:space="preserve">GB 30616  </w:t>
      </w:r>
      <w:r>
        <w:rPr>
          <w:rFonts w:hint="eastAsia"/>
        </w:rPr>
        <w:t>食品安全国家标准</w:t>
      </w:r>
      <w:r>
        <w:rPr>
          <w:rFonts w:hint="eastAsia"/>
        </w:rPr>
        <w:t xml:space="preserve"> </w:t>
      </w:r>
      <w:r>
        <w:rPr>
          <w:rFonts w:hint="eastAsia"/>
        </w:rPr>
        <w:t>食品用香精</w:t>
      </w:r>
    </w:p>
    <w:p w14:paraId="45989D36" w14:textId="77777777" w:rsidR="004B0F57" w:rsidRDefault="004B0F57" w:rsidP="004B0F57">
      <w:pPr>
        <w:overflowPunct w:val="0"/>
        <w:topLinePunct/>
        <w:autoSpaceDE w:val="0"/>
        <w:autoSpaceDN w:val="0"/>
        <w:spacing w:before="50" w:after="50" w:line="300" w:lineRule="auto"/>
        <w:ind w:firstLineChars="200" w:firstLine="420"/>
      </w:pPr>
      <w:r>
        <w:rPr>
          <w:rFonts w:cs="Arial"/>
          <w:szCs w:val="21"/>
        </w:rPr>
        <w:t xml:space="preserve">GB/T 36970  </w:t>
      </w:r>
      <w:r>
        <w:rPr>
          <w:rFonts w:cs="Arial" w:hint="eastAsia"/>
          <w:szCs w:val="21"/>
        </w:rPr>
        <w:t>消费品标签标识</w:t>
      </w:r>
      <w:r>
        <w:rPr>
          <w:rFonts w:cs="Arial" w:hint="eastAsia"/>
          <w:szCs w:val="21"/>
        </w:rPr>
        <w:t xml:space="preserve"> </w:t>
      </w:r>
      <w:r>
        <w:rPr>
          <w:rFonts w:cs="Arial"/>
          <w:szCs w:val="21"/>
        </w:rPr>
        <w:t xml:space="preserve"> </w:t>
      </w:r>
      <w:r>
        <w:rPr>
          <w:rFonts w:cs="Arial" w:hint="eastAsia"/>
          <w:szCs w:val="21"/>
        </w:rPr>
        <w:t>洗涤用品</w:t>
      </w:r>
    </w:p>
    <w:p w14:paraId="0AD3F118" w14:textId="77777777" w:rsidR="004B0F57" w:rsidRDefault="004B0F57" w:rsidP="004B0F57">
      <w:pPr>
        <w:overflowPunct w:val="0"/>
        <w:topLinePunct/>
        <w:autoSpaceDE w:val="0"/>
        <w:autoSpaceDN w:val="0"/>
        <w:spacing w:before="50" w:after="50" w:line="300" w:lineRule="auto"/>
        <w:ind w:firstLineChars="200" w:firstLine="420"/>
      </w:pPr>
      <w:r>
        <w:rPr>
          <w:rFonts w:hint="eastAsia"/>
        </w:rPr>
        <w:t>GB/</w:t>
      </w:r>
      <w:r>
        <w:t xml:space="preserve">T </w:t>
      </w:r>
      <w:r>
        <w:rPr>
          <w:rFonts w:hint="eastAsia"/>
        </w:rPr>
        <w:t>XXXXX</w:t>
      </w:r>
      <w:r>
        <w:t xml:space="preserve"> </w:t>
      </w:r>
      <w:r>
        <w:rPr>
          <w:rFonts w:hint="eastAsia"/>
        </w:rPr>
        <w:t>洗涤用品原料健康风险评估导则</w:t>
      </w:r>
    </w:p>
    <w:p w14:paraId="50509D3A" w14:textId="77777777" w:rsidR="008A396D" w:rsidRDefault="00A15B97">
      <w:pPr>
        <w:overflowPunct w:val="0"/>
        <w:topLinePunct/>
        <w:autoSpaceDE w:val="0"/>
        <w:autoSpaceDN w:val="0"/>
        <w:spacing w:before="50" w:after="50" w:line="300" w:lineRule="auto"/>
        <w:ind w:firstLineChars="200" w:firstLine="420"/>
      </w:pPr>
      <w:r>
        <w:t xml:space="preserve">QB/T 2953  </w:t>
      </w:r>
      <w:r>
        <w:rPr>
          <w:rFonts w:hint="eastAsia"/>
        </w:rPr>
        <w:t>洗涤剂用荧光增白剂</w:t>
      </w:r>
    </w:p>
    <w:p w14:paraId="3FACA6CB" w14:textId="77777777" w:rsidR="008A396D" w:rsidRDefault="00A15B97">
      <w:pPr>
        <w:overflowPunct w:val="0"/>
        <w:topLinePunct/>
        <w:autoSpaceDE w:val="0"/>
        <w:autoSpaceDN w:val="0"/>
        <w:spacing w:before="50" w:after="50" w:line="300" w:lineRule="auto"/>
        <w:ind w:firstLineChars="200" w:firstLine="420"/>
      </w:pPr>
      <w:r>
        <w:rPr>
          <w:rFonts w:hint="eastAsia"/>
        </w:rPr>
        <w:t>《化妆品安全技术规范》</w:t>
      </w:r>
    </w:p>
    <w:p w14:paraId="5D8782BA" w14:textId="311F8130" w:rsidR="008A396D" w:rsidRDefault="00A15B97">
      <w:pPr>
        <w:overflowPunct w:val="0"/>
        <w:topLinePunct/>
        <w:autoSpaceDE w:val="0"/>
        <w:autoSpaceDN w:val="0"/>
        <w:spacing w:before="50" w:after="50" w:line="300" w:lineRule="auto"/>
        <w:ind w:firstLineChars="200" w:firstLine="420"/>
      </w:pPr>
      <w:r>
        <w:rPr>
          <w:rFonts w:hint="eastAsia"/>
        </w:rPr>
        <w:t>《消毒技术规范》</w:t>
      </w:r>
    </w:p>
    <w:p w14:paraId="32AEF043" w14:textId="77777777" w:rsidR="008A396D" w:rsidRDefault="00A15B97">
      <w:pPr>
        <w:pStyle w:val="ac"/>
        <w:spacing w:before="120" w:after="120"/>
        <w:outlineLvl w:val="9"/>
        <w:rPr>
          <w:rFonts w:ascii="Times New Roman"/>
        </w:rPr>
      </w:pPr>
      <w:r>
        <w:rPr>
          <w:rFonts w:ascii="Times New Roman"/>
        </w:rPr>
        <w:lastRenderedPageBreak/>
        <w:t>术语和定义</w:t>
      </w:r>
    </w:p>
    <w:p w14:paraId="7C441A3F" w14:textId="77777777" w:rsidR="008A396D" w:rsidRDefault="00A15B97">
      <w:pPr>
        <w:overflowPunct w:val="0"/>
        <w:topLinePunct/>
        <w:autoSpaceDE w:val="0"/>
        <w:autoSpaceDN w:val="0"/>
        <w:spacing w:before="50" w:after="50" w:line="300" w:lineRule="auto"/>
        <w:ind w:firstLineChars="200" w:firstLine="420"/>
      </w:pPr>
      <w:r>
        <w:t>下列术语和定义适用于本</w:t>
      </w:r>
      <w:r>
        <w:rPr>
          <w:rFonts w:hint="eastAsia"/>
        </w:rPr>
        <w:t>标准</w:t>
      </w:r>
      <w:r>
        <w:t>。</w:t>
      </w:r>
    </w:p>
    <w:p w14:paraId="5BAFCFE8" w14:textId="77777777" w:rsidR="008A396D" w:rsidRDefault="008A396D">
      <w:pPr>
        <w:pStyle w:val="ad"/>
        <w:rPr>
          <w:rFonts w:ascii="Times New Roman"/>
        </w:rPr>
      </w:pPr>
    </w:p>
    <w:p w14:paraId="02C7DC37" w14:textId="77777777" w:rsidR="008A396D" w:rsidRDefault="00A15B97">
      <w:pPr>
        <w:pStyle w:val="ad"/>
        <w:numPr>
          <w:ilvl w:val="0"/>
          <w:numId w:val="0"/>
        </w:numPr>
        <w:spacing w:line="300" w:lineRule="auto"/>
        <w:ind w:firstLineChars="200" w:firstLine="420"/>
        <w:rPr>
          <w:rFonts w:ascii="Times New Roman"/>
        </w:rPr>
      </w:pPr>
      <w:r>
        <w:rPr>
          <w:rFonts w:ascii="Times New Roman"/>
        </w:rPr>
        <w:t>洗涤用品</w:t>
      </w:r>
      <w:r>
        <w:rPr>
          <w:rFonts w:ascii="Times New Roman"/>
        </w:rPr>
        <w:t xml:space="preserve">  cleaning products</w:t>
      </w:r>
    </w:p>
    <w:p w14:paraId="4857D0CB" w14:textId="77777777" w:rsidR="008A396D" w:rsidRDefault="00A15B97">
      <w:pPr>
        <w:spacing w:line="300" w:lineRule="auto"/>
        <w:ind w:firstLineChars="200" w:firstLine="420"/>
      </w:pPr>
      <w:r>
        <w:rPr>
          <w:rFonts w:hint="eastAsia"/>
        </w:rPr>
        <w:t>为了满足家庭、个人、社会公共机构或工业使用的目的而上市销售的具有洗涤和清洁作用的含有肥皂（</w:t>
      </w:r>
      <w:r>
        <w:rPr>
          <w:rFonts w:hint="eastAsia"/>
        </w:rPr>
        <w:t>3</w:t>
      </w:r>
      <w:r>
        <w:t>.2</w:t>
      </w:r>
      <w:r>
        <w:rPr>
          <w:rFonts w:hint="eastAsia"/>
        </w:rPr>
        <w:t>）或</w:t>
      </w:r>
      <w:r>
        <w:rPr>
          <w:rFonts w:hint="eastAsia"/>
        </w:rPr>
        <w:t>/</w:t>
      </w:r>
      <w:r>
        <w:rPr>
          <w:rFonts w:hint="eastAsia"/>
        </w:rPr>
        <w:t>和表面活性剂（</w:t>
      </w:r>
      <w:r>
        <w:rPr>
          <w:rFonts w:hint="eastAsia"/>
        </w:rPr>
        <w:t>3</w:t>
      </w:r>
      <w:r>
        <w:t>.3</w:t>
      </w:r>
      <w:r>
        <w:rPr>
          <w:rFonts w:hint="eastAsia"/>
        </w:rPr>
        <w:t>）的一种物质或制剂。</w:t>
      </w:r>
    </w:p>
    <w:p w14:paraId="6BF1D908" w14:textId="77777777" w:rsidR="008A396D" w:rsidRDefault="00A15B97">
      <w:pPr>
        <w:spacing w:line="300" w:lineRule="auto"/>
        <w:ind w:firstLineChars="200" w:firstLine="360"/>
        <w:rPr>
          <w:sz w:val="18"/>
          <w:szCs w:val="18"/>
        </w:rPr>
      </w:pPr>
      <w:r>
        <w:rPr>
          <w:rFonts w:hint="eastAsia"/>
          <w:sz w:val="18"/>
          <w:szCs w:val="18"/>
        </w:rPr>
        <w:t>注：洗涤用品可以是任何一种形态（液体、粉末、糊状、条状、块状、片状等）。</w:t>
      </w:r>
    </w:p>
    <w:p w14:paraId="381FFE38" w14:textId="77777777" w:rsidR="008A396D" w:rsidRDefault="00A15B97">
      <w:pPr>
        <w:spacing w:line="300" w:lineRule="auto"/>
        <w:ind w:firstLineChars="400" w:firstLine="720"/>
        <w:rPr>
          <w:sz w:val="18"/>
          <w:szCs w:val="18"/>
        </w:rPr>
      </w:pPr>
      <w:r>
        <w:rPr>
          <w:rFonts w:hint="eastAsia"/>
          <w:sz w:val="18"/>
          <w:szCs w:val="18"/>
        </w:rPr>
        <w:t>可视为洗涤用品的其他产品有：</w:t>
      </w:r>
    </w:p>
    <w:p w14:paraId="3E687CFD" w14:textId="77777777" w:rsidR="008A396D" w:rsidRDefault="00A15B97">
      <w:pPr>
        <w:spacing w:line="300" w:lineRule="auto"/>
        <w:ind w:firstLineChars="400" w:firstLine="720"/>
        <w:rPr>
          <w:sz w:val="18"/>
          <w:szCs w:val="18"/>
        </w:rPr>
      </w:pPr>
      <w:r>
        <w:rPr>
          <w:rFonts w:hint="eastAsia"/>
          <w:sz w:val="18"/>
          <w:szCs w:val="18"/>
        </w:rPr>
        <w:t>——用于衣物、家纺制品等浸泡（预洗）、冲洗或漂白或增香（留香）的“助洗制剂”；</w:t>
      </w:r>
    </w:p>
    <w:p w14:paraId="498FDD29" w14:textId="77777777" w:rsidR="008A396D" w:rsidRDefault="00A15B97">
      <w:pPr>
        <w:spacing w:line="300" w:lineRule="auto"/>
        <w:ind w:leftChars="347" w:left="1089" w:hangingChars="200" w:hanging="360"/>
        <w:rPr>
          <w:sz w:val="18"/>
          <w:szCs w:val="18"/>
        </w:rPr>
      </w:pPr>
      <w:r>
        <w:rPr>
          <w:rFonts w:hint="eastAsia"/>
          <w:sz w:val="18"/>
          <w:szCs w:val="18"/>
        </w:rPr>
        <w:t>——在辅助织物清洗的过程中起到护理、调节功效的产品，如改变织物手感的“衣物纺织品柔顺剂”、增</w:t>
      </w:r>
      <w:proofErr w:type="gramStart"/>
      <w:r>
        <w:rPr>
          <w:rFonts w:hint="eastAsia"/>
          <w:sz w:val="18"/>
          <w:szCs w:val="18"/>
        </w:rPr>
        <w:t>香作用</w:t>
      </w:r>
      <w:proofErr w:type="gramEnd"/>
      <w:r>
        <w:rPr>
          <w:rFonts w:hint="eastAsia"/>
          <w:sz w:val="18"/>
          <w:szCs w:val="18"/>
        </w:rPr>
        <w:t>的“纺织品增香剂”等；</w:t>
      </w:r>
    </w:p>
    <w:p w14:paraId="2F245346" w14:textId="77777777" w:rsidR="008A396D" w:rsidRDefault="00A15B97">
      <w:pPr>
        <w:spacing w:line="300" w:lineRule="auto"/>
        <w:ind w:leftChars="400" w:left="1020" w:hangingChars="100" w:hanging="180"/>
        <w:rPr>
          <w:sz w:val="18"/>
          <w:szCs w:val="18"/>
        </w:rPr>
      </w:pPr>
      <w:r>
        <w:rPr>
          <w:rFonts w:hint="eastAsia"/>
          <w:sz w:val="18"/>
          <w:szCs w:val="18"/>
        </w:rPr>
        <w:t>——用于生活中的多功能清洁剂及</w:t>
      </w:r>
      <w:r>
        <w:rPr>
          <w:rFonts w:hint="eastAsia"/>
          <w:sz w:val="18"/>
          <w:szCs w:val="18"/>
        </w:rPr>
        <w:t>/</w:t>
      </w:r>
      <w:r>
        <w:rPr>
          <w:rFonts w:hint="eastAsia"/>
          <w:sz w:val="18"/>
          <w:szCs w:val="18"/>
        </w:rPr>
        <w:t>或表面其它清洁（如各种材料、产品、机具、机械设备、运输工具</w:t>
      </w:r>
      <w:proofErr w:type="gramStart"/>
      <w:r>
        <w:rPr>
          <w:rFonts w:hint="eastAsia"/>
          <w:sz w:val="18"/>
          <w:szCs w:val="18"/>
        </w:rPr>
        <w:t>即相关</w:t>
      </w:r>
      <w:proofErr w:type="gramEnd"/>
      <w:r>
        <w:rPr>
          <w:rFonts w:hint="eastAsia"/>
          <w:sz w:val="18"/>
          <w:szCs w:val="18"/>
        </w:rPr>
        <w:t>设备、仪器、装置等）的“清洁制剂”；</w:t>
      </w:r>
    </w:p>
    <w:p w14:paraId="1F9B750E" w14:textId="77777777" w:rsidR="008A396D" w:rsidRDefault="00A15B97">
      <w:pPr>
        <w:spacing w:line="300" w:lineRule="auto"/>
        <w:ind w:firstLineChars="400" w:firstLine="720"/>
        <w:rPr>
          <w:sz w:val="18"/>
          <w:szCs w:val="18"/>
        </w:rPr>
      </w:pPr>
      <w:r>
        <w:rPr>
          <w:rFonts w:hint="eastAsia"/>
          <w:sz w:val="18"/>
          <w:szCs w:val="18"/>
        </w:rPr>
        <w:t>——用于任何其它清洗和清洁流程的“其它清洁和清洗制剂”。</w:t>
      </w:r>
    </w:p>
    <w:p w14:paraId="29E65EA6" w14:textId="77777777" w:rsidR="008A396D" w:rsidRDefault="00A15B97">
      <w:pPr>
        <w:pStyle w:val="afff1"/>
        <w:ind w:firstLine="360"/>
        <w:rPr>
          <w:sz w:val="18"/>
          <w:szCs w:val="18"/>
        </w:rPr>
      </w:pPr>
      <w:r>
        <w:rPr>
          <w:rFonts w:hint="eastAsia"/>
          <w:sz w:val="18"/>
          <w:szCs w:val="18"/>
        </w:rPr>
        <w:t>[来源：欧盟清洁剂法规（EC）No</w:t>
      </w:r>
      <w:r>
        <w:rPr>
          <w:sz w:val="18"/>
          <w:szCs w:val="18"/>
        </w:rPr>
        <w:t xml:space="preserve"> 648/2004</w:t>
      </w:r>
      <w:r>
        <w:rPr>
          <w:rFonts w:hint="eastAsia"/>
          <w:sz w:val="18"/>
          <w:szCs w:val="18"/>
        </w:rPr>
        <w:t>，第</w:t>
      </w:r>
      <w:r>
        <w:rPr>
          <w:sz w:val="18"/>
          <w:szCs w:val="18"/>
        </w:rPr>
        <w:t>1</w:t>
      </w:r>
      <w:r>
        <w:rPr>
          <w:rFonts w:hint="eastAsia"/>
          <w:sz w:val="18"/>
          <w:szCs w:val="18"/>
        </w:rPr>
        <w:t xml:space="preserve">章 </w:t>
      </w:r>
      <w:r>
        <w:rPr>
          <w:sz w:val="18"/>
          <w:szCs w:val="18"/>
        </w:rPr>
        <w:t>2</w:t>
      </w:r>
      <w:r>
        <w:rPr>
          <w:rFonts w:hint="eastAsia"/>
          <w:sz w:val="18"/>
          <w:szCs w:val="18"/>
        </w:rPr>
        <w:t>，有修改</w:t>
      </w:r>
      <w:r>
        <w:rPr>
          <w:sz w:val="18"/>
          <w:szCs w:val="18"/>
        </w:rPr>
        <w:t>]</w:t>
      </w:r>
    </w:p>
    <w:p w14:paraId="05C9C180" w14:textId="77777777" w:rsidR="008A396D" w:rsidRDefault="008A396D">
      <w:pPr>
        <w:pStyle w:val="ad"/>
        <w:rPr>
          <w:rFonts w:ascii="Times New Roman"/>
        </w:rPr>
      </w:pPr>
    </w:p>
    <w:p w14:paraId="28111202" w14:textId="77777777" w:rsidR="008A396D" w:rsidRDefault="00A15B97">
      <w:pPr>
        <w:pStyle w:val="ad"/>
        <w:numPr>
          <w:ilvl w:val="0"/>
          <w:numId w:val="0"/>
        </w:numPr>
        <w:spacing w:line="300" w:lineRule="auto"/>
        <w:ind w:firstLineChars="200" w:firstLine="420"/>
        <w:rPr>
          <w:rFonts w:ascii="Times New Roman"/>
        </w:rPr>
      </w:pPr>
      <w:r>
        <w:rPr>
          <w:rFonts w:ascii="Times New Roman" w:hint="eastAsia"/>
        </w:rPr>
        <w:t>肥皂</w:t>
      </w:r>
      <w:r>
        <w:rPr>
          <w:rFonts w:ascii="Times New Roman" w:hint="eastAsia"/>
        </w:rPr>
        <w:t xml:space="preserve"> </w:t>
      </w:r>
      <w:r>
        <w:rPr>
          <w:rFonts w:ascii="Times New Roman"/>
        </w:rPr>
        <w:t xml:space="preserve"> soap</w:t>
      </w:r>
    </w:p>
    <w:p w14:paraId="31ECADA5" w14:textId="77777777" w:rsidR="008A396D" w:rsidRDefault="00A15B97">
      <w:pPr>
        <w:ind w:firstLineChars="200" w:firstLine="420"/>
        <w:rPr>
          <w:rFonts w:ascii="宋体" w:hAnsi="宋体"/>
          <w:color w:val="000000"/>
        </w:rPr>
      </w:pPr>
      <w:r>
        <w:rPr>
          <w:rFonts w:ascii="宋体" w:hAnsi="宋体"/>
          <w:color w:val="000000"/>
        </w:rPr>
        <w:t>一种阴离子表面活性剂，它与水</w:t>
      </w:r>
      <w:r>
        <w:rPr>
          <w:rFonts w:ascii="宋体" w:hAnsi="宋体" w:hint="eastAsia"/>
          <w:color w:val="000000"/>
        </w:rPr>
        <w:t>作用呈现可逆水解</w:t>
      </w:r>
      <w:r>
        <w:rPr>
          <w:rFonts w:ascii="宋体" w:hAnsi="宋体"/>
          <w:color w:val="000000"/>
        </w:rPr>
        <w:t>现象</w:t>
      </w:r>
      <w:r>
        <w:rPr>
          <w:rFonts w:ascii="宋体" w:hAnsi="宋体" w:hint="eastAsia"/>
          <w:color w:val="000000"/>
        </w:rPr>
        <w:t>，</w:t>
      </w:r>
      <w:r>
        <w:rPr>
          <w:rFonts w:ascii="宋体" w:hAnsi="宋体"/>
          <w:color w:val="000000"/>
        </w:rPr>
        <w:t>因此，水溶性皂或</w:t>
      </w:r>
      <w:r>
        <w:rPr>
          <w:rFonts w:ascii="宋体" w:hAnsi="宋体" w:hint="eastAsia"/>
          <w:color w:val="000000"/>
        </w:rPr>
        <w:t>“洗涤</w:t>
      </w:r>
      <w:r>
        <w:rPr>
          <w:rFonts w:ascii="宋体" w:hAnsi="宋体"/>
          <w:color w:val="000000"/>
        </w:rPr>
        <w:t>皂”有其特有的性质，反应通常呈碱性。</w:t>
      </w:r>
    </w:p>
    <w:p w14:paraId="5FCE6164" w14:textId="77777777" w:rsidR="008A396D" w:rsidRDefault="00A15B97">
      <w:pPr>
        <w:ind w:firstLineChars="236" w:firstLine="425"/>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1：</w:t>
      </w:r>
      <w:r>
        <w:rPr>
          <w:rFonts w:ascii="宋体" w:hAnsi="宋体"/>
          <w:color w:val="000000"/>
          <w:sz w:val="18"/>
          <w:szCs w:val="18"/>
        </w:rPr>
        <w:t>至少含有</w:t>
      </w:r>
      <w:r>
        <w:rPr>
          <w:rFonts w:ascii="宋体" w:hAnsi="宋体" w:hint="eastAsia"/>
          <w:color w:val="000000"/>
          <w:sz w:val="18"/>
          <w:szCs w:val="18"/>
        </w:rPr>
        <w:t>8</w:t>
      </w:r>
      <w:r>
        <w:rPr>
          <w:rFonts w:ascii="宋体" w:hAnsi="宋体"/>
          <w:color w:val="000000"/>
          <w:sz w:val="18"/>
          <w:szCs w:val="18"/>
        </w:rPr>
        <w:t>个碳原子的脂肪酸或混合脂肪酸的盐(无机或有机的)。</w:t>
      </w:r>
    </w:p>
    <w:p w14:paraId="0B7B19FD" w14:textId="77777777" w:rsidR="008A396D" w:rsidRDefault="00A15B97">
      <w:pPr>
        <w:ind w:firstLineChars="236" w:firstLine="425"/>
        <w:rPr>
          <w:rFonts w:ascii="宋体" w:hAnsi="宋体"/>
          <w:color w:val="000000"/>
          <w:sz w:val="18"/>
          <w:szCs w:val="18"/>
        </w:rPr>
      </w:pPr>
      <w:r>
        <w:rPr>
          <w:rFonts w:ascii="宋体" w:hAnsi="宋体" w:hint="eastAsia"/>
          <w:color w:val="000000"/>
          <w:sz w:val="18"/>
          <w:szCs w:val="18"/>
        </w:rPr>
        <w:t>注2：</w:t>
      </w:r>
      <w:r>
        <w:rPr>
          <w:rFonts w:ascii="宋体" w:hAnsi="宋体"/>
          <w:color w:val="000000"/>
          <w:sz w:val="18"/>
          <w:szCs w:val="18"/>
        </w:rPr>
        <w:t>生产中，脂肪酸可部分地以松香酸代替。</w:t>
      </w:r>
    </w:p>
    <w:p w14:paraId="0CA0BE87" w14:textId="77777777" w:rsidR="008A396D" w:rsidRDefault="00A15B97">
      <w:pPr>
        <w:ind w:firstLineChars="236" w:firstLine="425"/>
        <w:rPr>
          <w:rFonts w:ascii="宋体" w:hAnsi="宋体"/>
          <w:color w:val="000000"/>
          <w:sz w:val="18"/>
          <w:szCs w:val="18"/>
        </w:rPr>
      </w:pPr>
      <w:r>
        <w:rPr>
          <w:rFonts w:ascii="宋体" w:hAnsi="宋体" w:hint="eastAsia"/>
          <w:color w:val="000000"/>
          <w:sz w:val="18"/>
          <w:szCs w:val="18"/>
        </w:rPr>
        <w:t>注3：</w:t>
      </w:r>
      <w:r>
        <w:rPr>
          <w:rFonts w:ascii="宋体" w:hAnsi="宋体"/>
          <w:color w:val="000000"/>
          <w:sz w:val="18"/>
          <w:szCs w:val="18"/>
        </w:rPr>
        <w:t>在目前使用的术语“金属皂”指脂肪酸的非碱金属盐。这些盐实际上不溶于水，不具有洗涤的性质</w:t>
      </w:r>
      <w:r>
        <w:rPr>
          <w:rFonts w:ascii="宋体" w:hAnsi="宋体" w:hint="eastAsia"/>
          <w:color w:val="000000"/>
          <w:sz w:val="18"/>
          <w:szCs w:val="18"/>
        </w:rPr>
        <w:t>。</w:t>
      </w:r>
    </w:p>
    <w:p w14:paraId="0DB9FCB0" w14:textId="77777777" w:rsidR="008A396D" w:rsidRDefault="00A15B97">
      <w:pPr>
        <w:pStyle w:val="afff1"/>
        <w:ind w:firstLine="360"/>
        <w:rPr>
          <w:sz w:val="18"/>
          <w:szCs w:val="18"/>
        </w:rPr>
      </w:pPr>
      <w:r>
        <w:rPr>
          <w:rFonts w:hint="eastAsia"/>
          <w:sz w:val="18"/>
          <w:szCs w:val="18"/>
        </w:rPr>
        <w:t>[来源：GB</w:t>
      </w:r>
      <w:r>
        <w:rPr>
          <w:sz w:val="18"/>
          <w:szCs w:val="18"/>
        </w:rPr>
        <w:t>/T 5327</w:t>
      </w:r>
      <w:r>
        <w:rPr>
          <w:rFonts w:hint="eastAsia"/>
          <w:sz w:val="18"/>
          <w:szCs w:val="18"/>
        </w:rPr>
        <w:t>—</w:t>
      </w:r>
      <w:r>
        <w:rPr>
          <w:sz w:val="18"/>
          <w:szCs w:val="18"/>
        </w:rPr>
        <w:t>2008</w:t>
      </w:r>
      <w:r>
        <w:rPr>
          <w:rFonts w:hint="eastAsia"/>
          <w:sz w:val="18"/>
          <w:szCs w:val="18"/>
        </w:rPr>
        <w:t>，第</w:t>
      </w:r>
      <w:r>
        <w:rPr>
          <w:sz w:val="18"/>
          <w:szCs w:val="18"/>
        </w:rPr>
        <w:t>2</w:t>
      </w:r>
      <w:r>
        <w:rPr>
          <w:rFonts w:hint="eastAsia"/>
          <w:sz w:val="18"/>
          <w:szCs w:val="18"/>
        </w:rPr>
        <w:t xml:space="preserve">章 </w:t>
      </w:r>
      <w:r>
        <w:rPr>
          <w:sz w:val="18"/>
          <w:szCs w:val="18"/>
        </w:rPr>
        <w:t>3]</w:t>
      </w:r>
    </w:p>
    <w:p w14:paraId="331FB5E5" w14:textId="77777777" w:rsidR="008A396D" w:rsidRDefault="008A396D">
      <w:pPr>
        <w:pStyle w:val="ad"/>
      </w:pPr>
    </w:p>
    <w:p w14:paraId="6291D061" w14:textId="77777777" w:rsidR="008A396D" w:rsidRDefault="00A15B97">
      <w:pPr>
        <w:pStyle w:val="ad"/>
        <w:numPr>
          <w:ilvl w:val="0"/>
          <w:numId w:val="0"/>
        </w:numPr>
        <w:spacing w:line="300" w:lineRule="auto"/>
        <w:ind w:left="420"/>
        <w:rPr>
          <w:rFonts w:ascii="Times New Roman"/>
        </w:rPr>
      </w:pPr>
      <w:r>
        <w:rPr>
          <w:rFonts w:ascii="Times New Roman" w:hint="eastAsia"/>
        </w:rPr>
        <w:t>表面活性剂</w:t>
      </w:r>
      <w:r>
        <w:rPr>
          <w:rFonts w:ascii="Times New Roman" w:hint="eastAsia"/>
        </w:rPr>
        <w:t xml:space="preserve"> </w:t>
      </w:r>
      <w:r>
        <w:rPr>
          <w:rFonts w:ascii="Times New Roman"/>
        </w:rPr>
        <w:t xml:space="preserve"> s</w:t>
      </w:r>
      <w:r>
        <w:rPr>
          <w:rFonts w:ascii="Times New Roman" w:hint="eastAsia"/>
        </w:rPr>
        <w:t>urface active agent</w:t>
      </w:r>
      <w:r>
        <w:rPr>
          <w:rFonts w:ascii="Times New Roman" w:hint="eastAsia"/>
        </w:rPr>
        <w:t>；</w:t>
      </w:r>
      <w:r>
        <w:rPr>
          <w:rFonts w:ascii="Times New Roman" w:hint="eastAsia"/>
        </w:rPr>
        <w:t>s</w:t>
      </w:r>
      <w:r>
        <w:rPr>
          <w:rFonts w:ascii="Times New Roman"/>
        </w:rPr>
        <w:t>urfactant</w:t>
      </w:r>
      <w:r>
        <w:rPr>
          <w:rFonts w:ascii="Times New Roman" w:hint="eastAsia"/>
        </w:rPr>
        <w:t>；</w:t>
      </w:r>
      <w:proofErr w:type="spellStart"/>
      <w:r>
        <w:rPr>
          <w:rFonts w:ascii="Times New Roman"/>
        </w:rPr>
        <w:t>tenside</w:t>
      </w:r>
      <w:proofErr w:type="spellEnd"/>
    </w:p>
    <w:p w14:paraId="0EF4104D" w14:textId="77777777" w:rsidR="008A396D" w:rsidRDefault="00A15B97">
      <w:pPr>
        <w:pStyle w:val="afff1"/>
        <w:ind w:firstLineChars="202" w:firstLine="426"/>
        <w:rPr>
          <w:b/>
          <w:bCs/>
        </w:rPr>
      </w:pPr>
      <w:r>
        <w:rPr>
          <w:rFonts w:hint="eastAsia"/>
          <w:b/>
          <w:bCs/>
        </w:rPr>
        <w:t>界面活性剂</w:t>
      </w:r>
    </w:p>
    <w:p w14:paraId="44222580" w14:textId="77777777" w:rsidR="008A396D" w:rsidRDefault="00A15B97">
      <w:pPr>
        <w:pStyle w:val="afff1"/>
        <w:spacing w:line="300" w:lineRule="auto"/>
        <w:ind w:firstLine="420"/>
        <w:rPr>
          <w:rFonts w:ascii="Times New Roman"/>
        </w:rPr>
      </w:pPr>
      <w:r>
        <w:rPr>
          <w:rFonts w:ascii="Times New Roman" w:hint="eastAsia"/>
        </w:rPr>
        <w:t>一种具有表面活性的化合物，它溶于液体特别是水中，由于在液</w:t>
      </w:r>
      <w:r>
        <w:rPr>
          <w:rFonts w:ascii="Times New Roman" w:hint="eastAsia"/>
        </w:rPr>
        <w:t>/</w:t>
      </w:r>
      <w:r>
        <w:rPr>
          <w:rFonts w:ascii="Times New Roman" w:hint="eastAsia"/>
        </w:rPr>
        <w:t>气表面或其他界面的优先吸附，使表面张力或界面张力显著降低。</w:t>
      </w:r>
    </w:p>
    <w:p w14:paraId="6D057CEF" w14:textId="77777777" w:rsidR="008A396D" w:rsidRDefault="00A15B97">
      <w:pPr>
        <w:pStyle w:val="ad"/>
        <w:numPr>
          <w:ilvl w:val="0"/>
          <w:numId w:val="0"/>
        </w:numPr>
        <w:spacing w:line="300" w:lineRule="auto"/>
        <w:ind w:firstLineChars="200" w:firstLine="360"/>
        <w:rPr>
          <w:rFonts w:ascii="宋体" w:eastAsia="宋体" w:hAnsi="宋体"/>
          <w:sz w:val="18"/>
          <w:szCs w:val="18"/>
        </w:rPr>
      </w:pPr>
      <w:r>
        <w:rPr>
          <w:rFonts w:ascii="宋体" w:eastAsia="宋体" w:hAnsi="宋体" w:hint="eastAsia"/>
          <w:sz w:val="18"/>
          <w:szCs w:val="18"/>
        </w:rPr>
        <w:t>注：表面活性剂是指在其分子中至少含有一个</w:t>
      </w:r>
      <w:proofErr w:type="gramStart"/>
      <w:r>
        <w:rPr>
          <w:rFonts w:ascii="宋体" w:eastAsia="宋体" w:hAnsi="宋体" w:hint="eastAsia"/>
          <w:sz w:val="18"/>
          <w:szCs w:val="18"/>
        </w:rPr>
        <w:t>对显著</w:t>
      </w:r>
      <w:proofErr w:type="gramEnd"/>
      <w:r>
        <w:rPr>
          <w:rFonts w:ascii="宋体" w:eastAsia="宋体" w:hAnsi="宋体" w:hint="eastAsia"/>
          <w:sz w:val="18"/>
          <w:szCs w:val="18"/>
        </w:rPr>
        <w:t>极性表面具有亲和性的基团（以保证它在大多数情况下的水溶性）和一个对水几乎没有亲和性的非极性基团的化合物。</w:t>
      </w:r>
    </w:p>
    <w:p w14:paraId="0696CA13" w14:textId="77777777" w:rsidR="008A396D" w:rsidRDefault="00A15B97">
      <w:pPr>
        <w:pStyle w:val="afff1"/>
        <w:ind w:firstLine="360"/>
        <w:rPr>
          <w:sz w:val="18"/>
          <w:szCs w:val="18"/>
        </w:rPr>
      </w:pPr>
      <w:r>
        <w:rPr>
          <w:rFonts w:hint="eastAsia"/>
          <w:sz w:val="18"/>
          <w:szCs w:val="18"/>
        </w:rPr>
        <w:t>[来源：GB</w:t>
      </w:r>
      <w:r>
        <w:rPr>
          <w:sz w:val="18"/>
          <w:szCs w:val="18"/>
        </w:rPr>
        <w:t>/T 5327</w:t>
      </w:r>
      <w:r>
        <w:rPr>
          <w:rFonts w:hint="eastAsia"/>
          <w:sz w:val="18"/>
          <w:szCs w:val="18"/>
        </w:rPr>
        <w:t>—</w:t>
      </w:r>
      <w:r>
        <w:rPr>
          <w:sz w:val="18"/>
          <w:szCs w:val="18"/>
        </w:rPr>
        <w:t>2008</w:t>
      </w:r>
      <w:r>
        <w:rPr>
          <w:rFonts w:hint="eastAsia"/>
          <w:sz w:val="18"/>
          <w:szCs w:val="18"/>
        </w:rPr>
        <w:t>，第</w:t>
      </w:r>
      <w:r>
        <w:rPr>
          <w:sz w:val="18"/>
          <w:szCs w:val="18"/>
        </w:rPr>
        <w:t>2</w:t>
      </w:r>
      <w:r>
        <w:rPr>
          <w:rFonts w:hint="eastAsia"/>
          <w:sz w:val="18"/>
          <w:szCs w:val="18"/>
        </w:rPr>
        <w:t xml:space="preserve">章 </w:t>
      </w:r>
      <w:r>
        <w:rPr>
          <w:sz w:val="18"/>
          <w:szCs w:val="18"/>
        </w:rPr>
        <w:t>1]</w:t>
      </w:r>
    </w:p>
    <w:p w14:paraId="61D2E815" w14:textId="77777777" w:rsidR="008A396D" w:rsidRDefault="008A396D">
      <w:pPr>
        <w:pStyle w:val="ad"/>
        <w:rPr>
          <w:rFonts w:ascii="Times New Roman"/>
        </w:rPr>
      </w:pPr>
    </w:p>
    <w:p w14:paraId="731E5BC5" w14:textId="77777777" w:rsidR="008A396D" w:rsidRDefault="00A15B97">
      <w:pPr>
        <w:pStyle w:val="ad"/>
        <w:numPr>
          <w:ilvl w:val="0"/>
          <w:numId w:val="0"/>
        </w:numPr>
        <w:spacing w:line="300" w:lineRule="auto"/>
        <w:ind w:firstLineChars="200" w:firstLine="420"/>
        <w:rPr>
          <w:rFonts w:ascii="Times New Roman"/>
        </w:rPr>
      </w:pPr>
      <w:r>
        <w:rPr>
          <w:rFonts w:ascii="Times New Roman"/>
        </w:rPr>
        <w:t>初级生物降解</w:t>
      </w:r>
      <w:r>
        <w:rPr>
          <w:rFonts w:ascii="Times New Roman"/>
        </w:rPr>
        <w:t xml:space="preserve">  primary biodegradation</w:t>
      </w:r>
    </w:p>
    <w:p w14:paraId="6EB39537" w14:textId="77777777" w:rsidR="008A396D" w:rsidRDefault="00A15B97">
      <w:pPr>
        <w:pStyle w:val="afff1"/>
        <w:spacing w:line="300" w:lineRule="auto"/>
        <w:ind w:firstLine="420"/>
        <w:rPr>
          <w:rFonts w:ascii="Times New Roman"/>
        </w:rPr>
      </w:pPr>
      <w:r>
        <w:rPr>
          <w:rFonts w:ascii="Times New Roman" w:hint="eastAsia"/>
        </w:rPr>
        <w:t>受试物在生物作用下化学结构发生变化致使特性丧失的过程</w:t>
      </w:r>
      <w:r>
        <w:rPr>
          <w:rFonts w:ascii="Times New Roman"/>
        </w:rPr>
        <w:t>。</w:t>
      </w:r>
    </w:p>
    <w:p w14:paraId="7A705A89" w14:textId="77777777" w:rsidR="008A396D" w:rsidRDefault="00A15B97">
      <w:pPr>
        <w:pStyle w:val="afff1"/>
        <w:spacing w:line="300" w:lineRule="auto"/>
        <w:ind w:firstLine="360"/>
        <w:rPr>
          <w:rFonts w:ascii="Times New Roman"/>
          <w:sz w:val="18"/>
          <w:szCs w:val="16"/>
          <w:highlight w:val="yellow"/>
        </w:rPr>
      </w:pPr>
      <w:r>
        <w:rPr>
          <w:rFonts w:ascii="Times New Roman"/>
          <w:sz w:val="18"/>
          <w:szCs w:val="16"/>
        </w:rPr>
        <w:t>[</w:t>
      </w:r>
      <w:r>
        <w:rPr>
          <w:rFonts w:ascii="Times New Roman" w:hint="eastAsia"/>
          <w:sz w:val="18"/>
          <w:szCs w:val="16"/>
        </w:rPr>
        <w:t>来源：</w:t>
      </w:r>
      <w:r>
        <w:rPr>
          <w:rFonts w:ascii="Times New Roman" w:hint="eastAsia"/>
          <w:sz w:val="18"/>
          <w:szCs w:val="16"/>
        </w:rPr>
        <w:t>G</w:t>
      </w:r>
      <w:r>
        <w:rPr>
          <w:rFonts w:ascii="Times New Roman"/>
          <w:sz w:val="18"/>
          <w:szCs w:val="16"/>
        </w:rPr>
        <w:t>B/T 21801</w:t>
      </w:r>
      <w:r>
        <w:rPr>
          <w:rFonts w:ascii="Times New Roman" w:hint="eastAsia"/>
          <w:sz w:val="18"/>
          <w:szCs w:val="16"/>
        </w:rPr>
        <w:t>—</w:t>
      </w:r>
      <w:r>
        <w:rPr>
          <w:rFonts w:ascii="Times New Roman"/>
          <w:sz w:val="18"/>
          <w:szCs w:val="16"/>
        </w:rPr>
        <w:t>2008</w:t>
      </w:r>
      <w:r>
        <w:rPr>
          <w:rFonts w:ascii="Times New Roman" w:hint="eastAsia"/>
          <w:sz w:val="18"/>
          <w:szCs w:val="16"/>
        </w:rPr>
        <w:t>，</w:t>
      </w:r>
      <w:r>
        <w:rPr>
          <w:rFonts w:ascii="Times New Roman"/>
          <w:sz w:val="18"/>
          <w:szCs w:val="16"/>
        </w:rPr>
        <w:t>2.2]</w:t>
      </w:r>
    </w:p>
    <w:p w14:paraId="434E27D7" w14:textId="77777777" w:rsidR="008A396D" w:rsidRDefault="008A396D">
      <w:pPr>
        <w:pStyle w:val="ad"/>
        <w:rPr>
          <w:rFonts w:ascii="Times New Roman"/>
        </w:rPr>
      </w:pPr>
    </w:p>
    <w:p w14:paraId="285B3681" w14:textId="77777777" w:rsidR="008A396D" w:rsidRDefault="00A15B97">
      <w:pPr>
        <w:pStyle w:val="ad"/>
        <w:numPr>
          <w:ilvl w:val="0"/>
          <w:numId w:val="0"/>
        </w:numPr>
        <w:spacing w:line="300" w:lineRule="auto"/>
        <w:ind w:firstLineChars="200" w:firstLine="420"/>
        <w:rPr>
          <w:rFonts w:ascii="Times New Roman"/>
        </w:rPr>
      </w:pPr>
      <w:r>
        <w:rPr>
          <w:rFonts w:ascii="Times New Roman"/>
        </w:rPr>
        <w:t>最终</w:t>
      </w:r>
      <w:r>
        <w:rPr>
          <w:rFonts w:ascii="Times New Roman" w:hint="eastAsia"/>
        </w:rPr>
        <w:t>好氧</w:t>
      </w:r>
      <w:r>
        <w:rPr>
          <w:rFonts w:ascii="Times New Roman"/>
        </w:rPr>
        <w:t>生物降解</w:t>
      </w:r>
      <w:r>
        <w:rPr>
          <w:rFonts w:ascii="Times New Roman"/>
        </w:rPr>
        <w:t xml:space="preserve">  ultimate aerobic biodegradation</w:t>
      </w:r>
    </w:p>
    <w:p w14:paraId="4E46ACB5" w14:textId="77777777" w:rsidR="008A396D" w:rsidRDefault="00A15B97">
      <w:pPr>
        <w:pStyle w:val="afff1"/>
        <w:spacing w:line="300" w:lineRule="auto"/>
        <w:ind w:firstLine="420"/>
        <w:rPr>
          <w:rFonts w:ascii="Times New Roman"/>
        </w:rPr>
      </w:pPr>
      <w:r>
        <w:rPr>
          <w:rFonts w:ascii="Times New Roman"/>
        </w:rPr>
        <w:t>在有氧气存在的条件下，化合物或有机物被微生物降解成</w:t>
      </w:r>
      <w:r>
        <w:rPr>
          <w:rFonts w:ascii="Times New Roman" w:hint="eastAsia"/>
        </w:rPr>
        <w:t>二氧化碳（</w:t>
      </w:r>
      <w:r>
        <w:rPr>
          <w:rFonts w:ascii="Times New Roman"/>
        </w:rPr>
        <w:t>CO</w:t>
      </w:r>
      <w:r>
        <w:rPr>
          <w:rFonts w:ascii="Times New Roman"/>
          <w:vertAlign w:val="subscript"/>
        </w:rPr>
        <w:t>2</w:t>
      </w:r>
      <w:r>
        <w:rPr>
          <w:rFonts w:ascii="Times New Roman" w:hint="eastAsia"/>
        </w:rPr>
        <w:t>）</w:t>
      </w:r>
      <w:r>
        <w:rPr>
          <w:rFonts w:ascii="Times New Roman"/>
        </w:rPr>
        <w:t>、</w:t>
      </w:r>
      <w:r>
        <w:rPr>
          <w:rFonts w:ascii="Times New Roman" w:hint="eastAsia"/>
        </w:rPr>
        <w:t>水（</w:t>
      </w:r>
      <w:r>
        <w:rPr>
          <w:rFonts w:ascii="Times New Roman"/>
        </w:rPr>
        <w:t>H</w:t>
      </w:r>
      <w:r>
        <w:rPr>
          <w:rFonts w:ascii="Times New Roman"/>
          <w:vertAlign w:val="subscript"/>
        </w:rPr>
        <w:t>2</w:t>
      </w:r>
      <w:r>
        <w:rPr>
          <w:rFonts w:ascii="Times New Roman"/>
        </w:rPr>
        <w:t>O</w:t>
      </w:r>
      <w:r>
        <w:rPr>
          <w:rFonts w:ascii="Times New Roman" w:hint="eastAsia"/>
        </w:rPr>
        <w:t>）</w:t>
      </w:r>
      <w:r>
        <w:rPr>
          <w:rFonts w:ascii="Times New Roman"/>
        </w:rPr>
        <w:t>和元素形态的矿物盐，并同化成微生物一部分的</w:t>
      </w:r>
      <w:r>
        <w:rPr>
          <w:rFonts w:ascii="Times New Roman" w:hint="eastAsia"/>
        </w:rPr>
        <w:t>过程</w:t>
      </w:r>
      <w:r>
        <w:rPr>
          <w:rFonts w:ascii="Times New Roman"/>
        </w:rPr>
        <w:t>。</w:t>
      </w:r>
    </w:p>
    <w:p w14:paraId="085C7E4A" w14:textId="77777777" w:rsidR="008A396D" w:rsidRDefault="008A396D">
      <w:pPr>
        <w:pStyle w:val="ad"/>
        <w:rPr>
          <w:rFonts w:ascii="Times New Roman"/>
        </w:rPr>
      </w:pPr>
    </w:p>
    <w:p w14:paraId="5F658AE3" w14:textId="77777777" w:rsidR="008A396D" w:rsidRDefault="00A15B97">
      <w:pPr>
        <w:pStyle w:val="ad"/>
        <w:numPr>
          <w:ilvl w:val="0"/>
          <w:numId w:val="0"/>
        </w:numPr>
        <w:ind w:firstLineChars="200" w:firstLine="420"/>
        <w:rPr>
          <w:rFonts w:ascii="Times New Roman"/>
        </w:rPr>
      </w:pPr>
      <w:bookmarkStart w:id="1" w:name="_Hlk101907293"/>
      <w:r>
        <w:rPr>
          <w:rFonts w:ascii="Times New Roman" w:hint="eastAsia"/>
        </w:rPr>
        <w:t>工业和公共设施洗涤剂</w:t>
      </w:r>
      <w:bookmarkEnd w:id="1"/>
      <w:r>
        <w:rPr>
          <w:rFonts w:ascii="Times New Roman" w:hint="eastAsia"/>
        </w:rPr>
        <w:t xml:space="preserve"> </w:t>
      </w:r>
      <w:r>
        <w:rPr>
          <w:rFonts w:ascii="Times New Roman"/>
        </w:rPr>
        <w:t xml:space="preserve"> Industrial and institutional detergent</w:t>
      </w:r>
    </w:p>
    <w:p w14:paraId="558E1489" w14:textId="77777777" w:rsidR="008A396D" w:rsidRDefault="00A15B97">
      <w:pPr>
        <w:pStyle w:val="afff1"/>
        <w:spacing w:line="300" w:lineRule="auto"/>
        <w:ind w:firstLine="420"/>
        <w:rPr>
          <w:rFonts w:ascii="Times New Roman"/>
        </w:rPr>
      </w:pPr>
      <w:r>
        <w:rPr>
          <w:rFonts w:ascii="Times New Roman" w:hint="eastAsia"/>
        </w:rPr>
        <w:t>用于在家庭范围以外产品的洗涤和清洁的洗涤剂。</w:t>
      </w:r>
    </w:p>
    <w:p w14:paraId="46B69F17" w14:textId="77777777" w:rsidR="008A396D" w:rsidRDefault="00A15B97">
      <w:pPr>
        <w:pStyle w:val="afff1"/>
        <w:spacing w:line="300" w:lineRule="auto"/>
        <w:ind w:firstLineChars="236" w:firstLine="425"/>
        <w:rPr>
          <w:rFonts w:ascii="Times New Roman"/>
          <w:sz w:val="18"/>
          <w:szCs w:val="18"/>
        </w:rPr>
      </w:pPr>
      <w:r>
        <w:rPr>
          <w:rFonts w:ascii="Times New Roman" w:hint="eastAsia"/>
          <w:sz w:val="18"/>
          <w:szCs w:val="18"/>
        </w:rPr>
        <w:t>注：工业和公共设施洗涤剂通常为由专业人员使用的特殊化学物质或制剂。</w:t>
      </w:r>
    </w:p>
    <w:p w14:paraId="67020E98" w14:textId="77777777" w:rsidR="008A396D" w:rsidRDefault="00A15B97">
      <w:pPr>
        <w:pStyle w:val="afff1"/>
        <w:ind w:firstLine="360"/>
        <w:rPr>
          <w:sz w:val="18"/>
          <w:szCs w:val="18"/>
        </w:rPr>
      </w:pPr>
      <w:r>
        <w:rPr>
          <w:rFonts w:hint="eastAsia"/>
          <w:sz w:val="18"/>
          <w:szCs w:val="18"/>
        </w:rPr>
        <w:t>[来源：欧盟清洁剂法规（EC）No</w:t>
      </w:r>
      <w:r>
        <w:rPr>
          <w:sz w:val="18"/>
          <w:szCs w:val="18"/>
        </w:rPr>
        <w:t xml:space="preserve"> 648/2004</w:t>
      </w:r>
      <w:r>
        <w:rPr>
          <w:rFonts w:hint="eastAsia"/>
          <w:sz w:val="18"/>
          <w:szCs w:val="18"/>
        </w:rPr>
        <w:t>，第</w:t>
      </w:r>
      <w:r>
        <w:rPr>
          <w:sz w:val="18"/>
          <w:szCs w:val="18"/>
        </w:rPr>
        <w:t>1</w:t>
      </w:r>
      <w:r>
        <w:rPr>
          <w:rFonts w:hint="eastAsia"/>
          <w:sz w:val="18"/>
          <w:szCs w:val="18"/>
        </w:rPr>
        <w:t xml:space="preserve">章 </w:t>
      </w:r>
      <w:r>
        <w:rPr>
          <w:sz w:val="18"/>
          <w:szCs w:val="18"/>
        </w:rPr>
        <w:t>12]</w:t>
      </w:r>
    </w:p>
    <w:p w14:paraId="54F6C3DF" w14:textId="77777777" w:rsidR="008A396D" w:rsidRDefault="008A396D">
      <w:pPr>
        <w:pStyle w:val="ad"/>
        <w:rPr>
          <w:rFonts w:ascii="Times New Roman"/>
        </w:rPr>
      </w:pPr>
    </w:p>
    <w:p w14:paraId="19C51602" w14:textId="77777777" w:rsidR="008A396D" w:rsidRDefault="00A15B97">
      <w:pPr>
        <w:pStyle w:val="ad"/>
        <w:numPr>
          <w:ilvl w:val="0"/>
          <w:numId w:val="0"/>
        </w:numPr>
        <w:ind w:firstLineChars="200" w:firstLine="420"/>
        <w:rPr>
          <w:rFonts w:ascii="Times New Roman"/>
        </w:rPr>
      </w:pPr>
      <w:r>
        <w:rPr>
          <w:rFonts w:ascii="Times New Roman" w:hint="eastAsia"/>
        </w:rPr>
        <w:t>制造商</w:t>
      </w:r>
      <w:r>
        <w:rPr>
          <w:rFonts w:ascii="Times New Roman" w:hint="eastAsia"/>
        </w:rPr>
        <w:t xml:space="preserve"> </w:t>
      </w:r>
      <w:r>
        <w:rPr>
          <w:rFonts w:ascii="Times New Roman"/>
        </w:rPr>
        <w:t xml:space="preserve"> Manufacturer</w:t>
      </w:r>
    </w:p>
    <w:p w14:paraId="38EA15F5" w14:textId="77777777" w:rsidR="008A396D" w:rsidRDefault="00A15B97">
      <w:pPr>
        <w:pStyle w:val="afff1"/>
        <w:spacing w:line="300" w:lineRule="auto"/>
        <w:ind w:firstLine="420"/>
        <w:rPr>
          <w:rFonts w:ascii="Times New Roman"/>
        </w:rPr>
      </w:pPr>
      <w:r>
        <w:rPr>
          <w:rFonts w:ascii="Times New Roman" w:hint="eastAsia"/>
        </w:rPr>
        <w:t>负责将某种洗涤用品或表面活性剂投入市场的自然人或法人。</w:t>
      </w:r>
    </w:p>
    <w:p w14:paraId="07591992" w14:textId="359AE2EC" w:rsidR="008A396D" w:rsidRDefault="00A15B97">
      <w:pPr>
        <w:pStyle w:val="afff1"/>
        <w:spacing w:line="300" w:lineRule="auto"/>
        <w:ind w:firstLine="360"/>
        <w:rPr>
          <w:rFonts w:ascii="Times New Roman"/>
          <w:sz w:val="18"/>
          <w:szCs w:val="18"/>
        </w:rPr>
      </w:pPr>
      <w:r>
        <w:rPr>
          <w:rFonts w:ascii="Times New Roman" w:hint="eastAsia"/>
          <w:sz w:val="18"/>
          <w:szCs w:val="18"/>
        </w:rPr>
        <w:lastRenderedPageBreak/>
        <w:t>注</w:t>
      </w:r>
      <w:r>
        <w:rPr>
          <w:rFonts w:ascii="Times New Roman" w:hint="eastAsia"/>
          <w:sz w:val="18"/>
          <w:szCs w:val="18"/>
        </w:rPr>
        <w:t>1</w:t>
      </w:r>
      <w:r>
        <w:rPr>
          <w:rFonts w:ascii="Times New Roman" w:hint="eastAsia"/>
          <w:sz w:val="18"/>
          <w:szCs w:val="18"/>
        </w:rPr>
        <w:t>：自营业性质的生产商、进口商、</w:t>
      </w:r>
      <w:r w:rsidR="0020535B">
        <w:rPr>
          <w:rFonts w:ascii="Times New Roman" w:hint="eastAsia"/>
          <w:sz w:val="18"/>
          <w:szCs w:val="18"/>
        </w:rPr>
        <w:t>分装</w:t>
      </w:r>
      <w:r>
        <w:rPr>
          <w:rFonts w:ascii="Times New Roman" w:hint="eastAsia"/>
          <w:sz w:val="18"/>
          <w:szCs w:val="18"/>
        </w:rPr>
        <w:t>商，或改变某种</w:t>
      </w:r>
      <w:bookmarkStart w:id="2" w:name="_Hlk71824858"/>
      <w:r>
        <w:rPr>
          <w:rFonts w:ascii="Times New Roman" w:hint="eastAsia"/>
          <w:sz w:val="18"/>
          <w:szCs w:val="18"/>
        </w:rPr>
        <w:t>洗涤用品或洗涤用品</w:t>
      </w:r>
      <w:bookmarkEnd w:id="2"/>
      <w:r>
        <w:rPr>
          <w:rFonts w:ascii="Times New Roman" w:hint="eastAsia"/>
          <w:sz w:val="18"/>
          <w:szCs w:val="18"/>
        </w:rPr>
        <w:t>用表面活性剂特性的任何人士，或创建或改变其标识的任何人士，均视为制造商。</w:t>
      </w:r>
    </w:p>
    <w:p w14:paraId="0036A70C" w14:textId="77777777" w:rsidR="008A396D" w:rsidRDefault="00A15B97">
      <w:pPr>
        <w:pStyle w:val="afff1"/>
        <w:spacing w:line="300" w:lineRule="auto"/>
        <w:ind w:firstLine="360"/>
        <w:rPr>
          <w:rFonts w:ascii="Times New Roman"/>
          <w:sz w:val="18"/>
          <w:szCs w:val="18"/>
        </w:rPr>
      </w:pPr>
      <w:r>
        <w:rPr>
          <w:rFonts w:ascii="Times New Roman" w:hint="eastAsia"/>
          <w:sz w:val="18"/>
          <w:szCs w:val="18"/>
        </w:rPr>
        <w:t>注</w:t>
      </w:r>
      <w:r>
        <w:rPr>
          <w:rFonts w:ascii="Times New Roman" w:hint="eastAsia"/>
          <w:sz w:val="18"/>
          <w:szCs w:val="18"/>
        </w:rPr>
        <w:t>2</w:t>
      </w:r>
      <w:r>
        <w:rPr>
          <w:rFonts w:ascii="Times New Roman" w:hint="eastAsia"/>
          <w:sz w:val="18"/>
          <w:szCs w:val="18"/>
        </w:rPr>
        <w:t>：不改变某种洗涤用品或洗涤用品用表面活性剂特性、标识或包装的经销商</w:t>
      </w:r>
      <w:proofErr w:type="gramStart"/>
      <w:r>
        <w:rPr>
          <w:rFonts w:ascii="Times New Roman" w:hint="eastAsia"/>
          <w:sz w:val="18"/>
          <w:szCs w:val="18"/>
        </w:rPr>
        <w:t>不</w:t>
      </w:r>
      <w:proofErr w:type="gramEnd"/>
      <w:r>
        <w:rPr>
          <w:rFonts w:ascii="Times New Roman" w:hint="eastAsia"/>
          <w:sz w:val="18"/>
          <w:szCs w:val="18"/>
        </w:rPr>
        <w:t>视为制造商，除非该经销商还具有进口商的身份。</w:t>
      </w:r>
    </w:p>
    <w:p w14:paraId="4BB322E4" w14:textId="77777777" w:rsidR="008A396D" w:rsidRDefault="00A15B97">
      <w:pPr>
        <w:pStyle w:val="afff1"/>
        <w:ind w:firstLine="360"/>
        <w:rPr>
          <w:sz w:val="18"/>
          <w:szCs w:val="18"/>
        </w:rPr>
      </w:pPr>
      <w:r>
        <w:rPr>
          <w:rFonts w:hint="eastAsia"/>
          <w:sz w:val="18"/>
          <w:szCs w:val="18"/>
        </w:rPr>
        <w:t>[来源：欧盟清洁剂法规（EC）No</w:t>
      </w:r>
      <w:r>
        <w:rPr>
          <w:sz w:val="18"/>
          <w:szCs w:val="18"/>
        </w:rPr>
        <w:t xml:space="preserve"> 648/2004</w:t>
      </w:r>
      <w:r>
        <w:rPr>
          <w:rFonts w:hint="eastAsia"/>
          <w:sz w:val="18"/>
          <w:szCs w:val="18"/>
        </w:rPr>
        <w:t>，第</w:t>
      </w:r>
      <w:r>
        <w:rPr>
          <w:sz w:val="18"/>
          <w:szCs w:val="18"/>
        </w:rPr>
        <w:t>1</w:t>
      </w:r>
      <w:r>
        <w:rPr>
          <w:rFonts w:hint="eastAsia"/>
          <w:sz w:val="18"/>
          <w:szCs w:val="18"/>
        </w:rPr>
        <w:t xml:space="preserve">章 </w:t>
      </w:r>
      <w:r>
        <w:rPr>
          <w:sz w:val="18"/>
          <w:szCs w:val="18"/>
        </w:rPr>
        <w:t>10]</w:t>
      </w:r>
    </w:p>
    <w:p w14:paraId="324E7320" w14:textId="77777777" w:rsidR="008A396D" w:rsidRDefault="008A396D">
      <w:pPr>
        <w:pStyle w:val="ad"/>
        <w:rPr>
          <w:rFonts w:ascii="Times New Roman"/>
        </w:rPr>
      </w:pPr>
    </w:p>
    <w:p w14:paraId="06A362E1" w14:textId="77777777" w:rsidR="008A396D" w:rsidRDefault="00A15B97">
      <w:pPr>
        <w:pStyle w:val="ad"/>
        <w:numPr>
          <w:ilvl w:val="0"/>
          <w:numId w:val="0"/>
        </w:numPr>
        <w:ind w:firstLineChars="200" w:firstLine="420"/>
        <w:rPr>
          <w:rFonts w:ascii="Times New Roman"/>
        </w:rPr>
      </w:pPr>
      <w:r>
        <w:rPr>
          <w:rFonts w:ascii="Times New Roman" w:hint="eastAsia"/>
        </w:rPr>
        <w:t>有害物质</w:t>
      </w:r>
      <w:r>
        <w:rPr>
          <w:rFonts w:ascii="Times New Roman" w:hint="eastAsia"/>
        </w:rPr>
        <w:t xml:space="preserve">  Harmful Substance</w:t>
      </w:r>
    </w:p>
    <w:p w14:paraId="4514F375" w14:textId="77777777" w:rsidR="008A396D" w:rsidRDefault="00A15B97">
      <w:pPr>
        <w:pStyle w:val="afff1"/>
        <w:spacing w:line="300" w:lineRule="auto"/>
        <w:ind w:firstLine="420"/>
        <w:rPr>
          <w:rFonts w:ascii="Times New Roman"/>
        </w:rPr>
      </w:pPr>
      <w:r>
        <w:rPr>
          <w:rFonts w:ascii="Times New Roman" w:hint="eastAsia"/>
        </w:rPr>
        <w:t>由洗涤用品原料、包装材料、生产、运输和储存过程中产生或带入，暴露于人体可能对人体健康造成潜在危害的物质。</w:t>
      </w:r>
    </w:p>
    <w:p w14:paraId="4FCC9F4D" w14:textId="77777777" w:rsidR="008A396D" w:rsidRDefault="00A15B97">
      <w:pPr>
        <w:pStyle w:val="ac"/>
        <w:spacing w:before="120" w:after="120"/>
        <w:outlineLvl w:val="9"/>
      </w:pPr>
      <w:r>
        <w:t>要求</w:t>
      </w:r>
    </w:p>
    <w:p w14:paraId="780837F8" w14:textId="77777777" w:rsidR="008A396D" w:rsidRDefault="00A15B97">
      <w:pPr>
        <w:pStyle w:val="ad"/>
        <w:rPr>
          <w:rFonts w:ascii="Times New Roman"/>
        </w:rPr>
      </w:pPr>
      <w:r>
        <w:rPr>
          <w:rFonts w:ascii="Times New Roman" w:hint="eastAsia"/>
        </w:rPr>
        <w:t>基本要求</w:t>
      </w:r>
    </w:p>
    <w:p w14:paraId="6E580D9E" w14:textId="77777777" w:rsidR="008A396D" w:rsidRDefault="00A15B97">
      <w:pPr>
        <w:spacing w:line="300" w:lineRule="auto"/>
        <w:ind w:firstLineChars="200" w:firstLine="420"/>
      </w:pPr>
      <w:r>
        <w:t>在正常</w:t>
      </w:r>
      <w:r>
        <w:rPr>
          <w:rFonts w:ascii="宋体" w:cs="宋体" w:hint="eastAsia"/>
          <w:kern w:val="0"/>
          <w:szCs w:val="21"/>
        </w:rPr>
        <w:t>以及合理的、可预见的使用条件下</w:t>
      </w:r>
      <w:r>
        <w:t>，洗涤用品不应对人体健康</w:t>
      </w:r>
      <w:r>
        <w:rPr>
          <w:rFonts w:hint="eastAsia"/>
        </w:rPr>
        <w:t>、动植物安全</w:t>
      </w:r>
      <w:r>
        <w:t>产生危害，洗涤用品及使用后的排放对环境的影响应在可接受的范围内。</w:t>
      </w:r>
    </w:p>
    <w:p w14:paraId="3D5F1C0B" w14:textId="77777777" w:rsidR="008A396D" w:rsidRDefault="00A15B97">
      <w:pPr>
        <w:pStyle w:val="ad"/>
        <w:rPr>
          <w:rFonts w:ascii="Times New Roman"/>
        </w:rPr>
      </w:pPr>
      <w:r>
        <w:rPr>
          <w:rFonts w:ascii="Times New Roman"/>
        </w:rPr>
        <w:t>原料要求</w:t>
      </w:r>
    </w:p>
    <w:p w14:paraId="04C39FC7" w14:textId="77777777" w:rsidR="008A396D" w:rsidRDefault="00A15B97">
      <w:pPr>
        <w:pStyle w:val="ae"/>
      </w:pPr>
      <w:r>
        <w:rPr>
          <w:rFonts w:ascii="Times New Roman" w:hint="eastAsia"/>
        </w:rPr>
        <w:t>一般</w:t>
      </w:r>
      <w:r>
        <w:rPr>
          <w:rFonts w:ascii="Times New Roman"/>
        </w:rPr>
        <w:t>要求</w:t>
      </w:r>
    </w:p>
    <w:p w14:paraId="5FD5373C" w14:textId="20ABE9ED" w:rsidR="008A396D" w:rsidRDefault="00A15B97" w:rsidP="00022822">
      <w:pPr>
        <w:snapToGrid w:val="0"/>
        <w:spacing w:line="300" w:lineRule="auto"/>
        <w:ind w:firstLineChars="200" w:firstLine="420"/>
        <w:jc w:val="left"/>
        <w:rPr>
          <w:szCs w:val="21"/>
        </w:rPr>
      </w:pPr>
      <w:r>
        <w:rPr>
          <w:rFonts w:hint="eastAsia"/>
          <w:szCs w:val="21"/>
        </w:rPr>
        <w:t>配制洗涤用品的物质需符合以下要求。</w:t>
      </w:r>
    </w:p>
    <w:p w14:paraId="11B4DD81" w14:textId="2D7D6BC8" w:rsidR="008A396D" w:rsidRPr="005A565F" w:rsidRDefault="009F496D" w:rsidP="00022822">
      <w:pPr>
        <w:snapToGrid w:val="0"/>
        <w:spacing w:line="300" w:lineRule="auto"/>
        <w:ind w:firstLineChars="200" w:firstLine="420"/>
        <w:jc w:val="left"/>
        <w:rPr>
          <w:szCs w:val="21"/>
        </w:rPr>
      </w:pPr>
      <w:r>
        <w:rPr>
          <w:rFonts w:hint="eastAsia"/>
          <w:szCs w:val="21"/>
        </w:rPr>
        <w:t>a</w:t>
      </w:r>
      <w:r>
        <w:rPr>
          <w:szCs w:val="21"/>
        </w:rPr>
        <w:t xml:space="preserve">) </w:t>
      </w:r>
      <w:r w:rsidR="00A15B97" w:rsidRPr="005A565F">
        <w:rPr>
          <w:rFonts w:hint="eastAsia"/>
          <w:szCs w:val="21"/>
        </w:rPr>
        <w:t>由</w:t>
      </w:r>
      <w:r w:rsidR="0020535B" w:rsidRPr="005A565F">
        <w:rPr>
          <w:rFonts w:hint="eastAsia"/>
          <w:szCs w:val="21"/>
        </w:rPr>
        <w:t>制造</w:t>
      </w:r>
      <w:r w:rsidR="00A15B97" w:rsidRPr="005A565F">
        <w:rPr>
          <w:rFonts w:hint="eastAsia"/>
          <w:szCs w:val="21"/>
        </w:rPr>
        <w:t>商或委托专业机构依据</w:t>
      </w:r>
      <w:r w:rsidR="008E06F7">
        <w:rPr>
          <w:rFonts w:hint="eastAsia"/>
        </w:rPr>
        <w:t>GB/</w:t>
      </w:r>
      <w:r w:rsidR="008E06F7">
        <w:t xml:space="preserve">T </w:t>
      </w:r>
      <w:r w:rsidR="008E06F7">
        <w:rPr>
          <w:rFonts w:hint="eastAsia"/>
        </w:rPr>
        <w:t>XXXXX</w:t>
      </w:r>
      <w:r w:rsidR="00A15B97" w:rsidRPr="005A565F">
        <w:rPr>
          <w:rFonts w:hint="eastAsia"/>
          <w:szCs w:val="21"/>
        </w:rPr>
        <w:t>对物质进行安全评估，确认为以下物质：</w:t>
      </w:r>
    </w:p>
    <w:p w14:paraId="62A25622" w14:textId="11507138" w:rsidR="008A396D" w:rsidRDefault="00A15B97" w:rsidP="00022822">
      <w:pPr>
        <w:snapToGrid w:val="0"/>
        <w:spacing w:line="300" w:lineRule="auto"/>
        <w:ind w:firstLineChars="400" w:firstLine="840"/>
        <w:jc w:val="left"/>
        <w:rPr>
          <w:szCs w:val="21"/>
        </w:rPr>
      </w:pPr>
      <w:r>
        <w:rPr>
          <w:rFonts w:hint="eastAsia"/>
          <w:szCs w:val="21"/>
        </w:rPr>
        <w:t>1</w:t>
      </w:r>
      <w:r>
        <w:rPr>
          <w:rFonts w:hint="eastAsia"/>
          <w:szCs w:val="21"/>
        </w:rPr>
        <w:t>）危害分级属于低危害的物质；</w:t>
      </w:r>
    </w:p>
    <w:p w14:paraId="6A0FA536" w14:textId="7B298EA0" w:rsidR="009F496D" w:rsidRPr="00022822" w:rsidRDefault="00A15B97" w:rsidP="00022822">
      <w:pPr>
        <w:snapToGrid w:val="0"/>
        <w:spacing w:line="300" w:lineRule="auto"/>
        <w:ind w:firstLineChars="400" w:firstLine="840"/>
        <w:jc w:val="left"/>
        <w:rPr>
          <w:szCs w:val="21"/>
        </w:rPr>
      </w:pPr>
      <w:r>
        <w:rPr>
          <w:rFonts w:hint="eastAsia"/>
          <w:szCs w:val="21"/>
        </w:rPr>
        <w:t>2</w:t>
      </w:r>
      <w:r>
        <w:rPr>
          <w:rFonts w:hint="eastAsia"/>
          <w:szCs w:val="21"/>
        </w:rPr>
        <w:t>）危害分级属于中高危害物质，需要进一步进行以暴露量为基础的安全评估，确认为</w:t>
      </w:r>
      <w:bookmarkStart w:id="3" w:name="_Hlk101951620"/>
      <w:r>
        <w:rPr>
          <w:rFonts w:hint="eastAsia"/>
          <w:szCs w:val="21"/>
        </w:rPr>
        <w:t>风险可接受</w:t>
      </w:r>
      <w:bookmarkEnd w:id="3"/>
      <w:r>
        <w:rPr>
          <w:rFonts w:hint="eastAsia"/>
          <w:szCs w:val="21"/>
        </w:rPr>
        <w:t>。当危害分级属于生殖细胞致突变性、生殖毒性、致癌性的物质，在安全评估为风险可接受基础上，且对于高危害物质含量不高于或等于</w:t>
      </w:r>
      <w:r>
        <w:rPr>
          <w:szCs w:val="21"/>
        </w:rPr>
        <w:t>0.1%</w:t>
      </w:r>
      <w:r>
        <w:rPr>
          <w:rFonts w:hint="eastAsia"/>
          <w:szCs w:val="21"/>
        </w:rPr>
        <w:t>（例外情形需有行政机关、权威机构针对特定材料特定用法的规定支持）。</w:t>
      </w:r>
    </w:p>
    <w:p w14:paraId="11D71E30" w14:textId="2051F1AA" w:rsidR="008A396D" w:rsidRPr="00022822" w:rsidRDefault="009F496D" w:rsidP="00022822">
      <w:pPr>
        <w:snapToGrid w:val="0"/>
        <w:spacing w:line="300" w:lineRule="auto"/>
        <w:ind w:firstLineChars="200" w:firstLine="420"/>
        <w:jc w:val="left"/>
        <w:rPr>
          <w:szCs w:val="21"/>
        </w:rPr>
      </w:pPr>
      <w:r>
        <w:rPr>
          <w:rFonts w:hint="eastAsia"/>
          <w:szCs w:val="21"/>
        </w:rPr>
        <w:t>b</w:t>
      </w:r>
      <w:r>
        <w:rPr>
          <w:szCs w:val="21"/>
        </w:rPr>
        <w:t xml:space="preserve">) </w:t>
      </w:r>
      <w:r w:rsidR="00A15B97" w:rsidRPr="005A565F">
        <w:rPr>
          <w:rFonts w:hint="eastAsia"/>
          <w:szCs w:val="21"/>
        </w:rPr>
        <w:t>列入</w:t>
      </w:r>
      <w:r w:rsidR="00A15B97" w:rsidRPr="005A565F">
        <w:rPr>
          <w:szCs w:val="21"/>
        </w:rPr>
        <w:t>GB 14930.1</w:t>
      </w:r>
      <w:r w:rsidR="00A15B97" w:rsidRPr="005A565F">
        <w:rPr>
          <w:rFonts w:hint="eastAsia"/>
          <w:szCs w:val="21"/>
        </w:rPr>
        <w:t>准许使用物质、经政府</w:t>
      </w:r>
      <w:r w:rsidR="0020535B" w:rsidRPr="005A565F">
        <w:rPr>
          <w:rFonts w:hint="eastAsia"/>
          <w:szCs w:val="21"/>
        </w:rPr>
        <w:t>公告</w:t>
      </w:r>
      <w:r w:rsidR="00A15B97" w:rsidRPr="005A565F">
        <w:rPr>
          <w:rFonts w:hint="eastAsia"/>
          <w:szCs w:val="21"/>
        </w:rPr>
        <w:t>可以用于化妆品</w:t>
      </w:r>
      <w:r w:rsidR="0020535B" w:rsidRPr="005A565F">
        <w:rPr>
          <w:rFonts w:hint="eastAsia"/>
          <w:szCs w:val="21"/>
        </w:rPr>
        <w:t>原料名录</w:t>
      </w:r>
      <w:r w:rsidR="00A15B97" w:rsidRPr="005A565F">
        <w:rPr>
          <w:rFonts w:hint="eastAsia"/>
          <w:szCs w:val="21"/>
        </w:rPr>
        <w:t>的物质，可以免于进行安全评估；</w:t>
      </w:r>
    </w:p>
    <w:p w14:paraId="1C288F58" w14:textId="3C8D3C94" w:rsidR="008A396D" w:rsidRPr="00022822" w:rsidRDefault="009F496D" w:rsidP="00022822">
      <w:pPr>
        <w:snapToGrid w:val="0"/>
        <w:spacing w:line="300" w:lineRule="auto"/>
        <w:ind w:firstLineChars="200" w:firstLine="420"/>
        <w:jc w:val="left"/>
        <w:rPr>
          <w:szCs w:val="21"/>
        </w:rPr>
      </w:pPr>
      <w:r>
        <w:rPr>
          <w:szCs w:val="21"/>
        </w:rPr>
        <w:t xml:space="preserve">c) </w:t>
      </w:r>
      <w:r w:rsidR="00A15B97" w:rsidRPr="00022822">
        <w:rPr>
          <w:rFonts w:hint="eastAsia"/>
          <w:szCs w:val="21"/>
        </w:rPr>
        <w:t>不得使用持久性有机污染物的物质。</w:t>
      </w:r>
    </w:p>
    <w:p w14:paraId="46D3D826" w14:textId="77777777" w:rsidR="002F72B8" w:rsidRDefault="00A15B97" w:rsidP="00022822">
      <w:pPr>
        <w:snapToGrid w:val="0"/>
        <w:spacing w:line="300" w:lineRule="auto"/>
        <w:ind w:firstLineChars="315" w:firstLine="567"/>
        <w:jc w:val="left"/>
        <w:rPr>
          <w:sz w:val="18"/>
          <w:szCs w:val="18"/>
        </w:rPr>
      </w:pPr>
      <w:r>
        <w:rPr>
          <w:rFonts w:hint="eastAsia"/>
          <w:sz w:val="18"/>
          <w:szCs w:val="18"/>
        </w:rPr>
        <w:t>注：持久性有机污染物名单见《关于持久性有机污染物斯德哥尔摩公约》。</w:t>
      </w:r>
    </w:p>
    <w:p w14:paraId="5B0FE08F" w14:textId="297D2B73" w:rsidR="008A396D" w:rsidRPr="00022822" w:rsidRDefault="009F496D" w:rsidP="00022822">
      <w:pPr>
        <w:snapToGrid w:val="0"/>
        <w:spacing w:line="300" w:lineRule="auto"/>
        <w:ind w:firstLineChars="200" w:firstLine="420"/>
        <w:jc w:val="left"/>
        <w:rPr>
          <w:szCs w:val="21"/>
        </w:rPr>
      </w:pPr>
      <w:r>
        <w:rPr>
          <w:rFonts w:hint="eastAsia"/>
          <w:szCs w:val="21"/>
        </w:rPr>
        <w:t>d</w:t>
      </w:r>
      <w:r>
        <w:rPr>
          <w:szCs w:val="21"/>
        </w:rPr>
        <w:t xml:space="preserve">) </w:t>
      </w:r>
      <w:r w:rsidR="002F72B8" w:rsidRPr="005A565F">
        <w:rPr>
          <w:rFonts w:hint="eastAsia"/>
          <w:szCs w:val="21"/>
        </w:rPr>
        <w:t>洗涤用品中禁限用物质见附录</w:t>
      </w:r>
      <w:r w:rsidR="002F72B8" w:rsidRPr="005A565F">
        <w:rPr>
          <w:rFonts w:hint="eastAsia"/>
          <w:szCs w:val="21"/>
        </w:rPr>
        <w:t>A</w:t>
      </w:r>
      <w:r w:rsidR="002F72B8" w:rsidRPr="005A565F">
        <w:rPr>
          <w:rFonts w:hint="eastAsia"/>
          <w:szCs w:val="21"/>
        </w:rPr>
        <w:t>。</w:t>
      </w:r>
    </w:p>
    <w:p w14:paraId="66C5ED9E" w14:textId="77777777" w:rsidR="008A396D" w:rsidRDefault="00A15B97">
      <w:pPr>
        <w:pStyle w:val="ae"/>
        <w:rPr>
          <w:rFonts w:ascii="Times New Roman"/>
        </w:rPr>
      </w:pPr>
      <w:r>
        <w:rPr>
          <w:rFonts w:ascii="Times New Roman"/>
        </w:rPr>
        <w:t>表面活性剂</w:t>
      </w:r>
    </w:p>
    <w:p w14:paraId="5239C733" w14:textId="77777777" w:rsidR="008A396D" w:rsidRDefault="00A15B97">
      <w:pPr>
        <w:spacing w:line="300" w:lineRule="auto"/>
        <w:ind w:firstLineChars="200" w:firstLine="420"/>
        <w:rPr>
          <w:szCs w:val="21"/>
        </w:rPr>
      </w:pPr>
      <w:r>
        <w:rPr>
          <w:szCs w:val="21"/>
        </w:rPr>
        <w:t>洗涤用品中所用表面活性剂应为已确认能够降解</w:t>
      </w:r>
      <w:r>
        <w:rPr>
          <w:rFonts w:hint="eastAsia"/>
          <w:szCs w:val="21"/>
        </w:rPr>
        <w:t>，</w:t>
      </w:r>
      <w:r>
        <w:rPr>
          <w:szCs w:val="21"/>
        </w:rPr>
        <w:t>且</w:t>
      </w:r>
      <w:r>
        <w:rPr>
          <w:rFonts w:hint="eastAsia"/>
          <w:szCs w:val="21"/>
        </w:rPr>
        <w:t>在目前科技水平的认知程度上其</w:t>
      </w:r>
      <w:r>
        <w:rPr>
          <w:szCs w:val="21"/>
        </w:rPr>
        <w:t>本身及降解产物对动植物和环境无害的化学品。具体要求如下：</w:t>
      </w:r>
    </w:p>
    <w:p w14:paraId="0D9BD296" w14:textId="77777777" w:rsidR="008A396D" w:rsidRDefault="00A15B97">
      <w:pPr>
        <w:spacing w:line="300" w:lineRule="auto"/>
        <w:ind w:firstLineChars="200" w:firstLine="420"/>
        <w:rPr>
          <w:szCs w:val="21"/>
        </w:rPr>
      </w:pPr>
      <w:r>
        <w:rPr>
          <w:rFonts w:hint="eastAsia"/>
          <w:szCs w:val="21"/>
        </w:rPr>
        <w:t>——</w:t>
      </w:r>
      <w:r>
        <w:rPr>
          <w:szCs w:val="21"/>
        </w:rPr>
        <w:t>表面活性剂的初级生物降解度不低于</w:t>
      </w:r>
      <w:r>
        <w:rPr>
          <w:szCs w:val="21"/>
        </w:rPr>
        <w:t>90</w:t>
      </w:r>
      <w:r>
        <w:rPr>
          <w:szCs w:val="21"/>
        </w:rPr>
        <w:t>％；</w:t>
      </w:r>
      <w:r>
        <w:rPr>
          <w:rFonts w:hint="eastAsia"/>
          <w:szCs w:val="21"/>
        </w:rPr>
        <w:t>或</w:t>
      </w:r>
    </w:p>
    <w:p w14:paraId="2DEA7CEA" w14:textId="77777777" w:rsidR="008A396D" w:rsidRDefault="00A15B97">
      <w:pPr>
        <w:spacing w:line="300" w:lineRule="auto"/>
        <w:ind w:firstLineChars="200" w:firstLine="420"/>
        <w:rPr>
          <w:szCs w:val="21"/>
        </w:rPr>
      </w:pPr>
      <w:r>
        <w:rPr>
          <w:rFonts w:hint="eastAsia"/>
          <w:szCs w:val="21"/>
        </w:rPr>
        <w:t>——</w:t>
      </w:r>
      <w:r>
        <w:rPr>
          <w:szCs w:val="21"/>
        </w:rPr>
        <w:t>表面活性剂最终</w:t>
      </w:r>
      <w:r>
        <w:rPr>
          <w:rFonts w:hint="eastAsia"/>
          <w:szCs w:val="21"/>
        </w:rPr>
        <w:t>好氧</w:t>
      </w:r>
      <w:r>
        <w:rPr>
          <w:szCs w:val="21"/>
        </w:rPr>
        <w:t>生物降解度不低于</w:t>
      </w:r>
      <w:r>
        <w:rPr>
          <w:szCs w:val="21"/>
        </w:rPr>
        <w:t>60</w:t>
      </w:r>
      <w:r>
        <w:rPr>
          <w:szCs w:val="21"/>
        </w:rPr>
        <w:t>％。</w:t>
      </w:r>
    </w:p>
    <w:p w14:paraId="17C6EE3C" w14:textId="77777777" w:rsidR="008A396D" w:rsidRDefault="00A15B97">
      <w:pPr>
        <w:pStyle w:val="ae"/>
      </w:pPr>
      <w:r>
        <w:rPr>
          <w:rFonts w:hint="eastAsia"/>
        </w:rPr>
        <w:t>有害物质</w:t>
      </w:r>
    </w:p>
    <w:p w14:paraId="45AE2360" w14:textId="59A74602" w:rsidR="008A396D" w:rsidRDefault="00A15B97">
      <w:pPr>
        <w:spacing w:line="300" w:lineRule="auto"/>
        <w:ind w:firstLineChars="220" w:firstLine="462"/>
      </w:pPr>
      <w:r>
        <w:rPr>
          <w:rFonts w:hint="eastAsia"/>
        </w:rPr>
        <w:t>洗涤用品中所用原料带入的有害物质应符合相关标准规定的可接受的水平之下。</w:t>
      </w:r>
    </w:p>
    <w:p w14:paraId="637C8E85" w14:textId="77777777" w:rsidR="008A396D" w:rsidRDefault="00A15B97">
      <w:pPr>
        <w:pStyle w:val="ad"/>
        <w:rPr>
          <w:rFonts w:ascii="Times New Roman"/>
        </w:rPr>
      </w:pPr>
      <w:r>
        <w:rPr>
          <w:rFonts w:ascii="Times New Roman"/>
        </w:rPr>
        <w:t>产品</w:t>
      </w:r>
      <w:r>
        <w:rPr>
          <w:rFonts w:ascii="Times New Roman" w:hint="eastAsia"/>
        </w:rPr>
        <w:t>要求</w:t>
      </w:r>
    </w:p>
    <w:p w14:paraId="3C74656D" w14:textId="2BAEA0B1" w:rsidR="008A396D" w:rsidRDefault="00A15B97">
      <w:pPr>
        <w:pStyle w:val="afff1"/>
        <w:spacing w:line="300" w:lineRule="auto"/>
        <w:ind w:firstLineChars="0" w:firstLine="0"/>
        <w:rPr>
          <w:rFonts w:ascii="Times New Roman"/>
          <w:kern w:val="2"/>
          <w:szCs w:val="24"/>
        </w:rPr>
      </w:pPr>
      <w:r>
        <w:rPr>
          <w:rFonts w:ascii="Times New Roman"/>
        </w:rPr>
        <w:t xml:space="preserve">4.3.1 </w:t>
      </w:r>
      <w:r>
        <w:rPr>
          <w:rFonts w:ascii="Times New Roman" w:hint="eastAsia"/>
        </w:rPr>
        <w:t>在正常使用中（或使用后残留成分）会接触人体或动物肌肤的产品，应有产品在作用浓度下对皮肤无</w:t>
      </w:r>
      <w:r w:rsidR="005A565F">
        <w:rPr>
          <w:rFonts w:ascii="Times New Roman" w:hint="eastAsia"/>
        </w:rPr>
        <w:t>腐蚀</w:t>
      </w:r>
      <w:r>
        <w:rPr>
          <w:rFonts w:ascii="Times New Roman" w:hint="eastAsia"/>
        </w:rPr>
        <w:t>性或对皮肤无致敏性的安全性资料或数据，当产品正常使用中会接触眼睛时，应有产品在作用浓度下对眼睛无</w:t>
      </w:r>
      <w:r w:rsidR="00B92C31">
        <w:rPr>
          <w:rFonts w:ascii="Times New Roman" w:hint="eastAsia"/>
        </w:rPr>
        <w:t>严重眼损伤</w:t>
      </w:r>
      <w:r>
        <w:rPr>
          <w:rFonts w:ascii="Times New Roman" w:hint="eastAsia"/>
        </w:rPr>
        <w:t>的安全性资料或数据。产品安全性资料或数据可为以下任</w:t>
      </w:r>
      <w:proofErr w:type="gramStart"/>
      <w:r>
        <w:rPr>
          <w:rFonts w:ascii="Times New Roman" w:hint="eastAsia"/>
        </w:rPr>
        <w:t>一</w:t>
      </w:r>
      <w:proofErr w:type="gramEnd"/>
      <w:r>
        <w:rPr>
          <w:rFonts w:ascii="Times New Roman" w:hint="eastAsia"/>
        </w:rPr>
        <w:t>内容</w:t>
      </w:r>
      <w:r>
        <w:rPr>
          <w:rFonts w:ascii="Times New Roman" w:hint="eastAsia"/>
          <w:kern w:val="2"/>
          <w:szCs w:val="24"/>
        </w:rPr>
        <w:t>：</w:t>
      </w:r>
    </w:p>
    <w:p w14:paraId="5863C9A8" w14:textId="77777777" w:rsidR="008A396D" w:rsidRDefault="00A15B97">
      <w:pPr>
        <w:pStyle w:val="afff1"/>
        <w:spacing w:line="300" w:lineRule="auto"/>
        <w:ind w:leftChars="200" w:left="853" w:hangingChars="206" w:hanging="433"/>
        <w:rPr>
          <w:rFonts w:ascii="Times New Roman"/>
          <w:kern w:val="2"/>
          <w:szCs w:val="24"/>
        </w:rPr>
      </w:pPr>
      <w:r>
        <w:rPr>
          <w:rFonts w:ascii="Times New Roman" w:hint="eastAsia"/>
          <w:kern w:val="2"/>
          <w:szCs w:val="24"/>
        </w:rPr>
        <w:t>——</w:t>
      </w:r>
      <w:proofErr w:type="gramStart"/>
      <w:r>
        <w:rPr>
          <w:rFonts w:ascii="Times New Roman" w:hint="eastAsia"/>
          <w:kern w:val="2"/>
          <w:szCs w:val="24"/>
        </w:rPr>
        <w:t>终产品</w:t>
      </w:r>
      <w:proofErr w:type="gramEnd"/>
      <w:r>
        <w:rPr>
          <w:rFonts w:ascii="Times New Roman" w:hint="eastAsia"/>
          <w:kern w:val="2"/>
          <w:szCs w:val="24"/>
        </w:rPr>
        <w:t>的安全性评估报告；</w:t>
      </w:r>
    </w:p>
    <w:p w14:paraId="073C21AE" w14:textId="77777777" w:rsidR="008A396D" w:rsidRDefault="00A15B97">
      <w:pPr>
        <w:pStyle w:val="afff1"/>
        <w:spacing w:line="300" w:lineRule="auto"/>
        <w:ind w:leftChars="200" w:left="853" w:hangingChars="206" w:hanging="433"/>
      </w:pPr>
      <w:r>
        <w:rPr>
          <w:rFonts w:ascii="Times New Roman" w:hint="eastAsia"/>
          <w:kern w:val="2"/>
          <w:szCs w:val="24"/>
        </w:rPr>
        <w:t>——</w:t>
      </w:r>
      <w:r>
        <w:rPr>
          <w:rFonts w:hint="eastAsia"/>
        </w:rPr>
        <w:t>配方成分的安全性评估报告或安全性资料。资料数据可来源于安全评估机构的结论、原料供应商提供的原料安全数据或安全评估报告、或已有的相似结构化学品的数据等</w:t>
      </w:r>
      <w:proofErr w:type="gramStart"/>
      <w:r>
        <w:rPr>
          <w:rFonts w:hint="eastAsia"/>
        </w:rPr>
        <w:t>非试验</w:t>
      </w:r>
      <w:proofErr w:type="gramEnd"/>
      <w:r>
        <w:rPr>
          <w:rFonts w:hint="eastAsia"/>
        </w:rPr>
        <w:t>方法和预测性数据，或按5.3方法所测的毒理学数据；</w:t>
      </w:r>
    </w:p>
    <w:p w14:paraId="2415DF68" w14:textId="296FA639" w:rsidR="004B0F57" w:rsidRDefault="004B0F57">
      <w:pPr>
        <w:pStyle w:val="afff1"/>
        <w:spacing w:line="300" w:lineRule="auto"/>
        <w:ind w:leftChars="200" w:left="853" w:hangingChars="206" w:hanging="433"/>
        <w:rPr>
          <w:rFonts w:ascii="Times New Roman"/>
          <w:kern w:val="2"/>
          <w:szCs w:val="24"/>
        </w:rPr>
      </w:pPr>
      <w:r>
        <w:rPr>
          <w:rFonts w:ascii="Times New Roman" w:hint="eastAsia"/>
          <w:kern w:val="2"/>
          <w:szCs w:val="24"/>
        </w:rPr>
        <w:t>——</w:t>
      </w:r>
      <w:proofErr w:type="gramStart"/>
      <w:r>
        <w:rPr>
          <w:rFonts w:ascii="Times New Roman" w:hint="eastAsia"/>
          <w:kern w:val="2"/>
          <w:szCs w:val="24"/>
        </w:rPr>
        <w:t>终产品</w:t>
      </w:r>
      <w:proofErr w:type="gramEnd"/>
      <w:r>
        <w:rPr>
          <w:rFonts w:ascii="Times New Roman" w:hint="eastAsia"/>
          <w:kern w:val="2"/>
          <w:szCs w:val="24"/>
        </w:rPr>
        <w:t>按</w:t>
      </w:r>
      <w:r>
        <w:rPr>
          <w:rFonts w:ascii="Times New Roman" w:hint="eastAsia"/>
          <w:kern w:val="2"/>
          <w:szCs w:val="24"/>
        </w:rPr>
        <w:t>5.3</w:t>
      </w:r>
      <w:r>
        <w:rPr>
          <w:rFonts w:ascii="Times New Roman" w:hint="eastAsia"/>
          <w:kern w:val="2"/>
          <w:szCs w:val="24"/>
        </w:rPr>
        <w:t>方法所测的毒理学试验数据；</w:t>
      </w:r>
    </w:p>
    <w:p w14:paraId="257AC43B" w14:textId="4FE9DC6A" w:rsidR="008A396D" w:rsidRDefault="00A15B97" w:rsidP="004D42CE">
      <w:pPr>
        <w:pStyle w:val="afff1"/>
        <w:spacing w:line="300" w:lineRule="auto"/>
        <w:ind w:leftChars="200" w:left="853" w:hangingChars="206" w:hanging="433"/>
        <w:rPr>
          <w:rFonts w:ascii="Times New Roman"/>
          <w:kern w:val="2"/>
          <w:szCs w:val="24"/>
        </w:rPr>
      </w:pPr>
      <w:r>
        <w:rPr>
          <w:rFonts w:hint="eastAsia"/>
          <w:szCs w:val="21"/>
        </w:rPr>
        <w:lastRenderedPageBreak/>
        <w:t>——对配方体系近似的产品和已有过往使用经验的配方成分等，可遵循证据权重原则，基于已有产品的安全评估资料或安全使用历史等进行评估。</w:t>
      </w:r>
    </w:p>
    <w:p w14:paraId="71C6CDF8" w14:textId="77777777" w:rsidR="008A396D" w:rsidRDefault="00A15B97">
      <w:pPr>
        <w:pStyle w:val="afff1"/>
        <w:spacing w:line="300" w:lineRule="auto"/>
        <w:ind w:firstLineChars="0" w:firstLine="0"/>
        <w:rPr>
          <w:rFonts w:ascii="Times New Roman"/>
          <w:kern w:val="2"/>
          <w:szCs w:val="24"/>
        </w:rPr>
      </w:pPr>
      <w:r>
        <w:rPr>
          <w:rFonts w:ascii="Times New Roman" w:hint="eastAsia"/>
          <w:kern w:val="2"/>
          <w:szCs w:val="24"/>
        </w:rPr>
        <w:t>4</w:t>
      </w:r>
      <w:r>
        <w:rPr>
          <w:rFonts w:ascii="Times New Roman"/>
          <w:kern w:val="2"/>
          <w:szCs w:val="24"/>
        </w:rPr>
        <w:t xml:space="preserve">.3.2 </w:t>
      </w:r>
      <w:r>
        <w:rPr>
          <w:rFonts w:ascii="Times New Roman" w:hint="eastAsia"/>
          <w:kern w:val="2"/>
          <w:szCs w:val="24"/>
        </w:rPr>
        <w:t>在国内法规禁</w:t>
      </w:r>
      <w:proofErr w:type="gramStart"/>
      <w:r>
        <w:rPr>
          <w:rFonts w:ascii="Times New Roman" w:hint="eastAsia"/>
          <w:kern w:val="2"/>
          <w:szCs w:val="24"/>
        </w:rPr>
        <w:t>限磷地区</w:t>
      </w:r>
      <w:proofErr w:type="gramEnd"/>
      <w:r>
        <w:rPr>
          <w:rFonts w:ascii="Times New Roman" w:hint="eastAsia"/>
          <w:kern w:val="2"/>
          <w:szCs w:val="24"/>
        </w:rPr>
        <w:t>使用的洗涤用品，产品中</w:t>
      </w:r>
      <w:bookmarkStart w:id="4" w:name="_Hlk71827772"/>
      <w:r>
        <w:rPr>
          <w:rFonts w:ascii="Times New Roman" w:hint="eastAsia"/>
          <w:kern w:val="2"/>
          <w:szCs w:val="24"/>
        </w:rPr>
        <w:t>磷酸盐</w:t>
      </w:r>
      <w:bookmarkEnd w:id="4"/>
      <w:r>
        <w:rPr>
          <w:rFonts w:ascii="Times New Roman" w:hint="eastAsia"/>
          <w:kern w:val="2"/>
          <w:szCs w:val="24"/>
        </w:rPr>
        <w:t>质量分数（以总</w:t>
      </w:r>
      <w:r>
        <w:rPr>
          <w:rFonts w:ascii="Times New Roman" w:hint="eastAsia"/>
          <w:kern w:val="2"/>
          <w:szCs w:val="24"/>
        </w:rPr>
        <w:t>P</w:t>
      </w:r>
      <w:r>
        <w:rPr>
          <w:rFonts w:ascii="Times New Roman"/>
          <w:kern w:val="2"/>
          <w:szCs w:val="24"/>
          <w:vertAlign w:val="subscript"/>
        </w:rPr>
        <w:t>2</w:t>
      </w:r>
      <w:r>
        <w:rPr>
          <w:rFonts w:ascii="Times New Roman" w:hint="eastAsia"/>
          <w:kern w:val="2"/>
          <w:szCs w:val="24"/>
        </w:rPr>
        <w:t>O</w:t>
      </w:r>
      <w:r>
        <w:rPr>
          <w:rFonts w:ascii="Times New Roman"/>
          <w:kern w:val="2"/>
          <w:szCs w:val="24"/>
          <w:vertAlign w:val="subscript"/>
        </w:rPr>
        <w:t>5</w:t>
      </w:r>
      <w:r>
        <w:rPr>
          <w:rFonts w:ascii="Times New Roman" w:hint="eastAsia"/>
          <w:kern w:val="2"/>
          <w:szCs w:val="24"/>
        </w:rPr>
        <w:t>计）不大于</w:t>
      </w:r>
      <w:r>
        <w:rPr>
          <w:rFonts w:ascii="Times New Roman" w:hint="eastAsia"/>
          <w:kern w:val="2"/>
          <w:szCs w:val="24"/>
        </w:rPr>
        <w:t>0</w:t>
      </w:r>
      <w:r>
        <w:rPr>
          <w:rFonts w:ascii="Times New Roman"/>
          <w:kern w:val="2"/>
          <w:szCs w:val="24"/>
        </w:rPr>
        <w:t>.5%</w:t>
      </w:r>
      <w:r>
        <w:rPr>
          <w:rFonts w:ascii="Times New Roman" w:hint="eastAsia"/>
          <w:kern w:val="2"/>
          <w:szCs w:val="24"/>
        </w:rPr>
        <w:t>。</w:t>
      </w:r>
    </w:p>
    <w:p w14:paraId="72D88852" w14:textId="77777777" w:rsidR="008A396D" w:rsidRDefault="00A15B97">
      <w:pPr>
        <w:pStyle w:val="ac"/>
        <w:spacing w:before="120" w:after="120"/>
        <w:outlineLvl w:val="9"/>
        <w:rPr>
          <w:rFonts w:ascii="Times New Roman"/>
        </w:rPr>
      </w:pPr>
      <w:r>
        <w:rPr>
          <w:rFonts w:ascii="Times New Roman"/>
        </w:rPr>
        <w:t>试验方法</w:t>
      </w:r>
    </w:p>
    <w:p w14:paraId="77F29AE9" w14:textId="77777777" w:rsidR="008A396D" w:rsidRDefault="00A15B97">
      <w:pPr>
        <w:pStyle w:val="ad"/>
        <w:rPr>
          <w:rFonts w:ascii="Times New Roman"/>
        </w:rPr>
      </w:pPr>
      <w:r>
        <w:rPr>
          <w:rFonts w:ascii="Times New Roman"/>
        </w:rPr>
        <w:t>初级生物降解度</w:t>
      </w:r>
    </w:p>
    <w:p w14:paraId="312DD6DB" w14:textId="77777777" w:rsidR="008A396D" w:rsidRDefault="00A15B97">
      <w:pPr>
        <w:spacing w:line="300" w:lineRule="auto"/>
        <w:ind w:firstLineChars="200" w:firstLine="420"/>
      </w:pPr>
      <w:r>
        <w:t>按</w:t>
      </w:r>
      <w:r>
        <w:t>GB/T 15818</w:t>
      </w:r>
      <w:r>
        <w:rPr>
          <w:rFonts w:hint="eastAsia"/>
        </w:rPr>
        <w:t>规定的方法进行</w:t>
      </w:r>
      <w:r>
        <w:t>测定。</w:t>
      </w:r>
    </w:p>
    <w:p w14:paraId="46984CED" w14:textId="77777777" w:rsidR="008A396D" w:rsidRDefault="00A15B97">
      <w:pPr>
        <w:pStyle w:val="ad"/>
        <w:rPr>
          <w:rFonts w:ascii="Times New Roman"/>
        </w:rPr>
      </w:pPr>
      <w:r>
        <w:rPr>
          <w:rFonts w:ascii="Times New Roman"/>
        </w:rPr>
        <w:t>最终</w:t>
      </w:r>
      <w:r>
        <w:rPr>
          <w:rFonts w:ascii="Times New Roman" w:hint="eastAsia"/>
        </w:rPr>
        <w:t>好氧</w:t>
      </w:r>
      <w:r>
        <w:rPr>
          <w:rFonts w:ascii="Times New Roman"/>
        </w:rPr>
        <w:t>生物降解度</w:t>
      </w:r>
    </w:p>
    <w:p w14:paraId="5BCBF0DE" w14:textId="77777777" w:rsidR="008A396D" w:rsidRDefault="00A15B97">
      <w:pPr>
        <w:spacing w:line="300" w:lineRule="auto"/>
        <w:ind w:firstLineChars="200" w:firstLine="420"/>
      </w:pPr>
      <w:r>
        <w:t>按</w:t>
      </w:r>
      <w:r>
        <w:t>GB/T 21801</w:t>
      </w:r>
      <w:r>
        <w:t>、</w:t>
      </w:r>
      <w:r>
        <w:t>GB/T 21802</w:t>
      </w:r>
      <w:r>
        <w:rPr>
          <w:rFonts w:hint="eastAsia"/>
        </w:rPr>
        <w:t>、</w:t>
      </w:r>
      <w:r>
        <w:rPr>
          <w:rFonts w:hint="eastAsia"/>
        </w:rPr>
        <w:t>GB/T 2180</w:t>
      </w:r>
      <w:r>
        <w:t>3</w:t>
      </w:r>
      <w:r>
        <w:t>、</w:t>
      </w:r>
      <w:r>
        <w:t>GB/T 21831</w:t>
      </w:r>
      <w:r>
        <w:t>、</w:t>
      </w:r>
      <w:r>
        <w:t>GB/T 21856</w:t>
      </w:r>
      <w:r>
        <w:rPr>
          <w:rFonts w:hint="eastAsia"/>
        </w:rPr>
        <w:t>、</w:t>
      </w:r>
      <w:r>
        <w:rPr>
          <w:rFonts w:hint="eastAsia"/>
        </w:rPr>
        <w:t>GB/T 218</w:t>
      </w:r>
      <w:r>
        <w:t>57</w:t>
      </w:r>
      <w:r>
        <w:t>中任</w:t>
      </w:r>
      <w:proofErr w:type="gramStart"/>
      <w:r>
        <w:t>一</w:t>
      </w:r>
      <w:proofErr w:type="gramEnd"/>
      <w:r>
        <w:rPr>
          <w:rFonts w:hint="eastAsia"/>
        </w:rPr>
        <w:t>适合的</w:t>
      </w:r>
      <w:r>
        <w:t>标准规定进行。</w:t>
      </w:r>
    </w:p>
    <w:p w14:paraId="39E46D82" w14:textId="77777777" w:rsidR="008A396D" w:rsidRDefault="00A15B97">
      <w:pPr>
        <w:pStyle w:val="ad"/>
        <w:rPr>
          <w:szCs w:val="21"/>
        </w:rPr>
      </w:pPr>
      <w:r>
        <w:rPr>
          <w:rFonts w:hint="eastAsia"/>
          <w:szCs w:val="21"/>
        </w:rPr>
        <w:t>毒理学测试数据</w:t>
      </w:r>
    </w:p>
    <w:p w14:paraId="0B49ED8B" w14:textId="77777777" w:rsidR="008A396D" w:rsidRPr="004D42CE" w:rsidRDefault="00A15B97" w:rsidP="004D42CE">
      <w:pPr>
        <w:overflowPunct w:val="0"/>
        <w:topLinePunct/>
        <w:autoSpaceDE w:val="0"/>
        <w:autoSpaceDN w:val="0"/>
        <w:spacing w:before="50" w:after="50"/>
        <w:ind w:firstLine="420"/>
        <w:rPr>
          <w:rFonts w:ascii="黑体" w:eastAsia="黑体"/>
          <w:szCs w:val="21"/>
        </w:rPr>
      </w:pPr>
      <w:r w:rsidRPr="004D42CE">
        <w:rPr>
          <w:rFonts w:ascii="黑体" w:eastAsia="黑体"/>
          <w:szCs w:val="21"/>
        </w:rPr>
        <w:t>5.3.1</w:t>
      </w:r>
      <w:r>
        <w:rPr>
          <w:rFonts w:ascii="黑体" w:eastAsia="黑体" w:hint="eastAsia"/>
          <w:szCs w:val="21"/>
        </w:rPr>
        <w:t>总体要求</w:t>
      </w:r>
    </w:p>
    <w:p w14:paraId="2E2AB4C1" w14:textId="77777777" w:rsidR="008A396D" w:rsidRDefault="00A15B97">
      <w:pPr>
        <w:pStyle w:val="afff1"/>
        <w:ind w:firstLine="420"/>
      </w:pPr>
      <w:r>
        <w:rPr>
          <w:rFonts w:hint="eastAsia"/>
        </w:rPr>
        <w:t>毒理学测试优先采用国内法规和标准确定方法。例外情况，对于动物替代试验也可以采用国外政府或权威机构（例如欧盟、ISO和OECD指南等）发布的相关方法。</w:t>
      </w:r>
    </w:p>
    <w:p w14:paraId="37651FFD" w14:textId="7ACAAA35" w:rsidR="008A396D" w:rsidRPr="00EA184C" w:rsidRDefault="00A15B97" w:rsidP="004D42CE">
      <w:pPr>
        <w:pStyle w:val="afff1"/>
        <w:ind w:firstLine="420"/>
        <w:rPr>
          <w:rFonts w:ascii="Times New Roman"/>
        </w:rPr>
      </w:pPr>
      <w:r>
        <w:rPr>
          <w:rFonts w:hint="eastAsia"/>
        </w:rPr>
        <w:t>对洗涤用品进行毒理学测试所采用的样品试验浓度，以</w:t>
      </w:r>
      <w:r w:rsidR="005A565F">
        <w:rPr>
          <w:rFonts w:hint="eastAsia"/>
        </w:rPr>
        <w:t>制造</w:t>
      </w:r>
      <w:r>
        <w:rPr>
          <w:rFonts w:hint="eastAsia"/>
        </w:rPr>
        <w:t>商推荐的使用浓度进行，无推荐的使用浓度时参考所采用标准或法规规定的使用浓度。</w:t>
      </w:r>
    </w:p>
    <w:p w14:paraId="3D88F883" w14:textId="59B9A127" w:rsidR="008A396D" w:rsidRDefault="00A15B97">
      <w:pPr>
        <w:overflowPunct w:val="0"/>
        <w:topLinePunct/>
        <w:autoSpaceDE w:val="0"/>
        <w:autoSpaceDN w:val="0"/>
        <w:spacing w:before="50" w:after="50"/>
        <w:rPr>
          <w:rFonts w:ascii="黑体" w:eastAsia="黑体"/>
          <w:szCs w:val="21"/>
        </w:rPr>
      </w:pPr>
      <w:r>
        <w:rPr>
          <w:rFonts w:ascii="黑体" w:eastAsia="黑体"/>
          <w:szCs w:val="21"/>
        </w:rPr>
        <w:t>5</w:t>
      </w:r>
      <w:r>
        <w:rPr>
          <w:rFonts w:ascii="黑体" w:eastAsia="黑体" w:hint="eastAsia"/>
          <w:szCs w:val="21"/>
        </w:rPr>
        <w:t>.3.</w:t>
      </w:r>
      <w:r>
        <w:rPr>
          <w:rFonts w:ascii="黑体" w:eastAsia="黑体"/>
          <w:szCs w:val="21"/>
        </w:rPr>
        <w:t>2</w:t>
      </w:r>
      <w:r>
        <w:rPr>
          <w:rFonts w:ascii="黑体" w:eastAsia="黑体" w:hint="eastAsia"/>
          <w:szCs w:val="21"/>
        </w:rPr>
        <w:t xml:space="preserve"> 皮肤刺激性或腐蚀性</w:t>
      </w:r>
    </w:p>
    <w:p w14:paraId="4AB29DFE" w14:textId="530FF9DF" w:rsidR="008A396D" w:rsidRDefault="00A15B97">
      <w:pPr>
        <w:spacing w:line="300" w:lineRule="auto"/>
        <w:ind w:firstLineChars="200" w:firstLine="420"/>
        <w:rPr>
          <w:szCs w:val="21"/>
        </w:rPr>
      </w:pPr>
      <w:r>
        <w:rPr>
          <w:rFonts w:hint="eastAsia"/>
          <w:szCs w:val="21"/>
        </w:rPr>
        <w:t>按</w:t>
      </w:r>
      <w:r>
        <w:rPr>
          <w:rFonts w:hint="eastAsia"/>
          <w:szCs w:val="21"/>
        </w:rPr>
        <w:t>GB/T</w:t>
      </w:r>
      <w:r>
        <w:rPr>
          <w:szCs w:val="21"/>
        </w:rPr>
        <w:t xml:space="preserve"> 21604</w:t>
      </w:r>
      <w:r>
        <w:rPr>
          <w:rFonts w:hint="eastAsia"/>
          <w:szCs w:val="21"/>
        </w:rPr>
        <w:t>、</w:t>
      </w:r>
      <w:r>
        <w:rPr>
          <w:rFonts w:hint="eastAsia"/>
          <w:szCs w:val="21"/>
        </w:rPr>
        <w:t>GB</w:t>
      </w:r>
      <w:r>
        <w:rPr>
          <w:szCs w:val="21"/>
        </w:rPr>
        <w:t>/T 27828</w:t>
      </w:r>
      <w:r>
        <w:rPr>
          <w:rFonts w:hint="eastAsia"/>
          <w:szCs w:val="21"/>
        </w:rPr>
        <w:t>、</w:t>
      </w:r>
      <w:r>
        <w:rPr>
          <w:rFonts w:hint="eastAsia"/>
          <w:szCs w:val="21"/>
        </w:rPr>
        <w:t>GB/T 2782</w:t>
      </w:r>
      <w:r>
        <w:rPr>
          <w:szCs w:val="21"/>
        </w:rPr>
        <w:t>9</w:t>
      </w:r>
      <w:r>
        <w:rPr>
          <w:rFonts w:hint="eastAsia"/>
          <w:szCs w:val="21"/>
        </w:rPr>
        <w:t>、</w:t>
      </w:r>
      <w:r>
        <w:rPr>
          <w:rFonts w:hint="eastAsia"/>
        </w:rPr>
        <w:t>GB/T 2</w:t>
      </w:r>
      <w:r>
        <w:t>7830</w:t>
      </w:r>
      <w:r>
        <w:rPr>
          <w:rFonts w:hint="eastAsia"/>
        </w:rPr>
        <w:t>、《化妆品安全技术规范》、《消毒技术规范》中</w:t>
      </w:r>
      <w:r>
        <w:rPr>
          <w:rFonts w:hint="eastAsia"/>
          <w:szCs w:val="21"/>
        </w:rPr>
        <w:t>任</w:t>
      </w:r>
      <w:proofErr w:type="gramStart"/>
      <w:r>
        <w:rPr>
          <w:rFonts w:hint="eastAsia"/>
          <w:szCs w:val="21"/>
        </w:rPr>
        <w:t>一</w:t>
      </w:r>
      <w:proofErr w:type="gramEnd"/>
      <w:r>
        <w:rPr>
          <w:rFonts w:hint="eastAsia"/>
          <w:szCs w:val="21"/>
        </w:rPr>
        <w:t>适合的试验方法进行。</w:t>
      </w:r>
    </w:p>
    <w:p w14:paraId="41640266" w14:textId="26F1CAF0" w:rsidR="008A396D" w:rsidRDefault="00A15B97">
      <w:pPr>
        <w:overflowPunct w:val="0"/>
        <w:topLinePunct/>
        <w:autoSpaceDE w:val="0"/>
        <w:autoSpaceDN w:val="0"/>
        <w:spacing w:before="50" w:after="50"/>
        <w:rPr>
          <w:rFonts w:ascii="黑体" w:eastAsia="黑体"/>
          <w:szCs w:val="21"/>
        </w:rPr>
      </w:pPr>
      <w:r>
        <w:rPr>
          <w:rFonts w:ascii="黑体" w:eastAsia="黑体"/>
          <w:szCs w:val="21"/>
        </w:rPr>
        <w:t>5</w:t>
      </w:r>
      <w:r>
        <w:rPr>
          <w:rFonts w:ascii="黑体" w:eastAsia="黑体" w:hint="eastAsia"/>
          <w:szCs w:val="21"/>
        </w:rPr>
        <w:t>.3.</w:t>
      </w:r>
      <w:r>
        <w:rPr>
          <w:rFonts w:ascii="黑体" w:eastAsia="黑体"/>
          <w:szCs w:val="21"/>
        </w:rPr>
        <w:t>3</w:t>
      </w:r>
      <w:r>
        <w:rPr>
          <w:rFonts w:ascii="黑体" w:eastAsia="黑体" w:hint="eastAsia"/>
          <w:szCs w:val="21"/>
        </w:rPr>
        <w:t xml:space="preserve"> 皮肤致敏性</w:t>
      </w:r>
    </w:p>
    <w:p w14:paraId="34BCD6D3" w14:textId="48BD9B17" w:rsidR="008A396D" w:rsidRDefault="00A15B97">
      <w:pPr>
        <w:spacing w:line="300" w:lineRule="auto"/>
        <w:ind w:firstLineChars="200" w:firstLine="420"/>
        <w:rPr>
          <w:szCs w:val="21"/>
        </w:rPr>
      </w:pPr>
      <w:r>
        <w:rPr>
          <w:rFonts w:hint="eastAsia"/>
          <w:szCs w:val="21"/>
        </w:rPr>
        <w:t>按</w:t>
      </w:r>
      <w:r>
        <w:rPr>
          <w:rFonts w:hint="eastAsia"/>
          <w:szCs w:val="21"/>
        </w:rPr>
        <w:t>GB</w:t>
      </w:r>
      <w:r>
        <w:rPr>
          <w:szCs w:val="21"/>
        </w:rPr>
        <w:t>/T 21608</w:t>
      </w:r>
      <w:r>
        <w:rPr>
          <w:rFonts w:hint="eastAsia"/>
          <w:szCs w:val="21"/>
        </w:rPr>
        <w:t>、</w:t>
      </w:r>
      <w:r>
        <w:rPr>
          <w:rFonts w:hint="eastAsia"/>
        </w:rPr>
        <w:t xml:space="preserve">GB/T </w:t>
      </w:r>
      <w:r>
        <w:rPr>
          <w:rFonts w:hint="eastAsia"/>
          <w:szCs w:val="21"/>
        </w:rPr>
        <w:t>21827</w:t>
      </w:r>
      <w:r>
        <w:rPr>
          <w:rFonts w:hint="eastAsia"/>
          <w:szCs w:val="21"/>
        </w:rPr>
        <w:t>、《化妆品安全技术规范》、</w:t>
      </w:r>
      <w:r>
        <w:rPr>
          <w:rFonts w:hint="eastAsia"/>
        </w:rPr>
        <w:t>《消毒技术规范》</w:t>
      </w:r>
      <w:r>
        <w:rPr>
          <w:rFonts w:hint="eastAsia"/>
          <w:szCs w:val="21"/>
        </w:rPr>
        <w:t>中任</w:t>
      </w:r>
      <w:proofErr w:type="gramStart"/>
      <w:r>
        <w:rPr>
          <w:rFonts w:hint="eastAsia"/>
          <w:szCs w:val="21"/>
        </w:rPr>
        <w:t>一</w:t>
      </w:r>
      <w:proofErr w:type="gramEnd"/>
      <w:r>
        <w:rPr>
          <w:rFonts w:hint="eastAsia"/>
          <w:szCs w:val="21"/>
        </w:rPr>
        <w:t>适合的试验方法进行。</w:t>
      </w:r>
    </w:p>
    <w:p w14:paraId="4B8A3957" w14:textId="2CF38FCF" w:rsidR="008A396D" w:rsidRDefault="00A15B97">
      <w:pPr>
        <w:overflowPunct w:val="0"/>
        <w:topLinePunct/>
        <w:autoSpaceDE w:val="0"/>
        <w:autoSpaceDN w:val="0"/>
        <w:spacing w:before="50" w:after="50"/>
        <w:rPr>
          <w:rFonts w:ascii="黑体" w:eastAsia="黑体"/>
          <w:szCs w:val="21"/>
        </w:rPr>
      </w:pPr>
      <w:r>
        <w:rPr>
          <w:rFonts w:ascii="黑体" w:eastAsia="黑体" w:hint="eastAsia"/>
          <w:szCs w:val="21"/>
        </w:rPr>
        <w:t>5</w:t>
      </w:r>
      <w:r>
        <w:rPr>
          <w:rFonts w:ascii="黑体" w:eastAsia="黑体"/>
          <w:szCs w:val="21"/>
        </w:rPr>
        <w:t xml:space="preserve">.3.4 </w:t>
      </w:r>
      <w:r>
        <w:rPr>
          <w:rFonts w:ascii="黑体" w:eastAsia="黑体" w:hint="eastAsia"/>
          <w:szCs w:val="21"/>
        </w:rPr>
        <w:t>眼刺激性或腐蚀性</w:t>
      </w:r>
    </w:p>
    <w:p w14:paraId="10C68C89" w14:textId="1385B131" w:rsidR="008A396D" w:rsidRDefault="00A15B97">
      <w:pPr>
        <w:spacing w:line="300" w:lineRule="auto"/>
        <w:ind w:firstLineChars="200" w:firstLine="420"/>
        <w:rPr>
          <w:szCs w:val="21"/>
        </w:rPr>
      </w:pPr>
      <w:r>
        <w:rPr>
          <w:rFonts w:hint="eastAsia"/>
          <w:szCs w:val="21"/>
        </w:rPr>
        <w:t>按</w:t>
      </w:r>
      <w:r>
        <w:rPr>
          <w:rFonts w:hint="eastAsia"/>
          <w:szCs w:val="21"/>
        </w:rPr>
        <w:t>GB</w:t>
      </w:r>
      <w:r>
        <w:rPr>
          <w:szCs w:val="21"/>
        </w:rPr>
        <w:t>/T 21609</w:t>
      </w:r>
      <w:r>
        <w:rPr>
          <w:rFonts w:hint="eastAsia"/>
          <w:szCs w:val="21"/>
        </w:rPr>
        <w:t>、《化妆品安全技术规范》、</w:t>
      </w:r>
      <w:r>
        <w:rPr>
          <w:rFonts w:hint="eastAsia"/>
        </w:rPr>
        <w:t>《消毒技术规范》</w:t>
      </w:r>
      <w:r>
        <w:rPr>
          <w:rFonts w:hint="eastAsia"/>
          <w:szCs w:val="21"/>
        </w:rPr>
        <w:t>中任</w:t>
      </w:r>
      <w:proofErr w:type="gramStart"/>
      <w:r>
        <w:rPr>
          <w:rFonts w:hint="eastAsia"/>
          <w:szCs w:val="21"/>
        </w:rPr>
        <w:t>一</w:t>
      </w:r>
      <w:proofErr w:type="gramEnd"/>
      <w:r>
        <w:rPr>
          <w:rFonts w:hint="eastAsia"/>
          <w:szCs w:val="21"/>
        </w:rPr>
        <w:t>适合的试验方法进行。</w:t>
      </w:r>
    </w:p>
    <w:p w14:paraId="2C0A13A6" w14:textId="77777777" w:rsidR="008A396D" w:rsidRDefault="00A15B97">
      <w:pPr>
        <w:pStyle w:val="ad"/>
        <w:rPr>
          <w:szCs w:val="21"/>
        </w:rPr>
      </w:pPr>
      <w:r>
        <w:rPr>
          <w:rFonts w:hint="eastAsia"/>
          <w:szCs w:val="21"/>
        </w:rPr>
        <w:t>磷酸盐</w:t>
      </w:r>
    </w:p>
    <w:p w14:paraId="19A0A3C5" w14:textId="77777777" w:rsidR="008A396D" w:rsidRDefault="00A15B97">
      <w:pPr>
        <w:spacing w:line="300" w:lineRule="auto"/>
        <w:ind w:firstLineChars="200" w:firstLine="420"/>
        <w:rPr>
          <w:szCs w:val="21"/>
        </w:rPr>
      </w:pPr>
      <w:r>
        <w:rPr>
          <w:rFonts w:hint="eastAsia"/>
          <w:szCs w:val="21"/>
        </w:rPr>
        <w:t>按</w:t>
      </w:r>
      <w:r>
        <w:rPr>
          <w:rFonts w:hint="eastAsia"/>
          <w:szCs w:val="21"/>
        </w:rPr>
        <w:t>GB</w:t>
      </w:r>
      <w:r>
        <w:rPr>
          <w:szCs w:val="21"/>
        </w:rPr>
        <w:t>/T 13173</w:t>
      </w:r>
      <w:r>
        <w:rPr>
          <w:rFonts w:hint="eastAsia"/>
          <w:szCs w:val="21"/>
        </w:rPr>
        <w:t>规定的试验方法进行。</w:t>
      </w:r>
    </w:p>
    <w:p w14:paraId="28DFF049" w14:textId="57CC4DA0" w:rsidR="004B0F57" w:rsidRPr="00022822" w:rsidRDefault="00FE2DC3" w:rsidP="00FE2DC3">
      <w:pPr>
        <w:pStyle w:val="ac"/>
        <w:spacing w:before="120" w:after="120"/>
        <w:outlineLvl w:val="9"/>
        <w:rPr>
          <w:szCs w:val="21"/>
        </w:rPr>
      </w:pPr>
      <w:r>
        <w:rPr>
          <w:rFonts w:hint="eastAsia"/>
          <w:szCs w:val="21"/>
        </w:rPr>
        <w:t>标签标识</w:t>
      </w:r>
    </w:p>
    <w:p w14:paraId="3211F351" w14:textId="04912964" w:rsidR="004B0F57" w:rsidRPr="004B0F57" w:rsidRDefault="004B0F57">
      <w:pPr>
        <w:spacing w:line="300" w:lineRule="auto"/>
        <w:rPr>
          <w:szCs w:val="21"/>
        </w:rPr>
      </w:pPr>
      <w:r>
        <w:rPr>
          <w:rFonts w:hint="eastAsia"/>
          <w:szCs w:val="21"/>
        </w:rPr>
        <w:t>6</w:t>
      </w:r>
      <w:r>
        <w:rPr>
          <w:szCs w:val="21"/>
        </w:rPr>
        <w:t>.1</w:t>
      </w:r>
      <w:r>
        <w:rPr>
          <w:rFonts w:hint="eastAsia"/>
          <w:szCs w:val="21"/>
        </w:rPr>
        <w:t>洗涤用品</w:t>
      </w:r>
      <w:r>
        <w:rPr>
          <w:rFonts w:cs="Arial" w:hint="eastAsia"/>
          <w:szCs w:val="21"/>
        </w:rPr>
        <w:t>销售包装标签内容应符合</w:t>
      </w:r>
      <w:r>
        <w:rPr>
          <w:rFonts w:cs="Arial"/>
          <w:szCs w:val="21"/>
        </w:rPr>
        <w:t>GB/T 36970</w:t>
      </w:r>
      <w:r>
        <w:rPr>
          <w:rFonts w:cs="Arial" w:hint="eastAsia"/>
          <w:szCs w:val="21"/>
        </w:rPr>
        <w:t>的规定。</w:t>
      </w:r>
    </w:p>
    <w:p w14:paraId="40B709E1" w14:textId="426BD55B" w:rsidR="008A396D" w:rsidRPr="00FE2DC3" w:rsidRDefault="004B0F57">
      <w:pPr>
        <w:spacing w:line="300" w:lineRule="auto"/>
        <w:rPr>
          <w:sz w:val="18"/>
          <w:szCs w:val="18"/>
        </w:rPr>
      </w:pPr>
      <w:r>
        <w:rPr>
          <w:szCs w:val="21"/>
        </w:rPr>
        <w:t>6.2</w:t>
      </w:r>
      <w:r w:rsidR="00A15B97">
        <w:rPr>
          <w:rFonts w:hint="eastAsia"/>
          <w:szCs w:val="21"/>
        </w:rPr>
        <w:t>当产品使用中存在危险或潜在危险，应对产品的使用的条件、方式方法、注意事项、应避免的情况、可预见意外发生时的应急处理等予以明确说明，以便于理解的方式告知产品应用方，必要时应采取相应的预防措施，例如</w:t>
      </w:r>
      <w:r w:rsidR="00FE2DC3">
        <w:rPr>
          <w:rFonts w:hint="eastAsia"/>
          <w:szCs w:val="21"/>
        </w:rPr>
        <w:t>对于</w:t>
      </w:r>
      <w:r w:rsidR="00FE2DC3" w:rsidRPr="00081443">
        <w:rPr>
          <w:rFonts w:hint="eastAsia"/>
          <w:szCs w:val="21"/>
        </w:rPr>
        <w:t>洗衣凝珠</w:t>
      </w:r>
      <w:r w:rsidR="00FE2DC3">
        <w:rPr>
          <w:rFonts w:hint="eastAsia"/>
          <w:szCs w:val="21"/>
        </w:rPr>
        <w:t>产品</w:t>
      </w:r>
      <w:r w:rsidR="006D4ECC">
        <w:rPr>
          <w:rFonts w:hint="eastAsia"/>
          <w:szCs w:val="21"/>
        </w:rPr>
        <w:t>可参考</w:t>
      </w:r>
      <w:r w:rsidR="006D4ECC" w:rsidRPr="00FE2DC3">
        <w:rPr>
          <w:rFonts w:hint="eastAsia"/>
          <w:szCs w:val="21"/>
        </w:rPr>
        <w:t>行业标准</w:t>
      </w:r>
      <w:r w:rsidR="006D4ECC" w:rsidRPr="00FE2DC3">
        <w:rPr>
          <w:szCs w:val="21"/>
        </w:rPr>
        <w:t>QB/T 5658-2021</w:t>
      </w:r>
      <w:r w:rsidR="006D4ECC" w:rsidRPr="00FE2DC3">
        <w:rPr>
          <w:rFonts w:hint="eastAsia"/>
          <w:szCs w:val="21"/>
        </w:rPr>
        <w:t>中</w:t>
      </w:r>
      <w:r w:rsidR="00A15B97">
        <w:rPr>
          <w:rFonts w:hint="eastAsia"/>
          <w:szCs w:val="21"/>
        </w:rPr>
        <w:t>防止儿童</w:t>
      </w:r>
      <w:proofErr w:type="gramStart"/>
      <w:r w:rsidR="00A15B97">
        <w:rPr>
          <w:rFonts w:hint="eastAsia"/>
          <w:szCs w:val="21"/>
        </w:rPr>
        <w:t>误</w:t>
      </w:r>
      <w:r w:rsidR="005A565F">
        <w:rPr>
          <w:rFonts w:hint="eastAsia"/>
          <w:szCs w:val="21"/>
        </w:rPr>
        <w:t>接触</w:t>
      </w:r>
      <w:proofErr w:type="gramEnd"/>
      <w:r w:rsidR="00A15B97">
        <w:rPr>
          <w:rFonts w:hint="eastAsia"/>
          <w:szCs w:val="21"/>
        </w:rPr>
        <w:t>的</w:t>
      </w:r>
      <w:r w:rsidR="008E06F7">
        <w:rPr>
          <w:rFonts w:hint="eastAsia"/>
          <w:szCs w:val="21"/>
        </w:rPr>
        <w:t>要求进行预防</w:t>
      </w:r>
      <w:r w:rsidR="00A15B97">
        <w:rPr>
          <w:rFonts w:hint="eastAsia"/>
          <w:szCs w:val="21"/>
        </w:rPr>
        <w:t>。</w:t>
      </w:r>
    </w:p>
    <w:p w14:paraId="0F0E0500" w14:textId="77777777" w:rsidR="008A396D" w:rsidRDefault="00A15B97">
      <w:pPr>
        <w:widowControl/>
        <w:jc w:val="left"/>
      </w:pPr>
      <w:r>
        <w:br w:type="page"/>
      </w:r>
    </w:p>
    <w:p w14:paraId="27E2786A" w14:textId="77777777" w:rsidR="008A396D" w:rsidRDefault="00A15B97">
      <w:pPr>
        <w:spacing w:line="300" w:lineRule="auto"/>
        <w:jc w:val="center"/>
      </w:pPr>
      <w:r>
        <w:rPr>
          <w:rFonts w:hint="eastAsia"/>
        </w:rPr>
        <w:lastRenderedPageBreak/>
        <w:t>附录</w:t>
      </w:r>
      <w:r>
        <w:rPr>
          <w:rFonts w:hint="eastAsia"/>
        </w:rPr>
        <w:t>A</w:t>
      </w:r>
    </w:p>
    <w:p w14:paraId="363242D1" w14:textId="77777777" w:rsidR="008A396D" w:rsidRDefault="00A15B97">
      <w:pPr>
        <w:spacing w:line="300" w:lineRule="auto"/>
        <w:jc w:val="center"/>
      </w:pPr>
      <w:r>
        <w:rPr>
          <w:rFonts w:hint="eastAsia"/>
        </w:rPr>
        <w:t>洗涤用品中禁限用物质</w:t>
      </w:r>
    </w:p>
    <w:p w14:paraId="413A0A44" w14:textId="77777777" w:rsidR="008A396D" w:rsidRDefault="00A15B97">
      <w:pPr>
        <w:spacing w:line="300" w:lineRule="auto"/>
        <w:jc w:val="center"/>
      </w:pPr>
      <w:r>
        <w:rPr>
          <w:rFonts w:hint="eastAsia"/>
        </w:rPr>
        <w:t>（规范性附录）</w:t>
      </w:r>
    </w:p>
    <w:p w14:paraId="6AA8B156" w14:textId="77777777" w:rsidR="008A396D" w:rsidRDefault="00A15B97">
      <w:pPr>
        <w:spacing w:beforeLines="50" w:before="120" w:afterLines="50" w:after="120"/>
        <w:jc w:val="left"/>
      </w:pPr>
      <w:r>
        <w:rPr>
          <w:rFonts w:hint="eastAsia"/>
        </w:rPr>
        <w:t xml:space="preserve"> </w:t>
      </w:r>
      <w:r>
        <w:t xml:space="preserve">   </w:t>
      </w:r>
      <w:r>
        <w:rPr>
          <w:rFonts w:hint="eastAsia"/>
        </w:rPr>
        <w:t>表</w:t>
      </w:r>
      <w:r>
        <w:rPr>
          <w:rFonts w:hint="eastAsia"/>
        </w:rPr>
        <w:t>A.</w:t>
      </w:r>
      <w:r>
        <w:t>1</w:t>
      </w:r>
      <w:r>
        <w:rPr>
          <w:rFonts w:hint="eastAsia"/>
        </w:rPr>
        <w:t>为已知不得在洗涤用品配方中使用的物质，表</w:t>
      </w:r>
      <w:r>
        <w:rPr>
          <w:rFonts w:hint="eastAsia"/>
        </w:rPr>
        <w:t>A.2</w:t>
      </w:r>
      <w:r>
        <w:rPr>
          <w:rFonts w:hint="eastAsia"/>
        </w:rPr>
        <w:t>为洗涤用品中限制使用的物质。</w:t>
      </w:r>
    </w:p>
    <w:p w14:paraId="64A819E4" w14:textId="77777777" w:rsidR="008A396D" w:rsidRDefault="00A15B97">
      <w:pPr>
        <w:jc w:val="center"/>
      </w:pPr>
      <w:r>
        <w:rPr>
          <w:rFonts w:hint="eastAsia"/>
        </w:rPr>
        <w:t>表</w:t>
      </w:r>
      <w:r>
        <w:rPr>
          <w:rFonts w:hint="eastAsia"/>
        </w:rPr>
        <w:t>A.</w:t>
      </w:r>
      <w:r>
        <w:t>1</w:t>
      </w:r>
      <w:r>
        <w:rPr>
          <w:rFonts w:hint="eastAsia"/>
        </w:rPr>
        <w:t>洗涤用品中禁用物质</w:t>
      </w:r>
    </w:p>
    <w:tbl>
      <w:tblPr>
        <w:tblStyle w:val="aff6"/>
        <w:tblW w:w="0" w:type="auto"/>
        <w:tblLook w:val="04A0" w:firstRow="1" w:lastRow="0" w:firstColumn="1" w:lastColumn="0" w:noHBand="0" w:noVBand="1"/>
      </w:tblPr>
      <w:tblGrid>
        <w:gridCol w:w="988"/>
        <w:gridCol w:w="3402"/>
        <w:gridCol w:w="4671"/>
      </w:tblGrid>
      <w:tr w:rsidR="008A396D" w14:paraId="25447FB4" w14:textId="77777777">
        <w:trPr>
          <w:trHeight w:val="445"/>
        </w:trPr>
        <w:tc>
          <w:tcPr>
            <w:tcW w:w="988" w:type="dxa"/>
            <w:vAlign w:val="center"/>
          </w:tcPr>
          <w:p w14:paraId="1FF61E04" w14:textId="77777777" w:rsidR="008A396D" w:rsidRDefault="00A15B97">
            <w:pPr>
              <w:jc w:val="center"/>
              <w:rPr>
                <w:sz w:val="18"/>
                <w:szCs w:val="18"/>
              </w:rPr>
            </w:pPr>
            <w:r>
              <w:rPr>
                <w:rFonts w:hint="eastAsia"/>
                <w:sz w:val="18"/>
                <w:szCs w:val="18"/>
              </w:rPr>
              <w:t>序号</w:t>
            </w:r>
          </w:p>
        </w:tc>
        <w:tc>
          <w:tcPr>
            <w:tcW w:w="3402" w:type="dxa"/>
            <w:vAlign w:val="center"/>
          </w:tcPr>
          <w:p w14:paraId="3FEA3F4B" w14:textId="77777777" w:rsidR="008A396D" w:rsidRDefault="00A15B97">
            <w:pPr>
              <w:jc w:val="center"/>
              <w:rPr>
                <w:sz w:val="18"/>
                <w:szCs w:val="18"/>
              </w:rPr>
            </w:pPr>
            <w:r>
              <w:rPr>
                <w:rFonts w:hint="eastAsia"/>
                <w:sz w:val="18"/>
                <w:szCs w:val="18"/>
              </w:rPr>
              <w:t>物质类别</w:t>
            </w:r>
          </w:p>
        </w:tc>
        <w:tc>
          <w:tcPr>
            <w:tcW w:w="4671" w:type="dxa"/>
            <w:vAlign w:val="center"/>
          </w:tcPr>
          <w:p w14:paraId="188AF0CC" w14:textId="77777777" w:rsidR="008A396D" w:rsidRDefault="00A15B97">
            <w:pPr>
              <w:jc w:val="center"/>
              <w:rPr>
                <w:sz w:val="18"/>
                <w:szCs w:val="18"/>
              </w:rPr>
            </w:pPr>
            <w:r>
              <w:rPr>
                <w:rFonts w:hint="eastAsia"/>
                <w:sz w:val="18"/>
                <w:szCs w:val="18"/>
              </w:rPr>
              <w:t>说明</w:t>
            </w:r>
          </w:p>
        </w:tc>
      </w:tr>
      <w:tr w:rsidR="00EA184C" w14:paraId="0C134DD7" w14:textId="77777777">
        <w:trPr>
          <w:trHeight w:val="427"/>
        </w:trPr>
        <w:tc>
          <w:tcPr>
            <w:tcW w:w="988" w:type="dxa"/>
            <w:vAlign w:val="center"/>
          </w:tcPr>
          <w:p w14:paraId="4FE3DBB4" w14:textId="77777777" w:rsidR="00EA184C" w:rsidRDefault="00EA184C">
            <w:pPr>
              <w:jc w:val="center"/>
              <w:rPr>
                <w:sz w:val="18"/>
                <w:szCs w:val="18"/>
              </w:rPr>
            </w:pPr>
            <w:r>
              <w:rPr>
                <w:rFonts w:hint="eastAsia"/>
                <w:sz w:val="18"/>
                <w:szCs w:val="18"/>
              </w:rPr>
              <w:t>1</w:t>
            </w:r>
          </w:p>
        </w:tc>
        <w:tc>
          <w:tcPr>
            <w:tcW w:w="3402" w:type="dxa"/>
            <w:vAlign w:val="center"/>
          </w:tcPr>
          <w:p w14:paraId="737074E2" w14:textId="77777777" w:rsidR="00EA184C" w:rsidRDefault="00EA184C">
            <w:pPr>
              <w:jc w:val="center"/>
              <w:rPr>
                <w:sz w:val="18"/>
                <w:szCs w:val="18"/>
              </w:rPr>
            </w:pPr>
            <w:proofErr w:type="gramStart"/>
            <w:r>
              <w:rPr>
                <w:rFonts w:hint="eastAsia"/>
                <w:sz w:val="18"/>
                <w:szCs w:val="18"/>
              </w:rPr>
              <w:t>烷基酚聚氧乙烯醚</w:t>
            </w:r>
            <w:proofErr w:type="gramEnd"/>
            <w:r>
              <w:rPr>
                <w:rFonts w:hint="eastAsia"/>
                <w:sz w:val="18"/>
                <w:szCs w:val="18"/>
              </w:rPr>
              <w:t>、乙氧化烷基酚</w:t>
            </w:r>
          </w:p>
        </w:tc>
        <w:tc>
          <w:tcPr>
            <w:tcW w:w="4671" w:type="dxa"/>
            <w:vMerge w:val="restart"/>
            <w:vAlign w:val="center"/>
          </w:tcPr>
          <w:p w14:paraId="3C4102E7" w14:textId="77777777" w:rsidR="00EA184C" w:rsidRDefault="00EA184C">
            <w:pPr>
              <w:snapToGrid w:val="0"/>
              <w:rPr>
                <w:rFonts w:ascii="宋体" w:hAnsi="宋体"/>
                <w:sz w:val="18"/>
                <w:szCs w:val="18"/>
              </w:rPr>
            </w:pPr>
            <w:r>
              <w:rPr>
                <w:rFonts w:ascii="宋体" w:hAnsi="宋体" w:hint="eastAsia"/>
                <w:sz w:val="18"/>
                <w:szCs w:val="18"/>
              </w:rPr>
              <w:t>不允许该物质用于下列目的（因其他原料带入这些物质的质量浓度不能高于或等于0.1%）：</w:t>
            </w:r>
          </w:p>
          <w:p w14:paraId="25193B0D" w14:textId="77777777" w:rsidR="00EA184C" w:rsidRDefault="00EA184C">
            <w:pPr>
              <w:tabs>
                <w:tab w:val="left" w:pos="612"/>
              </w:tabs>
              <w:snapToGrid w:val="0"/>
              <w:rPr>
                <w:rFonts w:ascii="宋体" w:hAnsi="宋体"/>
                <w:sz w:val="18"/>
                <w:szCs w:val="18"/>
              </w:rPr>
            </w:pPr>
            <w:r>
              <w:rPr>
                <w:rFonts w:ascii="宋体" w:hAnsi="宋体" w:hint="eastAsia"/>
                <w:sz w:val="18"/>
                <w:szCs w:val="18"/>
              </w:rPr>
              <w:t>1）家用及个人清洗；</w:t>
            </w:r>
          </w:p>
          <w:p w14:paraId="53FB211C" w14:textId="77777777" w:rsidR="00EA184C" w:rsidRDefault="00EA184C">
            <w:pPr>
              <w:snapToGrid w:val="0"/>
              <w:rPr>
                <w:rFonts w:ascii="宋体" w:hAnsi="宋体"/>
                <w:sz w:val="18"/>
                <w:szCs w:val="18"/>
              </w:rPr>
            </w:pPr>
            <w:r>
              <w:rPr>
                <w:rFonts w:ascii="宋体" w:hAnsi="宋体" w:hint="eastAsia"/>
                <w:sz w:val="18"/>
                <w:szCs w:val="18"/>
              </w:rPr>
              <w:t>2）工业和公共设施清洁，以下情况除外：</w:t>
            </w:r>
          </w:p>
          <w:p w14:paraId="643222A2" w14:textId="77777777" w:rsidR="00EA184C" w:rsidRDefault="00EA184C">
            <w:pPr>
              <w:snapToGrid w:val="0"/>
              <w:rPr>
                <w:rFonts w:ascii="宋体" w:hAnsi="宋体"/>
                <w:sz w:val="18"/>
                <w:szCs w:val="18"/>
              </w:rPr>
            </w:pPr>
            <w:r>
              <w:rPr>
                <w:rFonts w:ascii="宋体" w:hAnsi="宋体" w:hint="eastAsia"/>
                <w:sz w:val="18"/>
                <w:szCs w:val="18"/>
              </w:rPr>
              <w:t>——受控闭合干洗系统，其洗涤液可再生或焚化，</w:t>
            </w:r>
          </w:p>
          <w:p w14:paraId="72679D88" w14:textId="77777777" w:rsidR="00EA184C" w:rsidRDefault="00EA184C">
            <w:pPr>
              <w:snapToGrid w:val="0"/>
              <w:rPr>
                <w:rFonts w:ascii="宋体" w:hAnsi="宋体"/>
                <w:sz w:val="18"/>
                <w:szCs w:val="18"/>
              </w:rPr>
            </w:pPr>
            <w:r>
              <w:rPr>
                <w:rFonts w:ascii="宋体" w:hAnsi="宋体" w:hint="eastAsia"/>
                <w:sz w:val="18"/>
                <w:szCs w:val="18"/>
              </w:rPr>
              <w:t>——专业处理洗涤系统，其洗涤液可再生或焚化。</w:t>
            </w:r>
          </w:p>
        </w:tc>
      </w:tr>
      <w:tr w:rsidR="00EA184C" w14:paraId="1F9C5E91" w14:textId="77777777">
        <w:trPr>
          <w:trHeight w:val="405"/>
        </w:trPr>
        <w:tc>
          <w:tcPr>
            <w:tcW w:w="988" w:type="dxa"/>
            <w:vAlign w:val="center"/>
          </w:tcPr>
          <w:p w14:paraId="5B9DE614" w14:textId="77777777" w:rsidR="00EA184C" w:rsidRDefault="00EA184C">
            <w:pPr>
              <w:jc w:val="center"/>
              <w:rPr>
                <w:sz w:val="18"/>
                <w:szCs w:val="18"/>
              </w:rPr>
            </w:pPr>
            <w:r>
              <w:rPr>
                <w:sz w:val="18"/>
                <w:szCs w:val="18"/>
              </w:rPr>
              <w:t>2</w:t>
            </w:r>
          </w:p>
        </w:tc>
        <w:tc>
          <w:tcPr>
            <w:tcW w:w="3402" w:type="dxa"/>
            <w:vAlign w:val="center"/>
          </w:tcPr>
          <w:p w14:paraId="53907737" w14:textId="77777777" w:rsidR="00EA184C" w:rsidRDefault="00EA184C">
            <w:pPr>
              <w:jc w:val="center"/>
              <w:rPr>
                <w:sz w:val="18"/>
                <w:szCs w:val="18"/>
              </w:rPr>
            </w:pPr>
            <w:r>
              <w:rPr>
                <w:rFonts w:hint="eastAsia"/>
                <w:sz w:val="18"/>
                <w:szCs w:val="18"/>
              </w:rPr>
              <w:t>支链烷基苯磺酸钠</w:t>
            </w:r>
          </w:p>
        </w:tc>
        <w:tc>
          <w:tcPr>
            <w:tcW w:w="4671" w:type="dxa"/>
            <w:vMerge/>
            <w:vAlign w:val="center"/>
          </w:tcPr>
          <w:p w14:paraId="683A4CAC" w14:textId="77777777" w:rsidR="00EA184C" w:rsidRDefault="00EA184C">
            <w:pPr>
              <w:rPr>
                <w:sz w:val="18"/>
                <w:szCs w:val="18"/>
              </w:rPr>
            </w:pPr>
          </w:p>
        </w:tc>
      </w:tr>
      <w:tr w:rsidR="00EA184C" w14:paraId="1C276B2B" w14:textId="77777777">
        <w:tc>
          <w:tcPr>
            <w:tcW w:w="988" w:type="dxa"/>
            <w:vAlign w:val="center"/>
          </w:tcPr>
          <w:p w14:paraId="4CE4B2B9" w14:textId="77777777" w:rsidR="00EA184C" w:rsidRDefault="00EA184C">
            <w:pPr>
              <w:jc w:val="center"/>
              <w:rPr>
                <w:sz w:val="18"/>
                <w:szCs w:val="18"/>
              </w:rPr>
            </w:pPr>
            <w:r>
              <w:rPr>
                <w:rFonts w:hint="eastAsia"/>
                <w:sz w:val="18"/>
                <w:szCs w:val="18"/>
              </w:rPr>
              <w:t>3</w:t>
            </w:r>
          </w:p>
        </w:tc>
        <w:tc>
          <w:tcPr>
            <w:tcW w:w="3402" w:type="dxa"/>
            <w:vAlign w:val="center"/>
          </w:tcPr>
          <w:p w14:paraId="7CA93912" w14:textId="77777777" w:rsidR="00EA184C" w:rsidRDefault="00EA184C">
            <w:pPr>
              <w:jc w:val="center"/>
              <w:rPr>
                <w:sz w:val="18"/>
                <w:szCs w:val="18"/>
              </w:rPr>
            </w:pPr>
            <w:r>
              <w:rPr>
                <w:rFonts w:hint="eastAsia"/>
                <w:sz w:val="18"/>
                <w:szCs w:val="18"/>
              </w:rPr>
              <w:t>双牛油基二甲基</w:t>
            </w:r>
            <w:proofErr w:type="gramStart"/>
            <w:r>
              <w:rPr>
                <w:rFonts w:hint="eastAsia"/>
                <w:sz w:val="18"/>
                <w:szCs w:val="18"/>
              </w:rPr>
              <w:t>氯化胺</w:t>
            </w:r>
            <w:proofErr w:type="gramEnd"/>
          </w:p>
        </w:tc>
        <w:tc>
          <w:tcPr>
            <w:tcW w:w="4671" w:type="dxa"/>
            <w:vMerge/>
            <w:vAlign w:val="center"/>
          </w:tcPr>
          <w:p w14:paraId="02FF6DE4" w14:textId="77777777" w:rsidR="00EA184C" w:rsidRDefault="00EA184C">
            <w:pPr>
              <w:rPr>
                <w:sz w:val="18"/>
                <w:szCs w:val="18"/>
              </w:rPr>
            </w:pPr>
          </w:p>
        </w:tc>
      </w:tr>
      <w:tr w:rsidR="00EA184C" w14:paraId="47CF895D" w14:textId="77777777">
        <w:tc>
          <w:tcPr>
            <w:tcW w:w="988" w:type="dxa"/>
            <w:vAlign w:val="center"/>
          </w:tcPr>
          <w:p w14:paraId="108CC9C1" w14:textId="6B606E0B" w:rsidR="00EA184C" w:rsidRDefault="00EA184C">
            <w:pPr>
              <w:jc w:val="center"/>
              <w:rPr>
                <w:sz w:val="18"/>
                <w:szCs w:val="18"/>
              </w:rPr>
            </w:pPr>
            <w:r>
              <w:rPr>
                <w:rFonts w:hint="eastAsia"/>
                <w:sz w:val="18"/>
                <w:szCs w:val="18"/>
              </w:rPr>
              <w:t>4</w:t>
            </w:r>
          </w:p>
        </w:tc>
        <w:tc>
          <w:tcPr>
            <w:tcW w:w="3402" w:type="dxa"/>
            <w:vAlign w:val="center"/>
          </w:tcPr>
          <w:p w14:paraId="0424B467" w14:textId="7D363DC9" w:rsidR="00EA184C" w:rsidRPr="00A44F06" w:rsidRDefault="00EA184C">
            <w:pPr>
              <w:jc w:val="center"/>
              <w:rPr>
                <w:sz w:val="18"/>
                <w:szCs w:val="18"/>
              </w:rPr>
            </w:pPr>
            <w:r w:rsidRPr="0060589F">
              <w:rPr>
                <w:rFonts w:hint="eastAsia"/>
                <w:sz w:val="18"/>
                <w:szCs w:val="18"/>
              </w:rPr>
              <w:t>过硼酸钠</w:t>
            </w:r>
          </w:p>
        </w:tc>
        <w:tc>
          <w:tcPr>
            <w:tcW w:w="4671" w:type="dxa"/>
            <w:vMerge/>
            <w:vAlign w:val="center"/>
          </w:tcPr>
          <w:p w14:paraId="0F298B3E" w14:textId="77777777" w:rsidR="00EA184C" w:rsidRDefault="00EA184C">
            <w:pPr>
              <w:rPr>
                <w:sz w:val="18"/>
                <w:szCs w:val="18"/>
              </w:rPr>
            </w:pPr>
          </w:p>
        </w:tc>
      </w:tr>
      <w:tr w:rsidR="008A396D" w14:paraId="7254879E" w14:textId="77777777">
        <w:tc>
          <w:tcPr>
            <w:tcW w:w="988" w:type="dxa"/>
            <w:vAlign w:val="center"/>
          </w:tcPr>
          <w:p w14:paraId="2F4711F6" w14:textId="1542BA93" w:rsidR="008A396D" w:rsidRDefault="00EA184C">
            <w:pPr>
              <w:jc w:val="center"/>
              <w:rPr>
                <w:sz w:val="18"/>
                <w:szCs w:val="18"/>
              </w:rPr>
            </w:pPr>
            <w:r>
              <w:rPr>
                <w:sz w:val="18"/>
                <w:szCs w:val="18"/>
              </w:rPr>
              <w:t>5</w:t>
            </w:r>
          </w:p>
        </w:tc>
        <w:tc>
          <w:tcPr>
            <w:tcW w:w="3402" w:type="dxa"/>
            <w:vAlign w:val="center"/>
          </w:tcPr>
          <w:p w14:paraId="5488E3D5" w14:textId="77777777" w:rsidR="008A396D" w:rsidRDefault="00A15B97">
            <w:pPr>
              <w:rPr>
                <w:sz w:val="18"/>
                <w:szCs w:val="18"/>
              </w:rPr>
            </w:pPr>
            <w:r>
              <w:rPr>
                <w:rFonts w:hint="eastAsia"/>
                <w:sz w:val="18"/>
                <w:szCs w:val="18"/>
              </w:rPr>
              <w:t>卤代烃（氯仿、四氯化碳、</w:t>
            </w:r>
            <w:r>
              <w:rPr>
                <w:rFonts w:hint="eastAsia"/>
                <w:sz w:val="18"/>
                <w:szCs w:val="18"/>
              </w:rPr>
              <w:t>1</w:t>
            </w:r>
            <w:r>
              <w:rPr>
                <w:rFonts w:hint="eastAsia"/>
                <w:sz w:val="18"/>
                <w:szCs w:val="18"/>
              </w:rPr>
              <w:t>，</w:t>
            </w:r>
            <w:r>
              <w:rPr>
                <w:rFonts w:hint="eastAsia"/>
                <w:sz w:val="18"/>
                <w:szCs w:val="18"/>
              </w:rPr>
              <w:t>1</w:t>
            </w:r>
            <w:r>
              <w:rPr>
                <w:rFonts w:hint="eastAsia"/>
                <w:sz w:val="18"/>
                <w:szCs w:val="18"/>
              </w:rPr>
              <w:t>，</w:t>
            </w:r>
            <w:r>
              <w:rPr>
                <w:rFonts w:hint="eastAsia"/>
                <w:sz w:val="18"/>
                <w:szCs w:val="18"/>
              </w:rPr>
              <w:t>2-</w:t>
            </w:r>
            <w:r>
              <w:rPr>
                <w:rFonts w:hint="eastAsia"/>
                <w:sz w:val="18"/>
                <w:szCs w:val="18"/>
              </w:rPr>
              <w:t>三氯乙烷、</w:t>
            </w:r>
            <w:r>
              <w:rPr>
                <w:rFonts w:hint="eastAsia"/>
                <w:sz w:val="18"/>
                <w:szCs w:val="18"/>
              </w:rPr>
              <w:t>1</w:t>
            </w:r>
            <w:r>
              <w:rPr>
                <w:rFonts w:hint="eastAsia"/>
                <w:sz w:val="18"/>
                <w:szCs w:val="18"/>
              </w:rPr>
              <w:t>，</w:t>
            </w:r>
            <w:r>
              <w:rPr>
                <w:rFonts w:hint="eastAsia"/>
                <w:sz w:val="18"/>
                <w:szCs w:val="18"/>
              </w:rPr>
              <w:t>1</w:t>
            </w:r>
            <w:r>
              <w:rPr>
                <w:rFonts w:hint="eastAsia"/>
                <w:sz w:val="18"/>
                <w:szCs w:val="18"/>
              </w:rPr>
              <w:t>，</w:t>
            </w:r>
            <w:r>
              <w:rPr>
                <w:rFonts w:hint="eastAsia"/>
                <w:sz w:val="18"/>
                <w:szCs w:val="18"/>
              </w:rPr>
              <w:t>2</w:t>
            </w:r>
            <w:r>
              <w:rPr>
                <w:rFonts w:hint="eastAsia"/>
                <w:sz w:val="18"/>
                <w:szCs w:val="18"/>
              </w:rPr>
              <w:t>，</w:t>
            </w:r>
            <w:r>
              <w:rPr>
                <w:rFonts w:hint="eastAsia"/>
                <w:sz w:val="18"/>
                <w:szCs w:val="18"/>
              </w:rPr>
              <w:t>2-</w:t>
            </w:r>
            <w:r>
              <w:rPr>
                <w:rFonts w:hint="eastAsia"/>
                <w:sz w:val="18"/>
                <w:szCs w:val="18"/>
              </w:rPr>
              <w:t>四氯乙烷、</w:t>
            </w:r>
            <w:r>
              <w:rPr>
                <w:rFonts w:hint="eastAsia"/>
                <w:sz w:val="18"/>
                <w:szCs w:val="18"/>
              </w:rPr>
              <w:t>1</w:t>
            </w:r>
            <w:r>
              <w:rPr>
                <w:rFonts w:hint="eastAsia"/>
                <w:sz w:val="18"/>
                <w:szCs w:val="18"/>
              </w:rPr>
              <w:t>，</w:t>
            </w:r>
            <w:r>
              <w:rPr>
                <w:rFonts w:hint="eastAsia"/>
                <w:sz w:val="18"/>
                <w:szCs w:val="18"/>
              </w:rPr>
              <w:t>1</w:t>
            </w:r>
            <w:r>
              <w:rPr>
                <w:rFonts w:hint="eastAsia"/>
                <w:sz w:val="18"/>
                <w:szCs w:val="18"/>
              </w:rPr>
              <w:t>，</w:t>
            </w:r>
            <w:r>
              <w:rPr>
                <w:rFonts w:hint="eastAsia"/>
                <w:sz w:val="18"/>
                <w:szCs w:val="18"/>
              </w:rPr>
              <w:t>1</w:t>
            </w:r>
            <w:r>
              <w:rPr>
                <w:rFonts w:hint="eastAsia"/>
                <w:sz w:val="18"/>
                <w:szCs w:val="18"/>
              </w:rPr>
              <w:t>，</w:t>
            </w:r>
            <w:r>
              <w:rPr>
                <w:rFonts w:hint="eastAsia"/>
                <w:sz w:val="18"/>
                <w:szCs w:val="18"/>
              </w:rPr>
              <w:t>2-</w:t>
            </w:r>
            <w:r>
              <w:rPr>
                <w:rFonts w:hint="eastAsia"/>
                <w:sz w:val="18"/>
                <w:szCs w:val="18"/>
              </w:rPr>
              <w:t>四氯乙烷、氯代戊烷、</w:t>
            </w:r>
            <w:r>
              <w:rPr>
                <w:rFonts w:hint="eastAsia"/>
                <w:sz w:val="18"/>
                <w:szCs w:val="18"/>
              </w:rPr>
              <w:t>1</w:t>
            </w:r>
            <w:r>
              <w:rPr>
                <w:rFonts w:hint="eastAsia"/>
                <w:sz w:val="18"/>
                <w:szCs w:val="18"/>
              </w:rPr>
              <w:t>，</w:t>
            </w:r>
            <w:r>
              <w:rPr>
                <w:rFonts w:hint="eastAsia"/>
                <w:sz w:val="18"/>
                <w:szCs w:val="18"/>
              </w:rPr>
              <w:t>1-</w:t>
            </w:r>
            <w:r>
              <w:rPr>
                <w:rFonts w:hint="eastAsia"/>
                <w:sz w:val="18"/>
                <w:szCs w:val="18"/>
              </w:rPr>
              <w:t>二氯乙烯、</w:t>
            </w:r>
            <w:r>
              <w:rPr>
                <w:rFonts w:hint="eastAsia"/>
                <w:sz w:val="18"/>
                <w:szCs w:val="18"/>
              </w:rPr>
              <w:t>1</w:t>
            </w:r>
            <w:r>
              <w:rPr>
                <w:rFonts w:hint="eastAsia"/>
                <w:sz w:val="18"/>
                <w:szCs w:val="18"/>
              </w:rPr>
              <w:t>，</w:t>
            </w:r>
            <w:r>
              <w:rPr>
                <w:rFonts w:hint="eastAsia"/>
                <w:sz w:val="18"/>
                <w:szCs w:val="18"/>
              </w:rPr>
              <w:t>1</w:t>
            </w:r>
            <w:r>
              <w:rPr>
                <w:rFonts w:hint="eastAsia"/>
                <w:sz w:val="18"/>
                <w:szCs w:val="18"/>
              </w:rPr>
              <w:t>，</w:t>
            </w:r>
            <w:r>
              <w:rPr>
                <w:rFonts w:hint="eastAsia"/>
                <w:sz w:val="18"/>
                <w:szCs w:val="18"/>
              </w:rPr>
              <w:t>1-</w:t>
            </w:r>
            <w:r>
              <w:rPr>
                <w:rFonts w:hint="eastAsia"/>
                <w:sz w:val="18"/>
                <w:szCs w:val="18"/>
              </w:rPr>
              <w:t>三氯乙烷）</w:t>
            </w:r>
          </w:p>
        </w:tc>
        <w:tc>
          <w:tcPr>
            <w:tcW w:w="4671" w:type="dxa"/>
            <w:vAlign w:val="center"/>
          </w:tcPr>
          <w:p w14:paraId="22993793" w14:textId="77777777" w:rsidR="008A396D" w:rsidRDefault="00A15B97">
            <w:pPr>
              <w:rPr>
                <w:rFonts w:ascii="宋体" w:hAnsi="宋体"/>
                <w:sz w:val="18"/>
                <w:szCs w:val="18"/>
              </w:rPr>
            </w:pPr>
            <w:r>
              <w:rPr>
                <w:rFonts w:ascii="宋体" w:hAnsi="宋体" w:hint="eastAsia"/>
                <w:sz w:val="18"/>
                <w:szCs w:val="18"/>
              </w:rPr>
              <w:t>1、不允许在市场销售给公众的表面清洗或纺织品清洗剂中所用的挥发性溶剂中使用该物质，因其他原料带入这些物质的质量浓度不能高于或等于0.1%。</w:t>
            </w:r>
          </w:p>
          <w:p w14:paraId="6AF5CA08" w14:textId="77777777" w:rsidR="008A396D" w:rsidRDefault="00A15B97">
            <w:pPr>
              <w:rPr>
                <w:rFonts w:ascii="宋体" w:hAnsi="宋体"/>
                <w:sz w:val="18"/>
                <w:szCs w:val="18"/>
              </w:rPr>
            </w:pPr>
            <w:r>
              <w:rPr>
                <w:rFonts w:ascii="宋体" w:hAnsi="宋体" w:hint="eastAsia"/>
                <w:sz w:val="18"/>
                <w:szCs w:val="18"/>
              </w:rPr>
              <w:t>2、在满足法规要求的工业用洗涤剂中，含有这些物质的质量浓度高于或等于0.1%的此类物质和配制品，其包装上应具有清晰可见且难擦掉的如下字样：“仅用于工业设施”。</w:t>
            </w:r>
          </w:p>
        </w:tc>
      </w:tr>
      <w:tr w:rsidR="008A396D" w14:paraId="195B9A3C" w14:textId="77777777">
        <w:trPr>
          <w:trHeight w:val="484"/>
        </w:trPr>
        <w:tc>
          <w:tcPr>
            <w:tcW w:w="988" w:type="dxa"/>
            <w:vAlign w:val="center"/>
          </w:tcPr>
          <w:p w14:paraId="2FE3BC33" w14:textId="3BFC4C34" w:rsidR="008A396D" w:rsidRDefault="00EA184C">
            <w:pPr>
              <w:jc w:val="center"/>
              <w:rPr>
                <w:sz w:val="18"/>
                <w:szCs w:val="18"/>
              </w:rPr>
            </w:pPr>
            <w:r>
              <w:rPr>
                <w:sz w:val="18"/>
                <w:szCs w:val="18"/>
              </w:rPr>
              <w:t>6</w:t>
            </w:r>
          </w:p>
        </w:tc>
        <w:tc>
          <w:tcPr>
            <w:tcW w:w="3402" w:type="dxa"/>
            <w:vAlign w:val="center"/>
          </w:tcPr>
          <w:p w14:paraId="4EB7B77C" w14:textId="77777777" w:rsidR="008A396D" w:rsidRDefault="00A15B97">
            <w:pPr>
              <w:jc w:val="center"/>
              <w:rPr>
                <w:sz w:val="18"/>
                <w:szCs w:val="18"/>
              </w:rPr>
            </w:pPr>
            <w:r>
              <w:rPr>
                <w:sz w:val="18"/>
                <w:szCs w:val="18"/>
              </w:rPr>
              <w:t>1-</w:t>
            </w:r>
            <w:r>
              <w:rPr>
                <w:rFonts w:hint="eastAsia"/>
                <w:sz w:val="18"/>
                <w:szCs w:val="18"/>
              </w:rPr>
              <w:t>氯</w:t>
            </w:r>
            <w:r>
              <w:rPr>
                <w:rFonts w:hint="eastAsia"/>
                <w:sz w:val="18"/>
                <w:szCs w:val="18"/>
              </w:rPr>
              <w:t>-</w:t>
            </w:r>
            <w:r>
              <w:rPr>
                <w:rFonts w:hint="eastAsia"/>
                <w:sz w:val="18"/>
                <w:szCs w:val="18"/>
              </w:rPr>
              <w:t>乙烯</w:t>
            </w:r>
          </w:p>
        </w:tc>
        <w:tc>
          <w:tcPr>
            <w:tcW w:w="4671" w:type="dxa"/>
            <w:vAlign w:val="center"/>
          </w:tcPr>
          <w:p w14:paraId="7906EA68" w14:textId="77777777" w:rsidR="008A396D" w:rsidRDefault="00A15B97">
            <w:pPr>
              <w:rPr>
                <w:sz w:val="18"/>
                <w:szCs w:val="18"/>
              </w:rPr>
            </w:pPr>
            <w:r>
              <w:rPr>
                <w:rFonts w:hint="eastAsia"/>
                <w:sz w:val="18"/>
                <w:szCs w:val="18"/>
              </w:rPr>
              <w:t>不可在喷雾产品中用作推进剂</w:t>
            </w:r>
          </w:p>
        </w:tc>
      </w:tr>
      <w:tr w:rsidR="004B0F57" w14:paraId="66980204" w14:textId="77777777">
        <w:trPr>
          <w:trHeight w:val="484"/>
        </w:trPr>
        <w:tc>
          <w:tcPr>
            <w:tcW w:w="988" w:type="dxa"/>
            <w:vAlign w:val="center"/>
          </w:tcPr>
          <w:p w14:paraId="6E5A799A" w14:textId="7092426B" w:rsidR="004B0F57" w:rsidRDefault="004B0F57">
            <w:pPr>
              <w:jc w:val="center"/>
              <w:rPr>
                <w:sz w:val="18"/>
                <w:szCs w:val="18"/>
              </w:rPr>
            </w:pPr>
            <w:r>
              <w:rPr>
                <w:rFonts w:hint="eastAsia"/>
                <w:sz w:val="18"/>
                <w:szCs w:val="18"/>
              </w:rPr>
              <w:t>7</w:t>
            </w:r>
          </w:p>
        </w:tc>
        <w:tc>
          <w:tcPr>
            <w:tcW w:w="3402" w:type="dxa"/>
            <w:vAlign w:val="center"/>
          </w:tcPr>
          <w:p w14:paraId="1FF808DA" w14:textId="360B0373" w:rsidR="004B0F57" w:rsidRDefault="004B0F57">
            <w:pPr>
              <w:jc w:val="center"/>
              <w:rPr>
                <w:sz w:val="18"/>
                <w:szCs w:val="18"/>
              </w:rPr>
            </w:pPr>
            <w:r>
              <w:rPr>
                <w:sz w:val="18"/>
                <w:szCs w:val="18"/>
              </w:rPr>
              <w:t>乙二醇</w:t>
            </w:r>
          </w:p>
        </w:tc>
        <w:tc>
          <w:tcPr>
            <w:tcW w:w="4671" w:type="dxa"/>
            <w:vMerge w:val="restart"/>
            <w:vAlign w:val="center"/>
          </w:tcPr>
          <w:p w14:paraId="09784913" w14:textId="2DF1DDF5" w:rsidR="004B0F57" w:rsidRDefault="004B0F57">
            <w:pPr>
              <w:rPr>
                <w:sz w:val="18"/>
                <w:szCs w:val="18"/>
              </w:rPr>
            </w:pPr>
            <w:r>
              <w:rPr>
                <w:rFonts w:ascii="宋体" w:hAnsi="宋体" w:hint="eastAsia"/>
                <w:sz w:val="18"/>
                <w:szCs w:val="18"/>
              </w:rPr>
              <w:t>不允许该物质</w:t>
            </w:r>
            <w:r w:rsidR="00265509">
              <w:rPr>
                <w:rFonts w:ascii="宋体" w:hAnsi="宋体" w:hint="eastAsia"/>
                <w:sz w:val="18"/>
                <w:szCs w:val="18"/>
              </w:rPr>
              <w:t>使用</w:t>
            </w:r>
            <w:r w:rsidR="0060589F" w:rsidRPr="0060589F">
              <w:rPr>
                <w:rFonts w:ascii="宋体" w:hAnsi="宋体" w:hint="eastAsia"/>
                <w:sz w:val="18"/>
                <w:szCs w:val="18"/>
              </w:rPr>
              <w:t>（因其他原料带入这些物质的质量浓度不能高于或等于0.1%）</w:t>
            </w:r>
          </w:p>
        </w:tc>
      </w:tr>
      <w:tr w:rsidR="004B0F57" w14:paraId="3A98C295" w14:textId="77777777">
        <w:trPr>
          <w:trHeight w:val="484"/>
        </w:trPr>
        <w:tc>
          <w:tcPr>
            <w:tcW w:w="988" w:type="dxa"/>
            <w:vAlign w:val="center"/>
          </w:tcPr>
          <w:p w14:paraId="0292AB0F" w14:textId="116DB0AA" w:rsidR="004B0F57" w:rsidRDefault="004B0F57">
            <w:pPr>
              <w:jc w:val="center"/>
              <w:rPr>
                <w:sz w:val="18"/>
                <w:szCs w:val="18"/>
              </w:rPr>
            </w:pPr>
            <w:r>
              <w:rPr>
                <w:rFonts w:hint="eastAsia"/>
                <w:sz w:val="18"/>
                <w:szCs w:val="18"/>
              </w:rPr>
              <w:t>8</w:t>
            </w:r>
          </w:p>
        </w:tc>
        <w:tc>
          <w:tcPr>
            <w:tcW w:w="3402" w:type="dxa"/>
            <w:vAlign w:val="center"/>
          </w:tcPr>
          <w:p w14:paraId="4FB91020" w14:textId="3AAA6895" w:rsidR="004B0F57" w:rsidRDefault="004B0F57">
            <w:pPr>
              <w:jc w:val="center"/>
              <w:rPr>
                <w:sz w:val="18"/>
                <w:szCs w:val="18"/>
              </w:rPr>
            </w:pPr>
            <w:r>
              <w:rPr>
                <w:sz w:val="18"/>
                <w:szCs w:val="18"/>
              </w:rPr>
              <w:t>二</w:t>
            </w:r>
            <w:r w:rsidR="00634050">
              <w:rPr>
                <w:rFonts w:hint="eastAsia"/>
                <w:sz w:val="18"/>
                <w:szCs w:val="18"/>
              </w:rPr>
              <w:t>甘</w:t>
            </w:r>
            <w:r>
              <w:rPr>
                <w:sz w:val="18"/>
                <w:szCs w:val="18"/>
              </w:rPr>
              <w:t>醇</w:t>
            </w:r>
          </w:p>
        </w:tc>
        <w:tc>
          <w:tcPr>
            <w:tcW w:w="4671" w:type="dxa"/>
            <w:vMerge/>
            <w:vAlign w:val="center"/>
          </w:tcPr>
          <w:p w14:paraId="09AC85E1" w14:textId="77777777" w:rsidR="004B0F57" w:rsidRDefault="004B0F57">
            <w:pPr>
              <w:rPr>
                <w:sz w:val="18"/>
                <w:szCs w:val="18"/>
              </w:rPr>
            </w:pPr>
          </w:p>
        </w:tc>
      </w:tr>
    </w:tbl>
    <w:p w14:paraId="66A967DD" w14:textId="77777777" w:rsidR="008A396D" w:rsidRDefault="008A396D">
      <w:pPr>
        <w:spacing w:beforeLines="50" w:before="120"/>
        <w:jc w:val="center"/>
      </w:pPr>
    </w:p>
    <w:p w14:paraId="0C026766" w14:textId="77777777" w:rsidR="008A396D" w:rsidRDefault="00A15B97">
      <w:pPr>
        <w:spacing w:beforeLines="50" w:before="120"/>
        <w:jc w:val="center"/>
      </w:pPr>
      <w:r>
        <w:rPr>
          <w:rFonts w:hint="eastAsia"/>
        </w:rPr>
        <w:t>表</w:t>
      </w:r>
      <w:r>
        <w:rPr>
          <w:rFonts w:hint="eastAsia"/>
        </w:rPr>
        <w:t>A.</w:t>
      </w:r>
      <w:r>
        <w:t xml:space="preserve">2 </w:t>
      </w:r>
      <w:r>
        <w:rPr>
          <w:rFonts w:hint="eastAsia"/>
        </w:rPr>
        <w:t>洗涤用品中限用物质</w:t>
      </w:r>
    </w:p>
    <w:tbl>
      <w:tblPr>
        <w:tblStyle w:val="aff6"/>
        <w:tblW w:w="0" w:type="auto"/>
        <w:tblLook w:val="04A0" w:firstRow="1" w:lastRow="0" w:firstColumn="1" w:lastColumn="0" w:noHBand="0" w:noVBand="1"/>
      </w:tblPr>
      <w:tblGrid>
        <w:gridCol w:w="988"/>
        <w:gridCol w:w="3402"/>
        <w:gridCol w:w="4671"/>
      </w:tblGrid>
      <w:tr w:rsidR="008A396D" w14:paraId="51F90FDB" w14:textId="77777777">
        <w:trPr>
          <w:trHeight w:val="397"/>
        </w:trPr>
        <w:tc>
          <w:tcPr>
            <w:tcW w:w="988" w:type="dxa"/>
            <w:vAlign w:val="center"/>
          </w:tcPr>
          <w:p w14:paraId="53456CED" w14:textId="77777777" w:rsidR="008A396D" w:rsidRDefault="00A15B97">
            <w:pPr>
              <w:jc w:val="center"/>
              <w:rPr>
                <w:sz w:val="18"/>
                <w:szCs w:val="18"/>
              </w:rPr>
            </w:pPr>
            <w:r>
              <w:rPr>
                <w:rFonts w:hint="eastAsia"/>
                <w:sz w:val="18"/>
                <w:szCs w:val="18"/>
              </w:rPr>
              <w:t>序号</w:t>
            </w:r>
          </w:p>
        </w:tc>
        <w:tc>
          <w:tcPr>
            <w:tcW w:w="3402" w:type="dxa"/>
            <w:vAlign w:val="center"/>
          </w:tcPr>
          <w:p w14:paraId="297094C5" w14:textId="77777777" w:rsidR="008A396D" w:rsidRDefault="00A15B97">
            <w:pPr>
              <w:jc w:val="center"/>
              <w:rPr>
                <w:sz w:val="18"/>
                <w:szCs w:val="18"/>
              </w:rPr>
            </w:pPr>
            <w:r>
              <w:rPr>
                <w:rFonts w:hint="eastAsia"/>
                <w:sz w:val="18"/>
                <w:szCs w:val="18"/>
              </w:rPr>
              <w:t>物质类别</w:t>
            </w:r>
          </w:p>
        </w:tc>
        <w:tc>
          <w:tcPr>
            <w:tcW w:w="4671" w:type="dxa"/>
            <w:vAlign w:val="center"/>
          </w:tcPr>
          <w:p w14:paraId="5F0806C8" w14:textId="77777777" w:rsidR="008A396D" w:rsidRDefault="00A15B97">
            <w:pPr>
              <w:jc w:val="center"/>
              <w:rPr>
                <w:sz w:val="18"/>
                <w:szCs w:val="18"/>
              </w:rPr>
            </w:pPr>
            <w:r>
              <w:rPr>
                <w:rFonts w:hint="eastAsia"/>
                <w:sz w:val="18"/>
                <w:szCs w:val="18"/>
              </w:rPr>
              <w:t>说明</w:t>
            </w:r>
          </w:p>
        </w:tc>
      </w:tr>
      <w:tr w:rsidR="008A396D" w14:paraId="41FD4607" w14:textId="77777777">
        <w:trPr>
          <w:trHeight w:val="394"/>
        </w:trPr>
        <w:tc>
          <w:tcPr>
            <w:tcW w:w="988" w:type="dxa"/>
            <w:vAlign w:val="center"/>
          </w:tcPr>
          <w:p w14:paraId="5AE21F4C" w14:textId="77777777" w:rsidR="008A396D" w:rsidRDefault="00A15B97">
            <w:pPr>
              <w:jc w:val="center"/>
              <w:rPr>
                <w:sz w:val="18"/>
                <w:szCs w:val="18"/>
              </w:rPr>
            </w:pPr>
            <w:r>
              <w:rPr>
                <w:rFonts w:hint="eastAsia"/>
                <w:sz w:val="18"/>
                <w:szCs w:val="18"/>
              </w:rPr>
              <w:t>1</w:t>
            </w:r>
          </w:p>
        </w:tc>
        <w:tc>
          <w:tcPr>
            <w:tcW w:w="3402" w:type="dxa"/>
            <w:vAlign w:val="center"/>
          </w:tcPr>
          <w:p w14:paraId="2FD77F2D" w14:textId="77777777" w:rsidR="008A396D" w:rsidRDefault="00A15B97">
            <w:pPr>
              <w:jc w:val="center"/>
              <w:rPr>
                <w:sz w:val="18"/>
                <w:szCs w:val="18"/>
              </w:rPr>
            </w:pPr>
            <w:r>
              <w:rPr>
                <w:rFonts w:hint="eastAsia"/>
                <w:sz w:val="18"/>
                <w:szCs w:val="18"/>
              </w:rPr>
              <w:t>香精</w:t>
            </w:r>
          </w:p>
        </w:tc>
        <w:tc>
          <w:tcPr>
            <w:tcW w:w="4671" w:type="dxa"/>
            <w:vAlign w:val="center"/>
          </w:tcPr>
          <w:p w14:paraId="7936AFA5" w14:textId="77777777" w:rsidR="008A396D" w:rsidRDefault="00A15B97">
            <w:pPr>
              <w:rPr>
                <w:sz w:val="18"/>
                <w:szCs w:val="18"/>
              </w:rPr>
            </w:pPr>
            <w:r>
              <w:rPr>
                <w:rFonts w:hint="eastAsia"/>
                <w:sz w:val="18"/>
                <w:szCs w:val="18"/>
              </w:rPr>
              <w:t>香精使用根据洗涤用品类别需符合</w:t>
            </w:r>
            <w:r>
              <w:rPr>
                <w:sz w:val="18"/>
                <w:szCs w:val="18"/>
              </w:rPr>
              <w:t>G</w:t>
            </w:r>
            <w:r>
              <w:rPr>
                <w:rFonts w:hint="eastAsia"/>
                <w:sz w:val="18"/>
                <w:szCs w:val="18"/>
              </w:rPr>
              <w:t>B/</w:t>
            </w:r>
            <w:r>
              <w:rPr>
                <w:sz w:val="18"/>
                <w:szCs w:val="18"/>
              </w:rPr>
              <w:t>T 22731</w:t>
            </w:r>
            <w:r>
              <w:rPr>
                <w:rFonts w:hint="eastAsia"/>
                <w:sz w:val="18"/>
                <w:szCs w:val="18"/>
              </w:rPr>
              <w:t>的规定，或符合</w:t>
            </w:r>
            <w:r>
              <w:rPr>
                <w:sz w:val="18"/>
                <w:szCs w:val="18"/>
              </w:rPr>
              <w:t>GB 30616</w:t>
            </w:r>
            <w:r>
              <w:rPr>
                <w:rFonts w:hint="eastAsia"/>
                <w:sz w:val="18"/>
                <w:szCs w:val="18"/>
              </w:rPr>
              <w:t>的品种。</w:t>
            </w:r>
          </w:p>
        </w:tc>
      </w:tr>
      <w:tr w:rsidR="008A396D" w14:paraId="5E5A4805" w14:textId="77777777">
        <w:trPr>
          <w:trHeight w:val="410"/>
        </w:trPr>
        <w:tc>
          <w:tcPr>
            <w:tcW w:w="988" w:type="dxa"/>
            <w:vAlign w:val="center"/>
          </w:tcPr>
          <w:p w14:paraId="6FB6CF26" w14:textId="4AD2D742" w:rsidR="008A396D" w:rsidRDefault="00A44F06">
            <w:pPr>
              <w:jc w:val="center"/>
              <w:rPr>
                <w:sz w:val="18"/>
                <w:szCs w:val="18"/>
              </w:rPr>
            </w:pPr>
            <w:r>
              <w:rPr>
                <w:sz w:val="18"/>
                <w:szCs w:val="18"/>
              </w:rPr>
              <w:t>2</w:t>
            </w:r>
          </w:p>
        </w:tc>
        <w:tc>
          <w:tcPr>
            <w:tcW w:w="3402" w:type="dxa"/>
            <w:vAlign w:val="center"/>
          </w:tcPr>
          <w:p w14:paraId="5335CA7B" w14:textId="77777777" w:rsidR="008A396D" w:rsidRDefault="00A15B97">
            <w:pPr>
              <w:jc w:val="center"/>
              <w:rPr>
                <w:sz w:val="18"/>
                <w:szCs w:val="18"/>
              </w:rPr>
            </w:pPr>
            <w:r>
              <w:rPr>
                <w:rFonts w:hint="eastAsia"/>
                <w:sz w:val="18"/>
                <w:szCs w:val="18"/>
              </w:rPr>
              <w:t>荧光增白剂</w:t>
            </w:r>
          </w:p>
        </w:tc>
        <w:tc>
          <w:tcPr>
            <w:tcW w:w="4671" w:type="dxa"/>
            <w:vAlign w:val="center"/>
          </w:tcPr>
          <w:p w14:paraId="51A5BD41" w14:textId="77777777" w:rsidR="008A396D" w:rsidRDefault="00A15B97">
            <w:pPr>
              <w:rPr>
                <w:sz w:val="18"/>
                <w:szCs w:val="18"/>
              </w:rPr>
            </w:pPr>
            <w:r>
              <w:rPr>
                <w:rFonts w:hint="eastAsia"/>
                <w:sz w:val="18"/>
                <w:szCs w:val="18"/>
              </w:rPr>
              <w:t>不得使用</w:t>
            </w:r>
            <w:r>
              <w:rPr>
                <w:rFonts w:hint="eastAsia"/>
                <w:sz w:val="18"/>
                <w:szCs w:val="18"/>
              </w:rPr>
              <w:t>QB/</w:t>
            </w:r>
            <w:r>
              <w:rPr>
                <w:sz w:val="18"/>
                <w:szCs w:val="18"/>
              </w:rPr>
              <w:t>T 2953</w:t>
            </w:r>
            <w:r>
              <w:rPr>
                <w:rFonts w:hint="eastAsia"/>
                <w:sz w:val="18"/>
                <w:szCs w:val="18"/>
              </w:rPr>
              <w:t>规定范围以外的品种。</w:t>
            </w:r>
          </w:p>
        </w:tc>
      </w:tr>
    </w:tbl>
    <w:p w14:paraId="4889C6C0" w14:textId="77777777" w:rsidR="008A396D" w:rsidRDefault="008A396D">
      <w:pPr>
        <w:jc w:val="center"/>
      </w:pPr>
    </w:p>
    <w:p w14:paraId="689A92E8" w14:textId="77777777" w:rsidR="008A396D" w:rsidRDefault="00A15B97">
      <w:pPr>
        <w:widowControl/>
        <w:jc w:val="left"/>
      </w:pPr>
      <w:r>
        <w:br w:type="page"/>
      </w:r>
    </w:p>
    <w:p w14:paraId="0D02C259" w14:textId="77777777" w:rsidR="008A396D" w:rsidRDefault="00A15B97">
      <w:pPr>
        <w:spacing w:beforeLines="50" w:before="120" w:afterLines="50" w:after="120"/>
        <w:jc w:val="center"/>
      </w:pPr>
      <w:r>
        <w:rPr>
          <w:rFonts w:ascii="黑体" w:eastAsia="黑体" w:hAnsi="黑体" w:cs="黑体" w:hint="eastAsia"/>
          <w:color w:val="000000"/>
          <w:szCs w:val="21"/>
        </w:rPr>
        <w:lastRenderedPageBreak/>
        <w:t>参考文献</w:t>
      </w:r>
    </w:p>
    <w:p w14:paraId="3DE691AC" w14:textId="77777777" w:rsidR="008A396D" w:rsidRDefault="00A15B97">
      <w:pPr>
        <w:ind w:firstLineChars="200" w:firstLine="640"/>
      </w:pPr>
      <w:r>
        <w:rPr>
          <w:noProof/>
          <w:sz w:val="32"/>
        </w:rPr>
        <mc:AlternateContent>
          <mc:Choice Requires="wps">
            <w:drawing>
              <wp:anchor distT="0" distB="0" distL="114300" distR="114300" simplePos="0" relativeHeight="251663360" behindDoc="0" locked="0" layoutInCell="1" allowOverlap="1" wp14:anchorId="5AD6AE9E" wp14:editId="78F5D1FD">
                <wp:simplePos x="0" y="0"/>
                <wp:positionH relativeFrom="margin">
                  <wp:posOffset>2100580</wp:posOffset>
                </wp:positionH>
                <wp:positionV relativeFrom="paragraph">
                  <wp:posOffset>1271270</wp:posOffset>
                </wp:positionV>
                <wp:extent cx="1129030" cy="5715"/>
                <wp:effectExtent l="19050" t="19050" r="33655" b="32385"/>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8814" cy="5742"/>
                        </a:xfrm>
                        <a:prstGeom prst="line">
                          <a:avLst/>
                        </a:prstGeom>
                        <a:noFill/>
                        <a:ln w="28575">
                          <a:solidFill>
                            <a:srgbClr val="000000"/>
                          </a:solidFill>
                          <a:round/>
                        </a:ln>
                      </wps:spPr>
                      <wps:bodyPr/>
                    </wps:wsp>
                  </a:graphicData>
                </a:graphic>
              </wp:anchor>
            </w:drawing>
          </mc:Choice>
          <mc:Fallback xmlns:wpsCustomData="http://www.wps.cn/officeDocument/2013/wpsCustomData">
            <w:pict>
              <v:line id="Line 22" o:spid="_x0000_s1026" o:spt="20" style="position:absolute;left:0pt;flip:y;margin-left:165.4pt;margin-top:100.1pt;height:0.45pt;width:88.9pt;mso-position-horizontal-relative:margin;z-index:251663360;mso-width-relative:page;mso-height-relative:page;" filled="f" stroked="t" coordsize="21600,21600" o:gfxdata="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z3IhjYAAAACwEAAA8AAAAAAAAAAQAg&#10;AAAAIgAAAGRycy9kb3ducmV2LnhtbFBLAQIUABQAAAAIAIdO4kANgrzA1QEAAK4DAAAOAAAAAAAA&#10;AAEAIAAAACcBAABkcnMvZTJvRG9jLnhtbFBLBQYAAAAABgAGAFkBAABuBQAAAAA=&#10;">
                <v:fill on="f" focussize="0,0"/>
                <v:stroke weight="2.25pt" color="#000000" joinstyle="round"/>
                <v:imagedata o:title=""/>
                <o:lock v:ext="edit" aspectratio="f"/>
              </v:line>
            </w:pict>
          </mc:Fallback>
        </mc:AlternateContent>
      </w:r>
      <w:r>
        <w:rPr>
          <w:rFonts w:hint="eastAsia"/>
        </w:rPr>
        <w:t>[</w:t>
      </w:r>
      <w:r>
        <w:t xml:space="preserve">1]  </w:t>
      </w:r>
      <w:r>
        <w:rPr>
          <w:rFonts w:hint="eastAsia"/>
        </w:rPr>
        <w:t>GB/T</w:t>
      </w:r>
      <w:r>
        <w:t xml:space="preserve"> </w:t>
      </w:r>
      <w:r>
        <w:rPr>
          <w:rFonts w:hint="eastAsia"/>
        </w:rPr>
        <w:t>5327</w:t>
      </w:r>
      <w:r>
        <w:rPr>
          <w:rFonts w:hint="eastAsia"/>
        </w:rPr>
        <w:t>—</w:t>
      </w:r>
      <w:r>
        <w:t>2008</w:t>
      </w:r>
      <w:r>
        <w:rPr>
          <w:rFonts w:hint="eastAsia"/>
        </w:rPr>
        <w:t xml:space="preserve"> </w:t>
      </w:r>
      <w:r>
        <w:rPr>
          <w:rFonts w:hint="eastAsia"/>
        </w:rPr>
        <w:t>表面活性剂名词术语</w:t>
      </w:r>
    </w:p>
    <w:p w14:paraId="516F35F2" w14:textId="77777777" w:rsidR="008A396D" w:rsidRDefault="00A15B97">
      <w:pPr>
        <w:ind w:firstLineChars="200" w:firstLine="420"/>
      </w:pPr>
      <w:r>
        <w:rPr>
          <w:rFonts w:hint="eastAsia"/>
        </w:rPr>
        <w:t xml:space="preserve"> </w:t>
      </w:r>
      <w:r>
        <w:t xml:space="preserve"> [2]  GB/T 21801</w:t>
      </w:r>
      <w:r>
        <w:rPr>
          <w:rFonts w:hint="eastAsia"/>
        </w:rPr>
        <w:t>—</w:t>
      </w:r>
      <w:r>
        <w:t xml:space="preserve">2008 </w:t>
      </w:r>
      <w:r>
        <w:rPr>
          <w:rFonts w:hint="eastAsia"/>
        </w:rPr>
        <w:t>化学品</w:t>
      </w:r>
      <w:r>
        <w:rPr>
          <w:rFonts w:hint="eastAsia"/>
        </w:rPr>
        <w:t xml:space="preserve"> </w:t>
      </w:r>
      <w:r>
        <w:t xml:space="preserve"> </w:t>
      </w:r>
      <w:r>
        <w:rPr>
          <w:rFonts w:hint="eastAsia"/>
        </w:rPr>
        <w:t>快速生物降解性</w:t>
      </w:r>
      <w:r>
        <w:rPr>
          <w:rFonts w:hint="eastAsia"/>
        </w:rPr>
        <w:t xml:space="preserve"> </w:t>
      </w:r>
      <w:r>
        <w:t xml:space="preserve"> </w:t>
      </w:r>
      <w:r>
        <w:rPr>
          <w:rFonts w:hint="eastAsia"/>
        </w:rPr>
        <w:t>呼吸计量法试验</w:t>
      </w:r>
    </w:p>
    <w:p w14:paraId="3275632D" w14:textId="0B5E3598" w:rsidR="008A396D" w:rsidRDefault="00A15B97">
      <w:pPr>
        <w:ind w:firstLineChars="200" w:firstLine="420"/>
      </w:pPr>
      <w:r>
        <w:rPr>
          <w:rFonts w:hint="eastAsia"/>
        </w:rPr>
        <w:t xml:space="preserve"> </w:t>
      </w:r>
      <w:r>
        <w:t xml:space="preserve"> [3]  </w:t>
      </w:r>
      <w:r>
        <w:rPr>
          <w:rFonts w:hint="eastAsia"/>
        </w:rPr>
        <w:t xml:space="preserve">QB/T 5658-2021 </w:t>
      </w:r>
      <w:r>
        <w:rPr>
          <w:rFonts w:hint="eastAsia"/>
        </w:rPr>
        <w:t>洗衣凝珠</w:t>
      </w:r>
    </w:p>
    <w:p w14:paraId="5C6A7C27" w14:textId="77777777" w:rsidR="008A396D" w:rsidRDefault="00A15B97" w:rsidP="004D42CE">
      <w:pPr>
        <w:ind w:firstLineChars="300" w:firstLine="630"/>
      </w:pPr>
      <w:r>
        <w:rPr>
          <w:rFonts w:hint="eastAsia"/>
        </w:rPr>
        <w:t>[</w:t>
      </w:r>
      <w:r>
        <w:t xml:space="preserve">4]  </w:t>
      </w:r>
      <w:r>
        <w:rPr>
          <w:rFonts w:hint="eastAsia"/>
        </w:rPr>
        <w:t>关于持久性有机污染物斯德哥尔摩公约</w:t>
      </w:r>
    </w:p>
    <w:p w14:paraId="7C29D6F4" w14:textId="383AD060" w:rsidR="008A396D" w:rsidRDefault="00A15B97">
      <w:pPr>
        <w:ind w:firstLineChars="300" w:firstLine="630"/>
      </w:pPr>
      <w:r>
        <w:t>[5</w:t>
      </w:r>
      <w:proofErr w:type="gramStart"/>
      <w:r>
        <w:t>]  REGULATION</w:t>
      </w:r>
      <w:proofErr w:type="gramEnd"/>
      <w:r>
        <w:t xml:space="preserve"> (EC) No 648/2004 OF THE EUROPEAN PARLIAMENT AND OF THE COUNCIL</w:t>
      </w:r>
    </w:p>
    <w:sectPr w:rsidR="008A396D">
      <w:headerReference w:type="even" r:id="rId19"/>
      <w:footerReference w:type="default" r:id="rId20"/>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D131C" w14:textId="77777777" w:rsidR="008D34A6" w:rsidRDefault="008D34A6">
      <w:r>
        <w:separator/>
      </w:r>
    </w:p>
  </w:endnote>
  <w:endnote w:type="continuationSeparator" w:id="0">
    <w:p w14:paraId="5B066973" w14:textId="77777777" w:rsidR="008D34A6" w:rsidRDefault="008D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F74B" w14:textId="77777777" w:rsidR="008A396D" w:rsidRDefault="00A15B97">
    <w:pPr>
      <w:pStyle w:val="affc"/>
      <w:rPr>
        <w:rStyle w:val="aff7"/>
      </w:rPr>
    </w:pPr>
    <w:r>
      <w:rPr>
        <w:rStyle w:val="aff7"/>
      </w:rPr>
      <w:fldChar w:fldCharType="begin"/>
    </w:r>
    <w:r>
      <w:rPr>
        <w:rStyle w:val="aff7"/>
      </w:rPr>
      <w:instrText xml:space="preserve">PAGE  </w:instrText>
    </w:r>
    <w:r>
      <w:rPr>
        <w:rStyle w:val="aff7"/>
      </w:rPr>
      <w:fldChar w:fldCharType="separate"/>
    </w:r>
    <w:r>
      <w:rPr>
        <w:rStyle w:val="aff7"/>
      </w:rPr>
      <w:t>4</w:t>
    </w:r>
    <w:r>
      <w:rPr>
        <w:rStyle w:val="aff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F8C10" w14:textId="77777777" w:rsidR="008A396D" w:rsidRDefault="00A15B97">
    <w:pPr>
      <w:pStyle w:val="affd"/>
      <w:rPr>
        <w:rStyle w:val="aff7"/>
      </w:rPr>
    </w:pPr>
    <w:r>
      <w:rPr>
        <w:rStyle w:val="aff7"/>
      </w:rPr>
      <w:fldChar w:fldCharType="begin"/>
    </w:r>
    <w:r>
      <w:rPr>
        <w:rStyle w:val="aff7"/>
      </w:rPr>
      <w:instrText xml:space="preserve">PAGE  </w:instrText>
    </w:r>
    <w:r>
      <w:rPr>
        <w:rStyle w:val="aff7"/>
      </w:rPr>
      <w:fldChar w:fldCharType="separate"/>
    </w:r>
    <w:r>
      <w:rPr>
        <w:rStyle w:val="aff7"/>
      </w:rPr>
      <w:t>1</w:t>
    </w:r>
    <w:r>
      <w:rPr>
        <w:rStyle w:val="a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ACD4"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B92C31">
      <w:rPr>
        <w:rStyle w:val="aff7"/>
        <w:noProof/>
      </w:rPr>
      <w:t>4</w:t>
    </w:r>
    <w:r>
      <w:rPr>
        <w:rStyle w:val="aff7"/>
      </w:rPr>
      <w:fldChar w:fldCharType="end"/>
    </w:r>
  </w:p>
  <w:p w14:paraId="7E830C8A" w14:textId="77777777" w:rsidR="008A396D" w:rsidRDefault="008A396D">
    <w:pPr>
      <w:pStyle w:val="aff1"/>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450C7" w14:textId="77777777" w:rsidR="008A396D" w:rsidRDefault="00A15B97">
    <w:pPr>
      <w:pStyle w:val="aff1"/>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B92C31">
      <w:rPr>
        <w:rStyle w:val="aff7"/>
        <w:noProof/>
      </w:rPr>
      <w:t>I</w:t>
    </w:r>
    <w:r>
      <w:rPr>
        <w:rStyle w:val="aff7"/>
      </w:rPr>
      <w:fldChar w:fldCharType="end"/>
    </w:r>
  </w:p>
  <w:p w14:paraId="2C4BE305" w14:textId="77777777" w:rsidR="008A396D" w:rsidRDefault="008A396D">
    <w:pPr>
      <w:pStyle w:val="aff1"/>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3F72"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B92C31">
      <w:rPr>
        <w:rStyle w:val="aff7"/>
        <w:noProof/>
      </w:rPr>
      <w:t>3</w:t>
    </w:r>
    <w:r>
      <w:rPr>
        <w:rStyle w:val="aff7"/>
      </w:rPr>
      <w:fldChar w:fldCharType="end"/>
    </w:r>
  </w:p>
  <w:p w14:paraId="7C34BE05" w14:textId="77777777" w:rsidR="008A396D" w:rsidRDefault="008A396D">
    <w:pPr>
      <w:pStyle w:val="af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FFBDB" w14:textId="77777777" w:rsidR="008D34A6" w:rsidRDefault="008D34A6">
      <w:r>
        <w:separator/>
      </w:r>
    </w:p>
  </w:footnote>
  <w:footnote w:type="continuationSeparator" w:id="0">
    <w:p w14:paraId="2666D3A4" w14:textId="77777777" w:rsidR="008D34A6" w:rsidRDefault="008D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72DE" w14:textId="77777777" w:rsidR="008A396D" w:rsidRDefault="00A15B97">
    <w:pPr>
      <w:pStyle w:val="afff"/>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D800" w14:textId="77777777" w:rsidR="008A396D" w:rsidRDefault="00A15B97">
    <w:pPr>
      <w:pStyle w:val="af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5FB50" w14:textId="77777777" w:rsidR="008A396D" w:rsidRDefault="00A15B97">
    <w:pPr>
      <w:pStyle w:val="afff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60B9" w14:textId="77777777" w:rsidR="008A396D" w:rsidRDefault="00A15B97">
    <w:pPr>
      <w:pStyle w:val="aff2"/>
      <w:ind w:right="479" w:firstLineChars="0" w:firstLine="0"/>
      <w:jc w:val="both"/>
    </w:pPr>
    <w:r>
      <w:rPr>
        <w:rFonts w:hint="eastAsia"/>
      </w:rPr>
      <w:t>GB/T 13171</w:t>
    </w:r>
    <w:r>
      <w:rPr>
        <w:rFonts w:hint="eastAsia"/>
        <w:lang w:val="en-US"/>
      </w:rPr>
      <w:t>—</w:t>
    </w:r>
    <w:r>
      <w:rPr>
        <w:sz w:val="28"/>
        <w:szCs w:val="28"/>
        <w:lang w:val="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80EA" w14:textId="77777777" w:rsidR="008A396D" w:rsidRDefault="00A15B97">
    <w:pPr>
      <w:pStyle w:val="aff2"/>
    </w:pPr>
    <w:r>
      <w:rPr>
        <w:rFonts w:hint="eastAsia"/>
      </w:rPr>
      <w:t>GB xxxxx-xxxx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4CA91" w14:textId="77777777" w:rsidR="008A396D" w:rsidRDefault="00A15B97">
    <w:pPr>
      <w:pStyle w:val="aff2"/>
      <w:ind w:right="479" w:firstLineChars="0" w:firstLine="0"/>
      <w:jc w:val="both"/>
    </w:pPr>
    <w:r>
      <w:rPr>
        <w:rFonts w:hint="eastAsia"/>
      </w:rPr>
      <w:t>GB/T xxxxx-xxxx</w:t>
    </w:r>
  </w:p>
  <w:p w14:paraId="12EBE56F" w14:textId="77777777" w:rsidR="008A396D" w:rsidRDefault="008A3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4A73C64"/>
    <w:multiLevelType w:val="hybridMultilevel"/>
    <w:tmpl w:val="F2DC6FA2"/>
    <w:lvl w:ilvl="0" w:tplc="04090019">
      <w:start w:val="1"/>
      <w:numFmt w:val="lowerLetter"/>
      <w:lvlText w:val="%1)"/>
      <w:lvlJc w:val="left"/>
      <w:pPr>
        <w:ind w:left="690" w:hanging="420"/>
      </w:p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 w15:restartNumberingAfterBreak="0">
    <w:nsid w:val="211B4DB7"/>
    <w:multiLevelType w:val="multilevel"/>
    <w:tmpl w:val="211B4DB7"/>
    <w:lvl w:ilvl="0">
      <w:start w:val="1"/>
      <w:numFmt w:val="lowerLetter"/>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4"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96041123">
    <w:abstractNumId w:val="8"/>
  </w:num>
  <w:num w:numId="2" w16cid:durableId="1872916374">
    <w:abstractNumId w:val="7"/>
  </w:num>
  <w:num w:numId="3" w16cid:durableId="1533688851">
    <w:abstractNumId w:val="9"/>
  </w:num>
  <w:num w:numId="4" w16cid:durableId="1268931961">
    <w:abstractNumId w:val="10"/>
  </w:num>
  <w:num w:numId="5" w16cid:durableId="1424911356">
    <w:abstractNumId w:val="4"/>
  </w:num>
  <w:num w:numId="6" w16cid:durableId="643661623">
    <w:abstractNumId w:val="1"/>
  </w:num>
  <w:num w:numId="7" w16cid:durableId="1648703055">
    <w:abstractNumId w:val="5"/>
  </w:num>
  <w:num w:numId="8" w16cid:durableId="1814129042">
    <w:abstractNumId w:val="6"/>
  </w:num>
  <w:num w:numId="9" w16cid:durableId="2033651542">
    <w:abstractNumId w:val="0"/>
  </w:num>
  <w:num w:numId="10" w16cid:durableId="1697733085">
    <w:abstractNumId w:val="3"/>
  </w:num>
  <w:num w:numId="11" w16cid:durableId="617833065">
    <w:abstractNumId w:val="2"/>
  </w:num>
  <w:num w:numId="12" w16cid:durableId="3873837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97E"/>
    <w:rsid w:val="00000311"/>
    <w:rsid w:val="0000459E"/>
    <w:rsid w:val="00004836"/>
    <w:rsid w:val="000058CA"/>
    <w:rsid w:val="00006AB5"/>
    <w:rsid w:val="000102A2"/>
    <w:rsid w:val="00010C8D"/>
    <w:rsid w:val="0001418E"/>
    <w:rsid w:val="00014FA2"/>
    <w:rsid w:val="00015D43"/>
    <w:rsid w:val="0002022A"/>
    <w:rsid w:val="00020792"/>
    <w:rsid w:val="00020B1F"/>
    <w:rsid w:val="00022822"/>
    <w:rsid w:val="00022829"/>
    <w:rsid w:val="0002387F"/>
    <w:rsid w:val="0002413C"/>
    <w:rsid w:val="00024430"/>
    <w:rsid w:val="00025235"/>
    <w:rsid w:val="000258FF"/>
    <w:rsid w:val="00025E76"/>
    <w:rsid w:val="000261AF"/>
    <w:rsid w:val="0002629F"/>
    <w:rsid w:val="00027392"/>
    <w:rsid w:val="0002795A"/>
    <w:rsid w:val="000313EF"/>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5F"/>
    <w:rsid w:val="000A40DD"/>
    <w:rsid w:val="000A5923"/>
    <w:rsid w:val="000A6662"/>
    <w:rsid w:val="000A6C91"/>
    <w:rsid w:val="000B2564"/>
    <w:rsid w:val="000B3DCF"/>
    <w:rsid w:val="000B475A"/>
    <w:rsid w:val="000B5573"/>
    <w:rsid w:val="000C0FF9"/>
    <w:rsid w:val="000C2AE3"/>
    <w:rsid w:val="000C316B"/>
    <w:rsid w:val="000C6BFD"/>
    <w:rsid w:val="000C754F"/>
    <w:rsid w:val="000D0DD4"/>
    <w:rsid w:val="000D2CEC"/>
    <w:rsid w:val="000D2D99"/>
    <w:rsid w:val="000D48E6"/>
    <w:rsid w:val="000D531C"/>
    <w:rsid w:val="000D6B59"/>
    <w:rsid w:val="000E5479"/>
    <w:rsid w:val="000E7068"/>
    <w:rsid w:val="000F08CA"/>
    <w:rsid w:val="000F0EB1"/>
    <w:rsid w:val="000F5764"/>
    <w:rsid w:val="00102FB8"/>
    <w:rsid w:val="00103A1A"/>
    <w:rsid w:val="00104774"/>
    <w:rsid w:val="00107205"/>
    <w:rsid w:val="001105B1"/>
    <w:rsid w:val="00111F92"/>
    <w:rsid w:val="001142DD"/>
    <w:rsid w:val="0011491B"/>
    <w:rsid w:val="001175CE"/>
    <w:rsid w:val="00120B75"/>
    <w:rsid w:val="0012455A"/>
    <w:rsid w:val="00124B3D"/>
    <w:rsid w:val="00127FCE"/>
    <w:rsid w:val="0013207E"/>
    <w:rsid w:val="0013359B"/>
    <w:rsid w:val="001347A9"/>
    <w:rsid w:val="001408C7"/>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986"/>
    <w:rsid w:val="00174DC8"/>
    <w:rsid w:val="00175AC9"/>
    <w:rsid w:val="00176636"/>
    <w:rsid w:val="0017788B"/>
    <w:rsid w:val="001832C4"/>
    <w:rsid w:val="00184D28"/>
    <w:rsid w:val="00185832"/>
    <w:rsid w:val="001900CF"/>
    <w:rsid w:val="00190A39"/>
    <w:rsid w:val="00190E6A"/>
    <w:rsid w:val="0019309E"/>
    <w:rsid w:val="00193D7F"/>
    <w:rsid w:val="00194684"/>
    <w:rsid w:val="0019685B"/>
    <w:rsid w:val="00196B21"/>
    <w:rsid w:val="00196E5C"/>
    <w:rsid w:val="001A045B"/>
    <w:rsid w:val="001A053E"/>
    <w:rsid w:val="001A1A0D"/>
    <w:rsid w:val="001A478B"/>
    <w:rsid w:val="001A5094"/>
    <w:rsid w:val="001A61A2"/>
    <w:rsid w:val="001A71BD"/>
    <w:rsid w:val="001A7DB7"/>
    <w:rsid w:val="001B2A95"/>
    <w:rsid w:val="001B313F"/>
    <w:rsid w:val="001B5FED"/>
    <w:rsid w:val="001B7621"/>
    <w:rsid w:val="001C084F"/>
    <w:rsid w:val="001C1C21"/>
    <w:rsid w:val="001C2F53"/>
    <w:rsid w:val="001C34C1"/>
    <w:rsid w:val="001C6C9F"/>
    <w:rsid w:val="001D1A76"/>
    <w:rsid w:val="001D5B15"/>
    <w:rsid w:val="001D7915"/>
    <w:rsid w:val="001E004F"/>
    <w:rsid w:val="001E043C"/>
    <w:rsid w:val="001E32C3"/>
    <w:rsid w:val="001E77EB"/>
    <w:rsid w:val="001F18B5"/>
    <w:rsid w:val="001F469E"/>
    <w:rsid w:val="001F4AD2"/>
    <w:rsid w:val="00200125"/>
    <w:rsid w:val="0020535B"/>
    <w:rsid w:val="00210EA6"/>
    <w:rsid w:val="002146CC"/>
    <w:rsid w:val="0021472A"/>
    <w:rsid w:val="002160DD"/>
    <w:rsid w:val="00224373"/>
    <w:rsid w:val="00226275"/>
    <w:rsid w:val="0023000F"/>
    <w:rsid w:val="00232126"/>
    <w:rsid w:val="00236FFD"/>
    <w:rsid w:val="002375E2"/>
    <w:rsid w:val="00243030"/>
    <w:rsid w:val="00243375"/>
    <w:rsid w:val="00243F4A"/>
    <w:rsid w:val="002447AC"/>
    <w:rsid w:val="00244BAF"/>
    <w:rsid w:val="00244FC3"/>
    <w:rsid w:val="002468B8"/>
    <w:rsid w:val="00246EA1"/>
    <w:rsid w:val="00251C99"/>
    <w:rsid w:val="00255EF1"/>
    <w:rsid w:val="00260167"/>
    <w:rsid w:val="00260CAD"/>
    <w:rsid w:val="00261605"/>
    <w:rsid w:val="00262A1F"/>
    <w:rsid w:val="00262B01"/>
    <w:rsid w:val="00263A4A"/>
    <w:rsid w:val="00264320"/>
    <w:rsid w:val="00264435"/>
    <w:rsid w:val="002649BC"/>
    <w:rsid w:val="00264BCA"/>
    <w:rsid w:val="002650BA"/>
    <w:rsid w:val="00265509"/>
    <w:rsid w:val="0027066E"/>
    <w:rsid w:val="00270A11"/>
    <w:rsid w:val="00270A9B"/>
    <w:rsid w:val="002775E6"/>
    <w:rsid w:val="00281297"/>
    <w:rsid w:val="00282D7D"/>
    <w:rsid w:val="0028416B"/>
    <w:rsid w:val="002845E7"/>
    <w:rsid w:val="00284720"/>
    <w:rsid w:val="002847CE"/>
    <w:rsid w:val="00287C3A"/>
    <w:rsid w:val="00291F8B"/>
    <w:rsid w:val="00292059"/>
    <w:rsid w:val="002921FC"/>
    <w:rsid w:val="002959E7"/>
    <w:rsid w:val="00295EE3"/>
    <w:rsid w:val="0029667F"/>
    <w:rsid w:val="00297135"/>
    <w:rsid w:val="002A2336"/>
    <w:rsid w:val="002A298B"/>
    <w:rsid w:val="002A33E3"/>
    <w:rsid w:val="002A47DC"/>
    <w:rsid w:val="002A512D"/>
    <w:rsid w:val="002A58DA"/>
    <w:rsid w:val="002A72B9"/>
    <w:rsid w:val="002B47EB"/>
    <w:rsid w:val="002B7138"/>
    <w:rsid w:val="002C00DB"/>
    <w:rsid w:val="002C10F2"/>
    <w:rsid w:val="002C1519"/>
    <w:rsid w:val="002C6BC3"/>
    <w:rsid w:val="002D15F4"/>
    <w:rsid w:val="002D3F49"/>
    <w:rsid w:val="002D613C"/>
    <w:rsid w:val="002D61D5"/>
    <w:rsid w:val="002D6C2B"/>
    <w:rsid w:val="002E1B9C"/>
    <w:rsid w:val="002E4BBF"/>
    <w:rsid w:val="002E544C"/>
    <w:rsid w:val="002E73A3"/>
    <w:rsid w:val="002F1249"/>
    <w:rsid w:val="002F142C"/>
    <w:rsid w:val="002F19DE"/>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7359"/>
    <w:rsid w:val="003574EA"/>
    <w:rsid w:val="00361723"/>
    <w:rsid w:val="00362483"/>
    <w:rsid w:val="00362611"/>
    <w:rsid w:val="00363F9C"/>
    <w:rsid w:val="00366B02"/>
    <w:rsid w:val="00367055"/>
    <w:rsid w:val="00367A12"/>
    <w:rsid w:val="003707EE"/>
    <w:rsid w:val="00370EC8"/>
    <w:rsid w:val="00371357"/>
    <w:rsid w:val="003726D1"/>
    <w:rsid w:val="00372A51"/>
    <w:rsid w:val="00373F68"/>
    <w:rsid w:val="003753FC"/>
    <w:rsid w:val="00376489"/>
    <w:rsid w:val="00381EF0"/>
    <w:rsid w:val="00385414"/>
    <w:rsid w:val="00385934"/>
    <w:rsid w:val="003909BA"/>
    <w:rsid w:val="00391387"/>
    <w:rsid w:val="00391567"/>
    <w:rsid w:val="00392811"/>
    <w:rsid w:val="003A2988"/>
    <w:rsid w:val="003A51AF"/>
    <w:rsid w:val="003B1375"/>
    <w:rsid w:val="003B36BE"/>
    <w:rsid w:val="003B41AB"/>
    <w:rsid w:val="003B486B"/>
    <w:rsid w:val="003C2F27"/>
    <w:rsid w:val="003C3CD3"/>
    <w:rsid w:val="003C56A4"/>
    <w:rsid w:val="003C6DF7"/>
    <w:rsid w:val="003D2825"/>
    <w:rsid w:val="003D2B4B"/>
    <w:rsid w:val="003D2DF1"/>
    <w:rsid w:val="003D4B4E"/>
    <w:rsid w:val="003D574B"/>
    <w:rsid w:val="003D727E"/>
    <w:rsid w:val="003D7534"/>
    <w:rsid w:val="003D799B"/>
    <w:rsid w:val="003D7D29"/>
    <w:rsid w:val="003E0652"/>
    <w:rsid w:val="003E33A5"/>
    <w:rsid w:val="003E475C"/>
    <w:rsid w:val="003E7D21"/>
    <w:rsid w:val="003F1872"/>
    <w:rsid w:val="003F401A"/>
    <w:rsid w:val="003F45FE"/>
    <w:rsid w:val="003F49AF"/>
    <w:rsid w:val="004020E1"/>
    <w:rsid w:val="004030F0"/>
    <w:rsid w:val="00411120"/>
    <w:rsid w:val="004136A4"/>
    <w:rsid w:val="004146AB"/>
    <w:rsid w:val="00417CF2"/>
    <w:rsid w:val="00423958"/>
    <w:rsid w:val="0042528C"/>
    <w:rsid w:val="00425539"/>
    <w:rsid w:val="00426D50"/>
    <w:rsid w:val="00430CBC"/>
    <w:rsid w:val="004327FF"/>
    <w:rsid w:val="0043454A"/>
    <w:rsid w:val="004347E3"/>
    <w:rsid w:val="0043524D"/>
    <w:rsid w:val="00435FC0"/>
    <w:rsid w:val="004424D4"/>
    <w:rsid w:val="004449E3"/>
    <w:rsid w:val="00444D29"/>
    <w:rsid w:val="0044590A"/>
    <w:rsid w:val="0045010B"/>
    <w:rsid w:val="00452291"/>
    <w:rsid w:val="004544FA"/>
    <w:rsid w:val="00456B10"/>
    <w:rsid w:val="00460B5B"/>
    <w:rsid w:val="00461910"/>
    <w:rsid w:val="00467370"/>
    <w:rsid w:val="00470C8E"/>
    <w:rsid w:val="00471AE0"/>
    <w:rsid w:val="004721CF"/>
    <w:rsid w:val="004722F1"/>
    <w:rsid w:val="004734B0"/>
    <w:rsid w:val="004752C6"/>
    <w:rsid w:val="0048349B"/>
    <w:rsid w:val="00485213"/>
    <w:rsid w:val="00485682"/>
    <w:rsid w:val="004868CA"/>
    <w:rsid w:val="004877AE"/>
    <w:rsid w:val="0049032E"/>
    <w:rsid w:val="00491EA1"/>
    <w:rsid w:val="00492430"/>
    <w:rsid w:val="00492AC9"/>
    <w:rsid w:val="00495CF4"/>
    <w:rsid w:val="0049717F"/>
    <w:rsid w:val="004A38F6"/>
    <w:rsid w:val="004A3FA0"/>
    <w:rsid w:val="004A6CE0"/>
    <w:rsid w:val="004A746A"/>
    <w:rsid w:val="004B0F57"/>
    <w:rsid w:val="004B4191"/>
    <w:rsid w:val="004B4508"/>
    <w:rsid w:val="004B5E2D"/>
    <w:rsid w:val="004B788A"/>
    <w:rsid w:val="004C0016"/>
    <w:rsid w:val="004C00D6"/>
    <w:rsid w:val="004C1A57"/>
    <w:rsid w:val="004C2321"/>
    <w:rsid w:val="004C4486"/>
    <w:rsid w:val="004C4897"/>
    <w:rsid w:val="004C68B1"/>
    <w:rsid w:val="004C79CA"/>
    <w:rsid w:val="004D2062"/>
    <w:rsid w:val="004D42CE"/>
    <w:rsid w:val="004D7B9A"/>
    <w:rsid w:val="004E00F4"/>
    <w:rsid w:val="004E0CFE"/>
    <w:rsid w:val="004E1FB1"/>
    <w:rsid w:val="004E271E"/>
    <w:rsid w:val="004E6329"/>
    <w:rsid w:val="004E644D"/>
    <w:rsid w:val="004F14BF"/>
    <w:rsid w:val="004F43DB"/>
    <w:rsid w:val="004F51A9"/>
    <w:rsid w:val="004F536C"/>
    <w:rsid w:val="004F5560"/>
    <w:rsid w:val="004F6800"/>
    <w:rsid w:val="00500308"/>
    <w:rsid w:val="0050107B"/>
    <w:rsid w:val="005038D6"/>
    <w:rsid w:val="00504F87"/>
    <w:rsid w:val="00505475"/>
    <w:rsid w:val="00507567"/>
    <w:rsid w:val="00510647"/>
    <w:rsid w:val="00511766"/>
    <w:rsid w:val="00511D27"/>
    <w:rsid w:val="005135A6"/>
    <w:rsid w:val="00516C6F"/>
    <w:rsid w:val="00517F76"/>
    <w:rsid w:val="00522FA5"/>
    <w:rsid w:val="0052392A"/>
    <w:rsid w:val="00524476"/>
    <w:rsid w:val="00527F00"/>
    <w:rsid w:val="00531483"/>
    <w:rsid w:val="005334CF"/>
    <w:rsid w:val="00535494"/>
    <w:rsid w:val="00535653"/>
    <w:rsid w:val="005369DC"/>
    <w:rsid w:val="00537856"/>
    <w:rsid w:val="00540C67"/>
    <w:rsid w:val="00541132"/>
    <w:rsid w:val="00543540"/>
    <w:rsid w:val="00544E86"/>
    <w:rsid w:val="00545C22"/>
    <w:rsid w:val="00545C7C"/>
    <w:rsid w:val="005464B3"/>
    <w:rsid w:val="00553A7E"/>
    <w:rsid w:val="0055405C"/>
    <w:rsid w:val="005545F4"/>
    <w:rsid w:val="00555FD2"/>
    <w:rsid w:val="00560377"/>
    <w:rsid w:val="00561929"/>
    <w:rsid w:val="00561D10"/>
    <w:rsid w:val="00563585"/>
    <w:rsid w:val="005659C4"/>
    <w:rsid w:val="0057190B"/>
    <w:rsid w:val="005727AD"/>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565F"/>
    <w:rsid w:val="005A713E"/>
    <w:rsid w:val="005B0567"/>
    <w:rsid w:val="005B0840"/>
    <w:rsid w:val="005B11C7"/>
    <w:rsid w:val="005B2553"/>
    <w:rsid w:val="005B33D4"/>
    <w:rsid w:val="005B3DC2"/>
    <w:rsid w:val="005B5FE5"/>
    <w:rsid w:val="005B6DB4"/>
    <w:rsid w:val="005B79EE"/>
    <w:rsid w:val="005C0D3C"/>
    <w:rsid w:val="005C527E"/>
    <w:rsid w:val="005C557F"/>
    <w:rsid w:val="005C7F06"/>
    <w:rsid w:val="005D205B"/>
    <w:rsid w:val="005D6E0E"/>
    <w:rsid w:val="005E24D1"/>
    <w:rsid w:val="005E2D31"/>
    <w:rsid w:val="005E7703"/>
    <w:rsid w:val="005E78BD"/>
    <w:rsid w:val="005F19DA"/>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2084"/>
    <w:rsid w:val="00614B92"/>
    <w:rsid w:val="00620ADB"/>
    <w:rsid w:val="00620D34"/>
    <w:rsid w:val="006256F9"/>
    <w:rsid w:val="00625E61"/>
    <w:rsid w:val="00627412"/>
    <w:rsid w:val="00630704"/>
    <w:rsid w:val="00630973"/>
    <w:rsid w:val="006316BB"/>
    <w:rsid w:val="0063345E"/>
    <w:rsid w:val="00634050"/>
    <w:rsid w:val="006364B1"/>
    <w:rsid w:val="00637408"/>
    <w:rsid w:val="00637B6F"/>
    <w:rsid w:val="00642207"/>
    <w:rsid w:val="00643057"/>
    <w:rsid w:val="006446E3"/>
    <w:rsid w:val="006455FC"/>
    <w:rsid w:val="006478B4"/>
    <w:rsid w:val="00647CBC"/>
    <w:rsid w:val="0065160E"/>
    <w:rsid w:val="00653148"/>
    <w:rsid w:val="00660232"/>
    <w:rsid w:val="00662388"/>
    <w:rsid w:val="00662571"/>
    <w:rsid w:val="0066358D"/>
    <w:rsid w:val="00663C4D"/>
    <w:rsid w:val="0066561E"/>
    <w:rsid w:val="00665C86"/>
    <w:rsid w:val="00665F52"/>
    <w:rsid w:val="0066631C"/>
    <w:rsid w:val="00666ED0"/>
    <w:rsid w:val="00671CE0"/>
    <w:rsid w:val="006772E1"/>
    <w:rsid w:val="00677CB2"/>
    <w:rsid w:val="0068084C"/>
    <w:rsid w:val="006811EA"/>
    <w:rsid w:val="00681370"/>
    <w:rsid w:val="00681B1F"/>
    <w:rsid w:val="006877CA"/>
    <w:rsid w:val="006910B9"/>
    <w:rsid w:val="00691313"/>
    <w:rsid w:val="00693FC2"/>
    <w:rsid w:val="006A03FA"/>
    <w:rsid w:val="006A406B"/>
    <w:rsid w:val="006A4A89"/>
    <w:rsid w:val="006A6D91"/>
    <w:rsid w:val="006B4030"/>
    <w:rsid w:val="006B4146"/>
    <w:rsid w:val="006B7BC2"/>
    <w:rsid w:val="006C31E6"/>
    <w:rsid w:val="006C67A3"/>
    <w:rsid w:val="006C764E"/>
    <w:rsid w:val="006D185C"/>
    <w:rsid w:val="006D4ECC"/>
    <w:rsid w:val="006E0AB7"/>
    <w:rsid w:val="006F2526"/>
    <w:rsid w:val="006F2810"/>
    <w:rsid w:val="006F3E16"/>
    <w:rsid w:val="006F4E30"/>
    <w:rsid w:val="00700CE6"/>
    <w:rsid w:val="00701E74"/>
    <w:rsid w:val="00704D5D"/>
    <w:rsid w:val="0070626C"/>
    <w:rsid w:val="00707423"/>
    <w:rsid w:val="00707E41"/>
    <w:rsid w:val="00712DC3"/>
    <w:rsid w:val="0071725F"/>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DB7"/>
    <w:rsid w:val="007521BE"/>
    <w:rsid w:val="0075323E"/>
    <w:rsid w:val="00755CF1"/>
    <w:rsid w:val="007575A2"/>
    <w:rsid w:val="00761AD6"/>
    <w:rsid w:val="007620D1"/>
    <w:rsid w:val="007625E7"/>
    <w:rsid w:val="00765235"/>
    <w:rsid w:val="00767907"/>
    <w:rsid w:val="00771137"/>
    <w:rsid w:val="00773D55"/>
    <w:rsid w:val="00774BCF"/>
    <w:rsid w:val="007775E5"/>
    <w:rsid w:val="00783F42"/>
    <w:rsid w:val="00784ED3"/>
    <w:rsid w:val="00785C20"/>
    <w:rsid w:val="0079064C"/>
    <w:rsid w:val="00796D7C"/>
    <w:rsid w:val="007A04B0"/>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6B6E"/>
    <w:rsid w:val="007D7935"/>
    <w:rsid w:val="007E0C93"/>
    <w:rsid w:val="007E0E58"/>
    <w:rsid w:val="007E23C1"/>
    <w:rsid w:val="007E3DF8"/>
    <w:rsid w:val="007E5093"/>
    <w:rsid w:val="007E52EB"/>
    <w:rsid w:val="007E62D1"/>
    <w:rsid w:val="007E6304"/>
    <w:rsid w:val="007F096E"/>
    <w:rsid w:val="007F2231"/>
    <w:rsid w:val="007F33FB"/>
    <w:rsid w:val="007F4835"/>
    <w:rsid w:val="007F4B47"/>
    <w:rsid w:val="007F4CE4"/>
    <w:rsid w:val="00800C51"/>
    <w:rsid w:val="00803380"/>
    <w:rsid w:val="00804C59"/>
    <w:rsid w:val="00805641"/>
    <w:rsid w:val="00807441"/>
    <w:rsid w:val="00807B82"/>
    <w:rsid w:val="00810A89"/>
    <w:rsid w:val="008145B5"/>
    <w:rsid w:val="00814D36"/>
    <w:rsid w:val="0081645A"/>
    <w:rsid w:val="0081733C"/>
    <w:rsid w:val="00817743"/>
    <w:rsid w:val="00822838"/>
    <w:rsid w:val="00825748"/>
    <w:rsid w:val="00826789"/>
    <w:rsid w:val="00826B90"/>
    <w:rsid w:val="0083710D"/>
    <w:rsid w:val="00840B3F"/>
    <w:rsid w:val="00841070"/>
    <w:rsid w:val="0084470E"/>
    <w:rsid w:val="00845B8C"/>
    <w:rsid w:val="008461DF"/>
    <w:rsid w:val="00846E0E"/>
    <w:rsid w:val="008471D7"/>
    <w:rsid w:val="00847619"/>
    <w:rsid w:val="00850754"/>
    <w:rsid w:val="0085345F"/>
    <w:rsid w:val="0085435B"/>
    <w:rsid w:val="008563A8"/>
    <w:rsid w:val="00860E9E"/>
    <w:rsid w:val="008647C7"/>
    <w:rsid w:val="00870EE8"/>
    <w:rsid w:val="00873A80"/>
    <w:rsid w:val="00875474"/>
    <w:rsid w:val="008755F4"/>
    <w:rsid w:val="00875E0E"/>
    <w:rsid w:val="00876524"/>
    <w:rsid w:val="00876A59"/>
    <w:rsid w:val="00883A60"/>
    <w:rsid w:val="00884C9C"/>
    <w:rsid w:val="0088667E"/>
    <w:rsid w:val="0088670B"/>
    <w:rsid w:val="00887BD7"/>
    <w:rsid w:val="00891E94"/>
    <w:rsid w:val="008954D7"/>
    <w:rsid w:val="008A0856"/>
    <w:rsid w:val="008A396D"/>
    <w:rsid w:val="008A5F28"/>
    <w:rsid w:val="008B0FE0"/>
    <w:rsid w:val="008B22F7"/>
    <w:rsid w:val="008B287E"/>
    <w:rsid w:val="008B305B"/>
    <w:rsid w:val="008B371A"/>
    <w:rsid w:val="008B38AC"/>
    <w:rsid w:val="008B434E"/>
    <w:rsid w:val="008B56B7"/>
    <w:rsid w:val="008B5BCF"/>
    <w:rsid w:val="008B6A80"/>
    <w:rsid w:val="008C240C"/>
    <w:rsid w:val="008C34D9"/>
    <w:rsid w:val="008C367D"/>
    <w:rsid w:val="008C7DD1"/>
    <w:rsid w:val="008D0048"/>
    <w:rsid w:val="008D0385"/>
    <w:rsid w:val="008D0A5A"/>
    <w:rsid w:val="008D2194"/>
    <w:rsid w:val="008D34A6"/>
    <w:rsid w:val="008D5E20"/>
    <w:rsid w:val="008D6BC9"/>
    <w:rsid w:val="008D77BC"/>
    <w:rsid w:val="008E06F7"/>
    <w:rsid w:val="008E1859"/>
    <w:rsid w:val="008E1B7B"/>
    <w:rsid w:val="008E27D1"/>
    <w:rsid w:val="008E440D"/>
    <w:rsid w:val="008E4505"/>
    <w:rsid w:val="008E4C17"/>
    <w:rsid w:val="008E4DD0"/>
    <w:rsid w:val="008E6153"/>
    <w:rsid w:val="008E6673"/>
    <w:rsid w:val="008E7823"/>
    <w:rsid w:val="008F002A"/>
    <w:rsid w:val="008F066B"/>
    <w:rsid w:val="008F4D82"/>
    <w:rsid w:val="008F5097"/>
    <w:rsid w:val="0090031F"/>
    <w:rsid w:val="0090066C"/>
    <w:rsid w:val="00904625"/>
    <w:rsid w:val="009066CD"/>
    <w:rsid w:val="00906AA7"/>
    <w:rsid w:val="00907173"/>
    <w:rsid w:val="009103C1"/>
    <w:rsid w:val="009106CF"/>
    <w:rsid w:val="00911376"/>
    <w:rsid w:val="00914B72"/>
    <w:rsid w:val="00917109"/>
    <w:rsid w:val="00917CF4"/>
    <w:rsid w:val="009258AD"/>
    <w:rsid w:val="00926D47"/>
    <w:rsid w:val="00930272"/>
    <w:rsid w:val="00930CA6"/>
    <w:rsid w:val="00934647"/>
    <w:rsid w:val="009346DB"/>
    <w:rsid w:val="00937B8C"/>
    <w:rsid w:val="00940595"/>
    <w:rsid w:val="00940626"/>
    <w:rsid w:val="00941166"/>
    <w:rsid w:val="009414A0"/>
    <w:rsid w:val="00943324"/>
    <w:rsid w:val="009445AC"/>
    <w:rsid w:val="00946297"/>
    <w:rsid w:val="00946F2C"/>
    <w:rsid w:val="00947368"/>
    <w:rsid w:val="00951D77"/>
    <w:rsid w:val="009540BC"/>
    <w:rsid w:val="00960E31"/>
    <w:rsid w:val="00960F60"/>
    <w:rsid w:val="0096154B"/>
    <w:rsid w:val="00963744"/>
    <w:rsid w:val="00964BDB"/>
    <w:rsid w:val="0096555B"/>
    <w:rsid w:val="00966C52"/>
    <w:rsid w:val="009704E1"/>
    <w:rsid w:val="00972448"/>
    <w:rsid w:val="00973398"/>
    <w:rsid w:val="00973426"/>
    <w:rsid w:val="009750DD"/>
    <w:rsid w:val="00975162"/>
    <w:rsid w:val="009806CF"/>
    <w:rsid w:val="0098153B"/>
    <w:rsid w:val="00981B68"/>
    <w:rsid w:val="0098254F"/>
    <w:rsid w:val="00985BF5"/>
    <w:rsid w:val="00990B10"/>
    <w:rsid w:val="00992056"/>
    <w:rsid w:val="009926E9"/>
    <w:rsid w:val="0099533A"/>
    <w:rsid w:val="00995EBD"/>
    <w:rsid w:val="00997931"/>
    <w:rsid w:val="009A0B1F"/>
    <w:rsid w:val="009A2237"/>
    <w:rsid w:val="009A289E"/>
    <w:rsid w:val="009A598F"/>
    <w:rsid w:val="009A62AB"/>
    <w:rsid w:val="009A7781"/>
    <w:rsid w:val="009B56D8"/>
    <w:rsid w:val="009B7A6D"/>
    <w:rsid w:val="009C3C24"/>
    <w:rsid w:val="009C4F62"/>
    <w:rsid w:val="009C5A91"/>
    <w:rsid w:val="009C6AB8"/>
    <w:rsid w:val="009D0C18"/>
    <w:rsid w:val="009D1679"/>
    <w:rsid w:val="009D38B1"/>
    <w:rsid w:val="009D4E00"/>
    <w:rsid w:val="009D5EB8"/>
    <w:rsid w:val="009D7253"/>
    <w:rsid w:val="009D74D5"/>
    <w:rsid w:val="009D7FC0"/>
    <w:rsid w:val="009E09B2"/>
    <w:rsid w:val="009E15FD"/>
    <w:rsid w:val="009E4087"/>
    <w:rsid w:val="009E5FD5"/>
    <w:rsid w:val="009F124E"/>
    <w:rsid w:val="009F13DB"/>
    <w:rsid w:val="009F2A23"/>
    <w:rsid w:val="009F496D"/>
    <w:rsid w:val="009F5353"/>
    <w:rsid w:val="00A01C5D"/>
    <w:rsid w:val="00A01EB6"/>
    <w:rsid w:val="00A04E8A"/>
    <w:rsid w:val="00A05744"/>
    <w:rsid w:val="00A0658F"/>
    <w:rsid w:val="00A10279"/>
    <w:rsid w:val="00A13DE7"/>
    <w:rsid w:val="00A14131"/>
    <w:rsid w:val="00A15B97"/>
    <w:rsid w:val="00A167AC"/>
    <w:rsid w:val="00A22F2F"/>
    <w:rsid w:val="00A23484"/>
    <w:rsid w:val="00A238D9"/>
    <w:rsid w:val="00A25077"/>
    <w:rsid w:val="00A30D8C"/>
    <w:rsid w:val="00A314D1"/>
    <w:rsid w:val="00A31C06"/>
    <w:rsid w:val="00A32E40"/>
    <w:rsid w:val="00A34008"/>
    <w:rsid w:val="00A358C6"/>
    <w:rsid w:val="00A35983"/>
    <w:rsid w:val="00A401A5"/>
    <w:rsid w:val="00A421F3"/>
    <w:rsid w:val="00A44F06"/>
    <w:rsid w:val="00A5065F"/>
    <w:rsid w:val="00A51FD3"/>
    <w:rsid w:val="00A5212A"/>
    <w:rsid w:val="00A5234F"/>
    <w:rsid w:val="00A52BD4"/>
    <w:rsid w:val="00A538C2"/>
    <w:rsid w:val="00A6136D"/>
    <w:rsid w:val="00A621D0"/>
    <w:rsid w:val="00A62CFC"/>
    <w:rsid w:val="00A64411"/>
    <w:rsid w:val="00A64A32"/>
    <w:rsid w:val="00A65C49"/>
    <w:rsid w:val="00A65C56"/>
    <w:rsid w:val="00A66568"/>
    <w:rsid w:val="00A723DA"/>
    <w:rsid w:val="00A7250E"/>
    <w:rsid w:val="00A74260"/>
    <w:rsid w:val="00A75214"/>
    <w:rsid w:val="00A75C7E"/>
    <w:rsid w:val="00A75E06"/>
    <w:rsid w:val="00A77D2F"/>
    <w:rsid w:val="00A811D9"/>
    <w:rsid w:val="00A812C4"/>
    <w:rsid w:val="00A81708"/>
    <w:rsid w:val="00A838F5"/>
    <w:rsid w:val="00A86557"/>
    <w:rsid w:val="00A87B2A"/>
    <w:rsid w:val="00A9069B"/>
    <w:rsid w:val="00A9147E"/>
    <w:rsid w:val="00A94317"/>
    <w:rsid w:val="00A955CC"/>
    <w:rsid w:val="00A972CF"/>
    <w:rsid w:val="00AA0042"/>
    <w:rsid w:val="00AA13C0"/>
    <w:rsid w:val="00AA245B"/>
    <w:rsid w:val="00AA2CCC"/>
    <w:rsid w:val="00AA2D85"/>
    <w:rsid w:val="00AA4BE8"/>
    <w:rsid w:val="00AA56E7"/>
    <w:rsid w:val="00AA5A08"/>
    <w:rsid w:val="00AA644A"/>
    <w:rsid w:val="00AA6534"/>
    <w:rsid w:val="00AA73FE"/>
    <w:rsid w:val="00AA7C40"/>
    <w:rsid w:val="00AB0D15"/>
    <w:rsid w:val="00AB17C5"/>
    <w:rsid w:val="00AB215B"/>
    <w:rsid w:val="00AB3BB0"/>
    <w:rsid w:val="00AB4D08"/>
    <w:rsid w:val="00AB5761"/>
    <w:rsid w:val="00AB70AD"/>
    <w:rsid w:val="00AC073B"/>
    <w:rsid w:val="00AC0893"/>
    <w:rsid w:val="00AC16CE"/>
    <w:rsid w:val="00AC1B60"/>
    <w:rsid w:val="00AC1D84"/>
    <w:rsid w:val="00AC23FA"/>
    <w:rsid w:val="00AC2CEC"/>
    <w:rsid w:val="00AC3520"/>
    <w:rsid w:val="00AC734E"/>
    <w:rsid w:val="00AC7617"/>
    <w:rsid w:val="00AD1BFB"/>
    <w:rsid w:val="00AD47C1"/>
    <w:rsid w:val="00AD5777"/>
    <w:rsid w:val="00AD67D7"/>
    <w:rsid w:val="00AE0432"/>
    <w:rsid w:val="00AE3BA6"/>
    <w:rsid w:val="00AF1361"/>
    <w:rsid w:val="00AF1935"/>
    <w:rsid w:val="00AF1DE4"/>
    <w:rsid w:val="00AF3547"/>
    <w:rsid w:val="00AF7BF8"/>
    <w:rsid w:val="00B01984"/>
    <w:rsid w:val="00B0232E"/>
    <w:rsid w:val="00B044CE"/>
    <w:rsid w:val="00B05443"/>
    <w:rsid w:val="00B05681"/>
    <w:rsid w:val="00B05747"/>
    <w:rsid w:val="00B05820"/>
    <w:rsid w:val="00B076B5"/>
    <w:rsid w:val="00B07A16"/>
    <w:rsid w:val="00B11F25"/>
    <w:rsid w:val="00B14B66"/>
    <w:rsid w:val="00B15F52"/>
    <w:rsid w:val="00B16ED3"/>
    <w:rsid w:val="00B200F2"/>
    <w:rsid w:val="00B20DE0"/>
    <w:rsid w:val="00B217E4"/>
    <w:rsid w:val="00B221B6"/>
    <w:rsid w:val="00B222E8"/>
    <w:rsid w:val="00B234D9"/>
    <w:rsid w:val="00B27BB3"/>
    <w:rsid w:val="00B34E31"/>
    <w:rsid w:val="00B35178"/>
    <w:rsid w:val="00B35EF7"/>
    <w:rsid w:val="00B37009"/>
    <w:rsid w:val="00B376B7"/>
    <w:rsid w:val="00B40396"/>
    <w:rsid w:val="00B450C7"/>
    <w:rsid w:val="00B4565A"/>
    <w:rsid w:val="00B45AD9"/>
    <w:rsid w:val="00B50270"/>
    <w:rsid w:val="00B50832"/>
    <w:rsid w:val="00B51811"/>
    <w:rsid w:val="00B5304B"/>
    <w:rsid w:val="00B565A7"/>
    <w:rsid w:val="00B56A63"/>
    <w:rsid w:val="00B607D0"/>
    <w:rsid w:val="00B61B2F"/>
    <w:rsid w:val="00B63854"/>
    <w:rsid w:val="00B63D23"/>
    <w:rsid w:val="00B6697E"/>
    <w:rsid w:val="00B678BF"/>
    <w:rsid w:val="00B71FD2"/>
    <w:rsid w:val="00B72B4C"/>
    <w:rsid w:val="00B775A7"/>
    <w:rsid w:val="00B8200F"/>
    <w:rsid w:val="00B83B7A"/>
    <w:rsid w:val="00B83D07"/>
    <w:rsid w:val="00B85640"/>
    <w:rsid w:val="00B8683D"/>
    <w:rsid w:val="00B86DA2"/>
    <w:rsid w:val="00B86F5E"/>
    <w:rsid w:val="00B8793D"/>
    <w:rsid w:val="00B90540"/>
    <w:rsid w:val="00B911FA"/>
    <w:rsid w:val="00B9275A"/>
    <w:rsid w:val="00B92C31"/>
    <w:rsid w:val="00B94E8F"/>
    <w:rsid w:val="00BA03EF"/>
    <w:rsid w:val="00BA10D9"/>
    <w:rsid w:val="00BA46BA"/>
    <w:rsid w:val="00BA5739"/>
    <w:rsid w:val="00BA7A83"/>
    <w:rsid w:val="00BB031B"/>
    <w:rsid w:val="00BB0C0B"/>
    <w:rsid w:val="00BB0D4E"/>
    <w:rsid w:val="00BB2E0E"/>
    <w:rsid w:val="00BC0071"/>
    <w:rsid w:val="00BC208B"/>
    <w:rsid w:val="00BC4B0E"/>
    <w:rsid w:val="00BC5091"/>
    <w:rsid w:val="00BD1187"/>
    <w:rsid w:val="00BD1C86"/>
    <w:rsid w:val="00BD2319"/>
    <w:rsid w:val="00BD2612"/>
    <w:rsid w:val="00BD55DF"/>
    <w:rsid w:val="00BE1B04"/>
    <w:rsid w:val="00BE699F"/>
    <w:rsid w:val="00BF5704"/>
    <w:rsid w:val="00BF60D8"/>
    <w:rsid w:val="00C009B5"/>
    <w:rsid w:val="00C01388"/>
    <w:rsid w:val="00C01672"/>
    <w:rsid w:val="00C02870"/>
    <w:rsid w:val="00C02DB2"/>
    <w:rsid w:val="00C04C55"/>
    <w:rsid w:val="00C12596"/>
    <w:rsid w:val="00C13DDB"/>
    <w:rsid w:val="00C2480D"/>
    <w:rsid w:val="00C248CC"/>
    <w:rsid w:val="00C26509"/>
    <w:rsid w:val="00C26F73"/>
    <w:rsid w:val="00C31100"/>
    <w:rsid w:val="00C31BBC"/>
    <w:rsid w:val="00C33BAD"/>
    <w:rsid w:val="00C34DA5"/>
    <w:rsid w:val="00C35DA0"/>
    <w:rsid w:val="00C40FD4"/>
    <w:rsid w:val="00C41CAD"/>
    <w:rsid w:val="00C41D1E"/>
    <w:rsid w:val="00C42058"/>
    <w:rsid w:val="00C42151"/>
    <w:rsid w:val="00C42BE7"/>
    <w:rsid w:val="00C50916"/>
    <w:rsid w:val="00C55266"/>
    <w:rsid w:val="00C56733"/>
    <w:rsid w:val="00C57501"/>
    <w:rsid w:val="00C57715"/>
    <w:rsid w:val="00C62442"/>
    <w:rsid w:val="00C6565A"/>
    <w:rsid w:val="00C6568C"/>
    <w:rsid w:val="00C67D72"/>
    <w:rsid w:val="00C72160"/>
    <w:rsid w:val="00C726F3"/>
    <w:rsid w:val="00C729AD"/>
    <w:rsid w:val="00C72AC9"/>
    <w:rsid w:val="00C75160"/>
    <w:rsid w:val="00C825D9"/>
    <w:rsid w:val="00C83511"/>
    <w:rsid w:val="00C84BD7"/>
    <w:rsid w:val="00C863B5"/>
    <w:rsid w:val="00C8730F"/>
    <w:rsid w:val="00C92450"/>
    <w:rsid w:val="00C93B19"/>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855"/>
    <w:rsid w:val="00CC549A"/>
    <w:rsid w:val="00CD12CD"/>
    <w:rsid w:val="00CD561B"/>
    <w:rsid w:val="00CD6DFE"/>
    <w:rsid w:val="00CD7C8D"/>
    <w:rsid w:val="00CE0791"/>
    <w:rsid w:val="00CE125C"/>
    <w:rsid w:val="00CE127A"/>
    <w:rsid w:val="00CE2B1C"/>
    <w:rsid w:val="00CE673C"/>
    <w:rsid w:val="00CE6B78"/>
    <w:rsid w:val="00CF0C3F"/>
    <w:rsid w:val="00CF5E75"/>
    <w:rsid w:val="00CF61CD"/>
    <w:rsid w:val="00CF63BD"/>
    <w:rsid w:val="00CF6CF9"/>
    <w:rsid w:val="00CF79C3"/>
    <w:rsid w:val="00D00A7E"/>
    <w:rsid w:val="00D0730D"/>
    <w:rsid w:val="00D15D4A"/>
    <w:rsid w:val="00D16772"/>
    <w:rsid w:val="00D237A3"/>
    <w:rsid w:val="00D24D43"/>
    <w:rsid w:val="00D24E51"/>
    <w:rsid w:val="00D30870"/>
    <w:rsid w:val="00D312A1"/>
    <w:rsid w:val="00D3665E"/>
    <w:rsid w:val="00D36FCA"/>
    <w:rsid w:val="00D3730D"/>
    <w:rsid w:val="00D41D84"/>
    <w:rsid w:val="00D43246"/>
    <w:rsid w:val="00D440AA"/>
    <w:rsid w:val="00D473A3"/>
    <w:rsid w:val="00D606DB"/>
    <w:rsid w:val="00D61B36"/>
    <w:rsid w:val="00D624B6"/>
    <w:rsid w:val="00D713DF"/>
    <w:rsid w:val="00D72145"/>
    <w:rsid w:val="00D7385F"/>
    <w:rsid w:val="00D803FD"/>
    <w:rsid w:val="00D806F3"/>
    <w:rsid w:val="00D82E4D"/>
    <w:rsid w:val="00D866F2"/>
    <w:rsid w:val="00D87A9D"/>
    <w:rsid w:val="00D9346E"/>
    <w:rsid w:val="00D93802"/>
    <w:rsid w:val="00D9424B"/>
    <w:rsid w:val="00D96B7D"/>
    <w:rsid w:val="00D9700B"/>
    <w:rsid w:val="00D97276"/>
    <w:rsid w:val="00DA0E89"/>
    <w:rsid w:val="00DA190D"/>
    <w:rsid w:val="00DA32FC"/>
    <w:rsid w:val="00DA6DCA"/>
    <w:rsid w:val="00DA7F4E"/>
    <w:rsid w:val="00DB2F8F"/>
    <w:rsid w:val="00DB34D1"/>
    <w:rsid w:val="00DB7D18"/>
    <w:rsid w:val="00DC186B"/>
    <w:rsid w:val="00DC4595"/>
    <w:rsid w:val="00DC49A7"/>
    <w:rsid w:val="00DC6125"/>
    <w:rsid w:val="00DC73B0"/>
    <w:rsid w:val="00DD04A7"/>
    <w:rsid w:val="00DD343B"/>
    <w:rsid w:val="00DD4005"/>
    <w:rsid w:val="00DD5923"/>
    <w:rsid w:val="00DE0809"/>
    <w:rsid w:val="00DE20E2"/>
    <w:rsid w:val="00DE27EE"/>
    <w:rsid w:val="00DE5089"/>
    <w:rsid w:val="00DE56E6"/>
    <w:rsid w:val="00DE592D"/>
    <w:rsid w:val="00DE6A17"/>
    <w:rsid w:val="00DE7543"/>
    <w:rsid w:val="00DF0B70"/>
    <w:rsid w:val="00DF0D91"/>
    <w:rsid w:val="00DF11B8"/>
    <w:rsid w:val="00DF1FC9"/>
    <w:rsid w:val="00DF5C91"/>
    <w:rsid w:val="00DF77F5"/>
    <w:rsid w:val="00E01AA6"/>
    <w:rsid w:val="00E01EF8"/>
    <w:rsid w:val="00E023B5"/>
    <w:rsid w:val="00E037C7"/>
    <w:rsid w:val="00E05332"/>
    <w:rsid w:val="00E105F6"/>
    <w:rsid w:val="00E10D91"/>
    <w:rsid w:val="00E1453A"/>
    <w:rsid w:val="00E159C3"/>
    <w:rsid w:val="00E16B40"/>
    <w:rsid w:val="00E20E17"/>
    <w:rsid w:val="00E21BFB"/>
    <w:rsid w:val="00E229C6"/>
    <w:rsid w:val="00E229D7"/>
    <w:rsid w:val="00E22B2D"/>
    <w:rsid w:val="00E237CE"/>
    <w:rsid w:val="00E25155"/>
    <w:rsid w:val="00E26118"/>
    <w:rsid w:val="00E3055D"/>
    <w:rsid w:val="00E32E27"/>
    <w:rsid w:val="00E32FED"/>
    <w:rsid w:val="00E370E4"/>
    <w:rsid w:val="00E374E6"/>
    <w:rsid w:val="00E40ECA"/>
    <w:rsid w:val="00E4309E"/>
    <w:rsid w:val="00E4435D"/>
    <w:rsid w:val="00E452D8"/>
    <w:rsid w:val="00E504B6"/>
    <w:rsid w:val="00E51175"/>
    <w:rsid w:val="00E516A1"/>
    <w:rsid w:val="00E524BF"/>
    <w:rsid w:val="00E53451"/>
    <w:rsid w:val="00E5377F"/>
    <w:rsid w:val="00E54DEF"/>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524D"/>
    <w:rsid w:val="00E975B2"/>
    <w:rsid w:val="00EA0B38"/>
    <w:rsid w:val="00EA184C"/>
    <w:rsid w:val="00EA5F44"/>
    <w:rsid w:val="00EA7A0A"/>
    <w:rsid w:val="00EA7E14"/>
    <w:rsid w:val="00EB24A9"/>
    <w:rsid w:val="00EB3A10"/>
    <w:rsid w:val="00EB6A0F"/>
    <w:rsid w:val="00EB6B31"/>
    <w:rsid w:val="00EB6B79"/>
    <w:rsid w:val="00EC29FC"/>
    <w:rsid w:val="00EC4CF0"/>
    <w:rsid w:val="00EC562D"/>
    <w:rsid w:val="00EC76E1"/>
    <w:rsid w:val="00ED1E20"/>
    <w:rsid w:val="00ED4A80"/>
    <w:rsid w:val="00ED769E"/>
    <w:rsid w:val="00ED7BBF"/>
    <w:rsid w:val="00EE26CE"/>
    <w:rsid w:val="00EE3036"/>
    <w:rsid w:val="00EE5B9D"/>
    <w:rsid w:val="00EF1283"/>
    <w:rsid w:val="00EF286E"/>
    <w:rsid w:val="00EF2CCF"/>
    <w:rsid w:val="00EF2E27"/>
    <w:rsid w:val="00EF7A43"/>
    <w:rsid w:val="00F007DE"/>
    <w:rsid w:val="00F010E9"/>
    <w:rsid w:val="00F03100"/>
    <w:rsid w:val="00F048B7"/>
    <w:rsid w:val="00F04C7C"/>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19E2"/>
    <w:rsid w:val="00F31C38"/>
    <w:rsid w:val="00F34E88"/>
    <w:rsid w:val="00F36DD2"/>
    <w:rsid w:val="00F4014A"/>
    <w:rsid w:val="00F420BF"/>
    <w:rsid w:val="00F42EB3"/>
    <w:rsid w:val="00F438B4"/>
    <w:rsid w:val="00F446F4"/>
    <w:rsid w:val="00F52E72"/>
    <w:rsid w:val="00F5527E"/>
    <w:rsid w:val="00F57351"/>
    <w:rsid w:val="00F575D0"/>
    <w:rsid w:val="00F61E66"/>
    <w:rsid w:val="00F666C1"/>
    <w:rsid w:val="00F67D6B"/>
    <w:rsid w:val="00F73AAF"/>
    <w:rsid w:val="00F7495D"/>
    <w:rsid w:val="00F752C0"/>
    <w:rsid w:val="00F76988"/>
    <w:rsid w:val="00F775E6"/>
    <w:rsid w:val="00F8164A"/>
    <w:rsid w:val="00F823CC"/>
    <w:rsid w:val="00F82F25"/>
    <w:rsid w:val="00F83060"/>
    <w:rsid w:val="00F844E3"/>
    <w:rsid w:val="00F84A5E"/>
    <w:rsid w:val="00F857B6"/>
    <w:rsid w:val="00F86B85"/>
    <w:rsid w:val="00F90134"/>
    <w:rsid w:val="00F92858"/>
    <w:rsid w:val="00F95855"/>
    <w:rsid w:val="00F96795"/>
    <w:rsid w:val="00F97742"/>
    <w:rsid w:val="00FA5428"/>
    <w:rsid w:val="00FA67A6"/>
    <w:rsid w:val="00FB16EE"/>
    <w:rsid w:val="00FB173F"/>
    <w:rsid w:val="00FB1B4C"/>
    <w:rsid w:val="00FB2270"/>
    <w:rsid w:val="00FB41E3"/>
    <w:rsid w:val="00FB449F"/>
    <w:rsid w:val="00FC1371"/>
    <w:rsid w:val="00FC16C2"/>
    <w:rsid w:val="00FC2388"/>
    <w:rsid w:val="00FC36C5"/>
    <w:rsid w:val="00FC6286"/>
    <w:rsid w:val="00FD18BF"/>
    <w:rsid w:val="00FD5000"/>
    <w:rsid w:val="00FD78C7"/>
    <w:rsid w:val="00FD7D32"/>
    <w:rsid w:val="00FE2DC3"/>
    <w:rsid w:val="00FE500A"/>
    <w:rsid w:val="00FE6575"/>
    <w:rsid w:val="00FE70E5"/>
    <w:rsid w:val="00FE7A3F"/>
    <w:rsid w:val="00FF20F4"/>
    <w:rsid w:val="00FF2B54"/>
    <w:rsid w:val="00FF2B69"/>
    <w:rsid w:val="00FF573F"/>
    <w:rsid w:val="19816DE9"/>
    <w:rsid w:val="25CC5CDF"/>
    <w:rsid w:val="2FC654E8"/>
    <w:rsid w:val="4A7A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74B3087"/>
  <w15:docId w15:val="{7C442116-A10D-4983-B00D-900FE564C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qFormat/>
    <w:rPr>
      <w:rFonts w:ascii="宋体" w:hAnsi="Courier New" w:cs="Courier New"/>
      <w:szCs w:val="21"/>
    </w:rPr>
  </w:style>
  <w:style w:type="paragraph" w:styleId="aff">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0">
    <w:name w:val="Balloon Text"/>
    <w:basedOn w:val="af4"/>
    <w:semiHidden/>
    <w:qFormat/>
    <w:rPr>
      <w:sz w:val="18"/>
      <w:szCs w:val="18"/>
    </w:rPr>
  </w:style>
  <w:style w:type="paragraph" w:styleId="aff1">
    <w:name w:val="footer"/>
    <w:basedOn w:val="af4"/>
    <w:qFormat/>
    <w:pPr>
      <w:tabs>
        <w:tab w:val="center" w:pos="4153"/>
        <w:tab w:val="right" w:pos="8306"/>
      </w:tabs>
      <w:snapToGrid w:val="0"/>
      <w:jc w:val="left"/>
    </w:pPr>
    <w:rPr>
      <w:spacing w:val="16"/>
      <w:sz w:val="18"/>
      <w:szCs w:val="18"/>
    </w:rPr>
  </w:style>
  <w:style w:type="paragraph" w:styleId="aff2">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3">
    <w:name w:val="footnote text"/>
    <w:basedOn w:val="af4"/>
    <w:semiHidden/>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4">
    <w:name w:val="annotation subject"/>
    <w:basedOn w:val="af9"/>
    <w:next w:val="af9"/>
    <w:link w:val="aff5"/>
    <w:qFormat/>
    <w:rPr>
      <w:b/>
      <w:bCs/>
    </w:rPr>
  </w:style>
  <w:style w:type="table" w:styleId="aff6">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5"/>
    <w:qFormat/>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basedOn w:val="af5"/>
    <w:qFormat/>
    <w:rPr>
      <w:sz w:val="21"/>
      <w:szCs w:val="21"/>
    </w:rPr>
  </w:style>
  <w:style w:type="paragraph" w:customStyle="1" w:styleId="affb">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书脚_偶数页"/>
    <w:qFormat/>
    <w:pPr>
      <w:spacing w:before="120"/>
    </w:pPr>
    <w:rPr>
      <w:sz w:val="18"/>
    </w:rPr>
  </w:style>
  <w:style w:type="paragraph" w:customStyle="1" w:styleId="affd">
    <w:name w:val="标准书脚_奇数页"/>
    <w:qFormat/>
    <w:pPr>
      <w:spacing w:before="120"/>
      <w:jc w:val="right"/>
    </w:pPr>
    <w:rPr>
      <w:sz w:val="18"/>
    </w:rPr>
  </w:style>
  <w:style w:type="paragraph" w:customStyle="1" w:styleId="affe">
    <w:name w:val="标准书眉_奇数页"/>
    <w:next w:val="af4"/>
    <w:qFormat/>
    <w:pPr>
      <w:tabs>
        <w:tab w:val="center" w:pos="4154"/>
        <w:tab w:val="right" w:pos="8306"/>
      </w:tabs>
      <w:spacing w:after="120"/>
      <w:jc w:val="right"/>
    </w:pPr>
    <w:rPr>
      <w:sz w:val="21"/>
    </w:rPr>
  </w:style>
  <w:style w:type="paragraph" w:customStyle="1" w:styleId="afff">
    <w:name w:val="标准书眉_偶数页"/>
    <w:basedOn w:val="affe"/>
    <w:next w:val="af4"/>
    <w:qFormat/>
    <w:pPr>
      <w:jc w:val="left"/>
    </w:pPr>
    <w:rPr>
      <w:rFonts w:ascii="宋体" w:hAnsi="宋体"/>
    </w:rPr>
  </w:style>
  <w:style w:type="paragraph" w:customStyle="1" w:styleId="afff0">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1">
    <w:name w:val="段"/>
    <w:link w:val="Char"/>
    <w:qFormat/>
    <w:pPr>
      <w:autoSpaceDE w:val="0"/>
      <w:autoSpaceDN w:val="0"/>
      <w:ind w:firstLineChars="200" w:firstLine="200"/>
      <w:jc w:val="both"/>
    </w:pPr>
    <w:rPr>
      <w:rFonts w:ascii="宋体"/>
      <w:sz w:val="21"/>
    </w:rPr>
  </w:style>
  <w:style w:type="paragraph" w:customStyle="1" w:styleId="ac">
    <w:name w:val="章标题"/>
    <w:next w:val="afff1"/>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1"/>
    <w:qFormat/>
    <w:pPr>
      <w:numPr>
        <w:ilvl w:val="2"/>
      </w:numPr>
      <w:spacing w:beforeLines="0" w:before="0" w:afterLines="0" w:after="0"/>
      <w:outlineLvl w:val="2"/>
    </w:pPr>
  </w:style>
  <w:style w:type="paragraph" w:customStyle="1" w:styleId="ae">
    <w:name w:val="二级条标题"/>
    <w:basedOn w:val="ad"/>
    <w:next w:val="afff1"/>
    <w:qFormat/>
    <w:pPr>
      <w:numPr>
        <w:ilvl w:val="3"/>
      </w:numPr>
      <w:outlineLvl w:val="3"/>
    </w:pPr>
  </w:style>
  <w:style w:type="character" w:customStyle="1" w:styleId="afff2">
    <w:name w:val="发布"/>
    <w:qFormat/>
    <w:rPr>
      <w:rFonts w:ascii="黑体" w:eastAsia="黑体"/>
      <w:spacing w:val="22"/>
      <w:w w:val="100"/>
      <w:position w:val="3"/>
      <w:sz w:val="28"/>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封面标准代替信息"/>
    <w:basedOn w:val="22"/>
    <w:qFormat/>
    <w:pPr>
      <w:framePr w:wrap="around"/>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1"/>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b">
    <w:name w:val="附录一级条标题"/>
    <w:basedOn w:val="a6"/>
    <w:next w:val="afff1"/>
    <w:qFormat/>
    <w:pPr>
      <w:numPr>
        <w:ilvl w:val="0"/>
        <w:numId w:val="0"/>
      </w:numPr>
      <w:autoSpaceDN w:val="0"/>
      <w:spacing w:beforeLines="0" w:before="0" w:afterLines="0" w:after="0"/>
      <w:outlineLvl w:val="2"/>
    </w:pPr>
  </w:style>
  <w:style w:type="paragraph" w:customStyle="1" w:styleId="a7">
    <w:name w:val="附录二级条标题"/>
    <w:basedOn w:val="afffb"/>
    <w:next w:val="afff1"/>
    <w:qFormat/>
    <w:pPr>
      <w:numPr>
        <w:ilvl w:val="3"/>
        <w:numId w:val="2"/>
      </w:numPr>
      <w:outlineLvl w:val="3"/>
    </w:pPr>
  </w:style>
  <w:style w:type="paragraph" w:customStyle="1" w:styleId="a8">
    <w:name w:val="附录三级条标题"/>
    <w:basedOn w:val="a7"/>
    <w:next w:val="afff1"/>
    <w:qFormat/>
    <w:pPr>
      <w:numPr>
        <w:ilvl w:val="4"/>
      </w:numPr>
      <w:outlineLvl w:val="4"/>
    </w:pPr>
  </w:style>
  <w:style w:type="paragraph" w:customStyle="1" w:styleId="a9">
    <w:name w:val="附录四级条标题"/>
    <w:basedOn w:val="a8"/>
    <w:next w:val="afff1"/>
    <w:qFormat/>
    <w:pPr>
      <w:numPr>
        <w:ilvl w:val="5"/>
      </w:numPr>
      <w:outlineLvl w:val="5"/>
    </w:pPr>
  </w:style>
  <w:style w:type="paragraph" w:customStyle="1" w:styleId="aa">
    <w:name w:val="附录五级条标题"/>
    <w:basedOn w:val="a9"/>
    <w:next w:val="afff1"/>
    <w:qFormat/>
    <w:pPr>
      <w:numPr>
        <w:ilvl w:val="6"/>
      </w:numPr>
      <w:outlineLvl w:val="6"/>
    </w:pPr>
  </w:style>
  <w:style w:type="paragraph" w:customStyle="1" w:styleId="afffc">
    <w:name w:val="目次、标准名称标题"/>
    <w:basedOn w:val="ab"/>
    <w:next w:val="afff1"/>
    <w:qFormat/>
    <w:pPr>
      <w:numPr>
        <w:numId w:val="0"/>
      </w:numPr>
      <w:spacing w:line="460" w:lineRule="exact"/>
    </w:pPr>
  </w:style>
  <w:style w:type="paragraph" w:customStyle="1" w:styleId="afffd">
    <w:name w:val="其他标准称谓"/>
    <w:qFormat/>
    <w:pPr>
      <w:spacing w:line="0" w:lineRule="atLeast"/>
      <w:jc w:val="distribute"/>
    </w:pPr>
    <w:rPr>
      <w:rFonts w:ascii="黑体" w:eastAsia="黑体" w:hAnsi="宋体"/>
      <w:sz w:val="52"/>
    </w:rPr>
  </w:style>
  <w:style w:type="paragraph" w:customStyle="1" w:styleId="afffe">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1"/>
    <w:qFormat/>
    <w:pPr>
      <w:numPr>
        <w:ilvl w:val="4"/>
      </w:numPr>
      <w:outlineLvl w:val="4"/>
    </w:pPr>
  </w:style>
  <w:style w:type="paragraph" w:customStyle="1" w:styleId="affff">
    <w:name w:val="实施日期"/>
    <w:basedOn w:val="afff3"/>
    <w:qFormat/>
    <w:pPr>
      <w:framePr w:hSpace="0" w:wrap="around" w:xAlign="right"/>
      <w:jc w:val="right"/>
    </w:pPr>
  </w:style>
  <w:style w:type="paragraph" w:customStyle="1" w:styleId="af0">
    <w:name w:val="四级条标题"/>
    <w:basedOn w:val="af"/>
    <w:next w:val="afff1"/>
    <w:qFormat/>
    <w:pPr>
      <w:numPr>
        <w:ilvl w:val="5"/>
      </w:numPr>
      <w:tabs>
        <w:tab w:val="left" w:pos="360"/>
      </w:tabs>
      <w:outlineLvl w:val="5"/>
    </w:p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1"/>
    <w:qFormat/>
    <w:pPr>
      <w:numPr>
        <w:ilvl w:val="6"/>
      </w:numPr>
      <w:outlineLvl w:val="6"/>
    </w:pPr>
  </w:style>
  <w:style w:type="paragraph" w:customStyle="1" w:styleId="af2">
    <w:name w:val="注："/>
    <w:next w:val="afff1"/>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1">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2">
    <w:name w:val="发布部门"/>
    <w:next w:val="a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三级无标题条"/>
    <w:basedOn w:val="af4"/>
    <w:qFormat/>
  </w:style>
  <w:style w:type="paragraph" w:customStyle="1" w:styleId="affff4">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5">
    <w:name w:val="附录表标题"/>
    <w:next w:val="afff1"/>
    <w:qFormat/>
    <w:pPr>
      <w:jc w:val="center"/>
      <w:textAlignment w:val="baseline"/>
    </w:pPr>
    <w:rPr>
      <w:rFonts w:ascii="黑体" w:eastAsia="黑体"/>
      <w:kern w:val="21"/>
      <w:sz w:val="21"/>
    </w:rPr>
  </w:style>
  <w:style w:type="paragraph" w:customStyle="1" w:styleId="a3">
    <w:name w:val="正文图标题"/>
    <w:next w:val="afff1"/>
    <w:qFormat/>
    <w:pPr>
      <w:numPr>
        <w:numId w:val="7"/>
      </w:numPr>
      <w:jc w:val="center"/>
    </w:pPr>
    <w:rPr>
      <w:rFonts w:ascii="黑体" w:eastAsia="黑体"/>
      <w:sz w:val="21"/>
    </w:rPr>
  </w:style>
  <w:style w:type="paragraph" w:customStyle="1" w:styleId="affff6">
    <w:name w:val="附录图标题"/>
    <w:next w:val="afff1"/>
    <w:qFormat/>
    <w:pPr>
      <w:jc w:val="center"/>
    </w:pPr>
    <w:rPr>
      <w:rFonts w:ascii="黑体" w:eastAsia="黑体"/>
      <w:sz w:val="21"/>
    </w:rPr>
  </w:style>
  <w:style w:type="paragraph" w:customStyle="1" w:styleId="a4">
    <w:name w:val="正文表标题"/>
    <w:next w:val="afff1"/>
    <w:qFormat/>
    <w:pPr>
      <w:numPr>
        <w:numId w:val="8"/>
      </w:numPr>
      <w:jc w:val="center"/>
    </w:pPr>
    <w:rPr>
      <w:rFonts w:ascii="黑体" w:eastAsia="黑体"/>
      <w:sz w:val="21"/>
    </w:rPr>
  </w:style>
  <w:style w:type="paragraph" w:customStyle="1" w:styleId="affff7">
    <w:name w:val="字母编号列项（一级）"/>
    <w:qFormat/>
    <w:pPr>
      <w:ind w:leftChars="200" w:left="840" w:hangingChars="200" w:hanging="420"/>
      <w:jc w:val="both"/>
    </w:pPr>
    <w:rPr>
      <w:rFonts w:ascii="宋体"/>
      <w:sz w:val="21"/>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图表脚注"/>
    <w:next w:val="afff1"/>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1"/>
    <w:uiPriority w:val="99"/>
    <w:qFormat/>
    <w:rPr>
      <w:rFonts w:ascii="宋体"/>
      <w:sz w:val="21"/>
    </w:rPr>
  </w:style>
  <w:style w:type="paragraph" w:customStyle="1" w:styleId="Style80">
    <w:name w:val="_Style 80"/>
    <w:basedOn w:val="af4"/>
    <w:next w:val="affffa"/>
    <w:uiPriority w:val="34"/>
    <w:qFormat/>
    <w:pPr>
      <w:ind w:left="720"/>
      <w:contextualSpacing/>
    </w:pPr>
  </w:style>
  <w:style w:type="paragraph" w:styleId="affffa">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5">
    <w:name w:val="批注主题 字符"/>
    <w:basedOn w:val="afa"/>
    <w:link w:val="aff4"/>
    <w:qFormat/>
    <w:rPr>
      <w:b/>
      <w:bCs/>
      <w:kern w:val="2"/>
      <w:sz w:val="21"/>
      <w:szCs w:val="24"/>
    </w:rPr>
  </w:style>
  <w:style w:type="paragraph" w:customStyle="1" w:styleId="11">
    <w:name w:val="修订1"/>
    <w:hidden/>
    <w:uiPriority w:val="99"/>
    <w:semiHidden/>
    <w:qFormat/>
    <w:rPr>
      <w:kern w:val="2"/>
      <w:sz w:val="21"/>
      <w:szCs w:val="24"/>
    </w:rPr>
  </w:style>
  <w:style w:type="paragraph" w:styleId="affffb">
    <w:name w:val="Revision"/>
    <w:hidden/>
    <w:uiPriority w:val="99"/>
    <w:semiHidden/>
    <w:rsid w:val="00EA184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0EEBD965-DFE4-48BB-BAD9-50322CAFD9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873</Words>
  <Characters>4982</Characters>
  <Application>Microsoft Office Word</Application>
  <DocSecurity>0</DocSecurity>
  <Lines>41</Lines>
  <Paragraphs>11</Paragraphs>
  <ScaleCrop>false</ScaleCrop>
  <Company>标准化中心</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李晓辉</dc:creator>
  <cp:lastModifiedBy>姚晨之</cp:lastModifiedBy>
  <cp:revision>3</cp:revision>
  <cp:lastPrinted>2009-08-16T13:37:00Z</cp:lastPrinted>
  <dcterms:created xsi:type="dcterms:W3CDTF">2022-08-11T09:12:00Z</dcterms:created>
  <dcterms:modified xsi:type="dcterms:W3CDTF">2022-08-12T01:57:00Z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