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9F89D" w14:textId="77777777" w:rsidR="00D35908" w:rsidRDefault="00000000">
      <w:pPr>
        <w:ind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征求意见稿意见汇总处理表</w:t>
      </w:r>
    </w:p>
    <w:p w14:paraId="5F7365B1" w14:textId="77777777" w:rsidR="00D35908" w:rsidRDefault="00D35908">
      <w:pPr>
        <w:ind w:firstLine="480"/>
        <w:jc w:val="center"/>
        <w:rPr>
          <w:szCs w:val="24"/>
        </w:rPr>
      </w:pPr>
    </w:p>
    <w:p w14:paraId="69111C27" w14:textId="725092F4" w:rsidR="00D35908" w:rsidRDefault="00000000">
      <w:pPr>
        <w:ind w:leftChars="-59" w:hangingChars="59" w:hanging="142"/>
        <w:jc w:val="left"/>
        <w:rPr>
          <w:szCs w:val="24"/>
        </w:rPr>
      </w:pPr>
      <w:r>
        <w:rPr>
          <w:rFonts w:hint="eastAsia"/>
          <w:szCs w:val="24"/>
        </w:rPr>
        <w:t>标准项目名称：免洗洗手液</w:t>
      </w:r>
      <w:r>
        <w:rPr>
          <w:rFonts w:hint="eastAsia"/>
          <w:szCs w:val="24"/>
        </w:rPr>
        <w:t xml:space="preserve">                       </w:t>
      </w:r>
      <w:r>
        <w:rPr>
          <w:szCs w:val="24"/>
        </w:rPr>
        <w:t xml:space="preserve"> </w:t>
      </w:r>
      <w:r w:rsidR="00E10AD9">
        <w:rPr>
          <w:szCs w:val="24"/>
        </w:rPr>
        <w:t xml:space="preserve">       </w:t>
      </w:r>
      <w:r>
        <w:rPr>
          <w:szCs w:val="24"/>
        </w:rPr>
        <w:t xml:space="preserve">   </w:t>
      </w:r>
      <w:r w:rsidR="00717818">
        <w:rPr>
          <w:szCs w:val="24"/>
        </w:rPr>
        <w:t xml:space="preserve">   </w:t>
      </w: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</w:t>
      </w:r>
      <w:r>
        <w:rPr>
          <w:rFonts w:hint="eastAsia"/>
          <w:szCs w:val="24"/>
        </w:rPr>
        <w:t>共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页第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页</w:t>
      </w:r>
    </w:p>
    <w:p w14:paraId="5071F0BD" w14:textId="3910A6FB" w:rsidR="00D35908" w:rsidRDefault="00000000">
      <w:pPr>
        <w:ind w:leftChars="-59" w:hangingChars="59" w:hanging="142"/>
        <w:rPr>
          <w:szCs w:val="24"/>
        </w:rPr>
      </w:pPr>
      <w:r>
        <w:rPr>
          <w:rFonts w:hint="eastAsia"/>
          <w:szCs w:val="24"/>
        </w:rPr>
        <w:t>起草单位：中国日用化学研究院有限公司</w:t>
      </w:r>
      <w:r w:rsidR="00717818">
        <w:rPr>
          <w:rFonts w:hint="eastAsia"/>
          <w:szCs w:val="24"/>
        </w:rPr>
        <w:t>等</w:t>
      </w:r>
    </w:p>
    <w:p w14:paraId="3E2D6411" w14:textId="73DBB4E2" w:rsidR="00D35908" w:rsidRDefault="00000000" w:rsidP="00717818">
      <w:pPr>
        <w:ind w:leftChars="-59" w:hangingChars="59" w:hanging="142"/>
        <w:jc w:val="right"/>
        <w:rPr>
          <w:szCs w:val="24"/>
        </w:rPr>
      </w:pPr>
      <w:r>
        <w:rPr>
          <w:rFonts w:hint="eastAsia"/>
          <w:szCs w:val="24"/>
        </w:rPr>
        <w:t>承办人：成晓静</w:t>
      </w:r>
      <w:r>
        <w:rPr>
          <w:rFonts w:hint="eastAsia"/>
          <w:szCs w:val="24"/>
        </w:rPr>
        <w:t xml:space="preserve">  </w:t>
      </w:r>
      <w:r>
        <w:rPr>
          <w:szCs w:val="24"/>
        </w:rPr>
        <w:t xml:space="preserve">  </w:t>
      </w:r>
      <w:r>
        <w:rPr>
          <w:rFonts w:hint="eastAsia"/>
          <w:szCs w:val="24"/>
        </w:rPr>
        <w:t>电话：</w:t>
      </w:r>
      <w:r>
        <w:rPr>
          <w:rFonts w:hint="eastAsia"/>
          <w:szCs w:val="24"/>
        </w:rPr>
        <w:t>0351-2029194    2023</w:t>
      </w:r>
      <w:r>
        <w:rPr>
          <w:rFonts w:hint="eastAsia"/>
          <w:szCs w:val="24"/>
        </w:rPr>
        <w:t>年</w:t>
      </w:r>
      <w:r>
        <w:rPr>
          <w:rFonts w:hint="eastAsia"/>
          <w:szCs w:val="24"/>
        </w:rPr>
        <w:t>3</w:t>
      </w:r>
      <w:r>
        <w:rPr>
          <w:rFonts w:hint="eastAsia"/>
          <w:szCs w:val="24"/>
        </w:rPr>
        <w:t>月</w:t>
      </w:r>
      <w:r>
        <w:rPr>
          <w:rFonts w:hint="eastAsia"/>
          <w:szCs w:val="24"/>
        </w:rPr>
        <w:t>4</w:t>
      </w:r>
      <w:r>
        <w:rPr>
          <w:rFonts w:hint="eastAsia"/>
          <w:szCs w:val="24"/>
        </w:rPr>
        <w:t>日填写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014"/>
        <w:gridCol w:w="3259"/>
        <w:gridCol w:w="1954"/>
        <w:gridCol w:w="2410"/>
      </w:tblGrid>
      <w:tr w:rsidR="00D35908" w14:paraId="3DB180C0" w14:textId="77777777" w:rsidTr="00163D57">
        <w:trPr>
          <w:cantSplit/>
          <w:trHeight w:val="363"/>
          <w:tblHeader/>
          <w:jc w:val="center"/>
        </w:trPr>
        <w:tc>
          <w:tcPr>
            <w:tcW w:w="714" w:type="dxa"/>
            <w:vAlign w:val="center"/>
          </w:tcPr>
          <w:p w14:paraId="6E64BF1B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014" w:type="dxa"/>
            <w:vAlign w:val="center"/>
          </w:tcPr>
          <w:p w14:paraId="2A047455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标准章条编号</w:t>
            </w:r>
          </w:p>
        </w:tc>
        <w:tc>
          <w:tcPr>
            <w:tcW w:w="3259" w:type="dxa"/>
            <w:vAlign w:val="center"/>
          </w:tcPr>
          <w:p w14:paraId="07EFAEBC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意见内容</w:t>
            </w:r>
          </w:p>
        </w:tc>
        <w:tc>
          <w:tcPr>
            <w:tcW w:w="1954" w:type="dxa"/>
            <w:vAlign w:val="center"/>
          </w:tcPr>
          <w:p w14:paraId="110F0B36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提出单位</w:t>
            </w:r>
          </w:p>
        </w:tc>
        <w:tc>
          <w:tcPr>
            <w:tcW w:w="2410" w:type="dxa"/>
            <w:vAlign w:val="center"/>
          </w:tcPr>
          <w:p w14:paraId="092DD0D7" w14:textId="77777777" w:rsidR="00D35908" w:rsidRDefault="00000000">
            <w:pPr>
              <w:spacing w:line="280" w:lineRule="exact"/>
              <w:ind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处理意见及理由</w:t>
            </w:r>
          </w:p>
        </w:tc>
      </w:tr>
      <w:tr w:rsidR="00D35908" w14:paraId="0391F475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5DA52BE0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14" w:type="dxa"/>
            <w:vAlign w:val="center"/>
          </w:tcPr>
          <w:p w14:paraId="24912052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1</w:t>
            </w:r>
          </w:p>
        </w:tc>
        <w:tc>
          <w:tcPr>
            <w:tcW w:w="3259" w:type="dxa"/>
            <w:vAlign w:val="center"/>
          </w:tcPr>
          <w:p w14:paraId="6E91AB80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范围，非水洗型修改为免水洗型</w:t>
            </w:r>
          </w:p>
        </w:tc>
        <w:tc>
          <w:tcPr>
            <w:tcW w:w="1954" w:type="dxa"/>
            <w:vAlign w:val="center"/>
          </w:tcPr>
          <w:p w14:paraId="656D32CD" w14:textId="77777777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广州立白</w:t>
            </w:r>
          </w:p>
        </w:tc>
        <w:tc>
          <w:tcPr>
            <w:tcW w:w="2410" w:type="dxa"/>
            <w:vAlign w:val="center"/>
          </w:tcPr>
          <w:p w14:paraId="0AC1D2D0" w14:textId="77777777" w:rsidR="00163D57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2942D27E" w14:textId="2D17F294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按建议修改</w:t>
            </w:r>
          </w:p>
        </w:tc>
      </w:tr>
      <w:tr w:rsidR="00D35908" w14:paraId="16A64136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115BE753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014" w:type="dxa"/>
            <w:vAlign w:val="center"/>
          </w:tcPr>
          <w:p w14:paraId="0DC6252F" w14:textId="77777777" w:rsidR="00D35908" w:rsidRDefault="00000000">
            <w:pPr>
              <w:snapToGrid w:val="0"/>
              <w:ind w:right="-78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259" w:type="dxa"/>
            <w:vAlign w:val="center"/>
          </w:tcPr>
          <w:p w14:paraId="058D413D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规范性引用文件，</w:t>
            </w:r>
            <w:r>
              <w:rPr>
                <w:rFonts w:hint="eastAsia"/>
                <w:sz w:val="21"/>
                <w:szCs w:val="21"/>
              </w:rPr>
              <w:t>QB/T2738</w:t>
            </w:r>
            <w:r>
              <w:rPr>
                <w:rFonts w:hint="eastAsia"/>
                <w:sz w:val="21"/>
                <w:szCs w:val="21"/>
              </w:rPr>
              <w:t>替换为</w:t>
            </w:r>
            <w:r>
              <w:rPr>
                <w:rFonts w:hint="eastAsia"/>
                <w:sz w:val="21"/>
                <w:szCs w:val="21"/>
              </w:rPr>
              <w:t>GB 15979</w:t>
            </w:r>
            <w:r>
              <w:rPr>
                <w:rFonts w:hint="eastAsia"/>
                <w:sz w:val="21"/>
                <w:szCs w:val="21"/>
              </w:rPr>
              <w:t>或消毒技术规范</w:t>
            </w:r>
          </w:p>
        </w:tc>
        <w:tc>
          <w:tcPr>
            <w:tcW w:w="1954" w:type="dxa"/>
            <w:vAlign w:val="center"/>
          </w:tcPr>
          <w:p w14:paraId="170C6760" w14:textId="77777777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绿伞</w:t>
            </w:r>
          </w:p>
        </w:tc>
        <w:tc>
          <w:tcPr>
            <w:tcW w:w="2410" w:type="dxa"/>
            <w:vAlign w:val="center"/>
          </w:tcPr>
          <w:p w14:paraId="2BF4484B" w14:textId="77777777" w:rsidR="00163D57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51E699C7" w14:textId="3613AD83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按建议修改</w:t>
            </w:r>
          </w:p>
        </w:tc>
      </w:tr>
      <w:tr w:rsidR="00D35908" w14:paraId="1163BFEA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032066E6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14" w:type="dxa"/>
            <w:vAlign w:val="center"/>
          </w:tcPr>
          <w:p w14:paraId="0D183477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4</w:t>
            </w:r>
          </w:p>
        </w:tc>
        <w:tc>
          <w:tcPr>
            <w:tcW w:w="3259" w:type="dxa"/>
            <w:vAlign w:val="center"/>
          </w:tcPr>
          <w:p w14:paraId="74A16177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产品分类是否需要重新考虑</w:t>
            </w:r>
          </w:p>
        </w:tc>
        <w:tc>
          <w:tcPr>
            <w:tcW w:w="1954" w:type="dxa"/>
            <w:vAlign w:val="center"/>
          </w:tcPr>
          <w:p w14:paraId="6E2517D1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蓝月亮、立白</w:t>
            </w:r>
          </w:p>
        </w:tc>
        <w:tc>
          <w:tcPr>
            <w:tcW w:w="2410" w:type="dxa"/>
            <w:vAlign w:val="center"/>
          </w:tcPr>
          <w:p w14:paraId="3C4810E7" w14:textId="77777777" w:rsidR="00163D57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200F98C0" w14:textId="16830AF5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将产品分类由原来的按有效成分分类，修改为按功能分类，分为普通型、抑菌型及抗菌型产品</w:t>
            </w:r>
          </w:p>
        </w:tc>
      </w:tr>
      <w:tr w:rsidR="00D35908" w14:paraId="6593952E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3AC63665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014" w:type="dxa"/>
            <w:vAlign w:val="center"/>
          </w:tcPr>
          <w:p w14:paraId="612197FB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5.1</w:t>
            </w:r>
          </w:p>
        </w:tc>
        <w:tc>
          <w:tcPr>
            <w:tcW w:w="3259" w:type="dxa"/>
            <w:vAlign w:val="center"/>
          </w:tcPr>
          <w:p w14:paraId="60D06979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免洗洗手液配方中所用原料、杀菌剂、防腐剂应符合法规及强制性国家标准规定</w:t>
            </w:r>
          </w:p>
        </w:tc>
        <w:tc>
          <w:tcPr>
            <w:tcW w:w="1954" w:type="dxa"/>
            <w:vAlign w:val="center"/>
          </w:tcPr>
          <w:p w14:paraId="366B3960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广州立白</w:t>
            </w:r>
          </w:p>
        </w:tc>
        <w:tc>
          <w:tcPr>
            <w:tcW w:w="2410" w:type="dxa"/>
            <w:vAlign w:val="center"/>
          </w:tcPr>
          <w:p w14:paraId="1D4D0DF8" w14:textId="77777777" w:rsidR="00163D57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4A84D95D" w14:textId="7C9C8FFE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修改为应符合</w:t>
            </w:r>
            <w:r>
              <w:rPr>
                <w:rFonts w:hint="eastAsia"/>
                <w:sz w:val="21"/>
                <w:szCs w:val="21"/>
              </w:rPr>
              <w:t>GB/T 26396</w:t>
            </w:r>
            <w:r>
              <w:rPr>
                <w:rFonts w:hint="eastAsia"/>
                <w:sz w:val="21"/>
                <w:szCs w:val="21"/>
              </w:rPr>
              <w:t>及</w:t>
            </w:r>
            <w:r>
              <w:rPr>
                <w:rFonts w:cs="宋体"/>
                <w:sz w:val="21"/>
              </w:rPr>
              <w:t>GB</w:t>
            </w:r>
            <w:r>
              <w:rPr>
                <w:rFonts w:cs="宋体" w:hint="eastAsia"/>
                <w:sz w:val="21"/>
              </w:rPr>
              <w:t xml:space="preserve"> 38850</w:t>
            </w:r>
            <w:r>
              <w:rPr>
                <w:rFonts w:hint="eastAsia"/>
                <w:sz w:val="21"/>
                <w:szCs w:val="21"/>
              </w:rPr>
              <w:t>的相关规定</w:t>
            </w:r>
          </w:p>
        </w:tc>
      </w:tr>
      <w:tr w:rsidR="00D35908" w14:paraId="5D08F268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69CF0217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14" w:type="dxa"/>
            <w:vAlign w:val="center"/>
          </w:tcPr>
          <w:p w14:paraId="45901A46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5.2</w:t>
            </w:r>
          </w:p>
        </w:tc>
        <w:tc>
          <w:tcPr>
            <w:tcW w:w="3259" w:type="dxa"/>
            <w:vAlign w:val="center"/>
          </w:tcPr>
          <w:p w14:paraId="444CDB2D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外观，考虑有悬浮点缀物的产品</w:t>
            </w:r>
          </w:p>
        </w:tc>
        <w:tc>
          <w:tcPr>
            <w:tcW w:w="1954" w:type="dxa"/>
            <w:vAlign w:val="center"/>
          </w:tcPr>
          <w:p w14:paraId="53812ED4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广州立白</w:t>
            </w:r>
          </w:p>
        </w:tc>
        <w:tc>
          <w:tcPr>
            <w:tcW w:w="2410" w:type="dxa"/>
            <w:vAlign w:val="center"/>
          </w:tcPr>
          <w:p w14:paraId="64F5E342" w14:textId="77777777" w:rsidR="00163D57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1DEE60EC" w14:textId="7B682239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按建议修改</w:t>
            </w:r>
          </w:p>
        </w:tc>
      </w:tr>
      <w:tr w:rsidR="00D35908" w14:paraId="30166F9B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3B487438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014" w:type="dxa"/>
            <w:vAlign w:val="center"/>
          </w:tcPr>
          <w:p w14:paraId="659F6C85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5.2</w:t>
            </w:r>
          </w:p>
        </w:tc>
        <w:tc>
          <w:tcPr>
            <w:tcW w:w="3259" w:type="dxa"/>
            <w:vAlign w:val="center"/>
          </w:tcPr>
          <w:p w14:paraId="301324E6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理化指标中的挥发性</w:t>
            </w:r>
            <w:r>
              <w:rPr>
                <w:rFonts w:hint="eastAsia"/>
                <w:sz w:val="21"/>
                <w:szCs w:val="21"/>
              </w:rPr>
              <w:t xml:space="preserve">/s, </w:t>
            </w:r>
            <w:r>
              <w:rPr>
                <w:rFonts w:hint="eastAsia"/>
                <w:sz w:val="21"/>
                <w:szCs w:val="21"/>
              </w:rPr>
              <w:t>删除该指标。理由：</w:t>
            </w:r>
            <w:r>
              <w:rPr>
                <w:rFonts w:hint="eastAsia"/>
                <w:sz w:val="21"/>
                <w:szCs w:val="21"/>
              </w:rPr>
              <w:t xml:space="preserve">1. </w:t>
            </w:r>
            <w:r>
              <w:rPr>
                <w:rFonts w:hint="eastAsia"/>
                <w:sz w:val="21"/>
                <w:szCs w:val="21"/>
              </w:rPr>
              <w:t>对于产品品质</w:t>
            </w:r>
            <w:r>
              <w:rPr>
                <w:rFonts w:hint="eastAsia"/>
                <w:sz w:val="21"/>
                <w:szCs w:val="21"/>
              </w:rPr>
              <w:t xml:space="preserve">, </w:t>
            </w:r>
            <w:r>
              <w:rPr>
                <w:rFonts w:hint="eastAsia"/>
                <w:sz w:val="21"/>
                <w:szCs w:val="21"/>
              </w:rPr>
              <w:t>挥发性不是关键性指标</w:t>
            </w:r>
          </w:p>
          <w:p w14:paraId="697B6BAF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2. </w:t>
            </w:r>
            <w:r>
              <w:rPr>
                <w:rFonts w:hint="eastAsia"/>
                <w:sz w:val="21"/>
                <w:szCs w:val="21"/>
              </w:rPr>
              <w:t>对于非乙醇类</w:t>
            </w:r>
            <w:r>
              <w:rPr>
                <w:rFonts w:hint="eastAsia"/>
                <w:sz w:val="21"/>
                <w:szCs w:val="21"/>
              </w:rPr>
              <w:t xml:space="preserve">, </w:t>
            </w:r>
            <w:r>
              <w:rPr>
                <w:rFonts w:hint="eastAsia"/>
                <w:sz w:val="21"/>
                <w:szCs w:val="21"/>
              </w:rPr>
              <w:t>挥发性测试的必要性较低</w:t>
            </w:r>
          </w:p>
        </w:tc>
        <w:tc>
          <w:tcPr>
            <w:tcW w:w="1954" w:type="dxa"/>
            <w:vAlign w:val="center"/>
          </w:tcPr>
          <w:p w14:paraId="3EDF1A80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花王</w:t>
            </w:r>
          </w:p>
        </w:tc>
        <w:tc>
          <w:tcPr>
            <w:tcW w:w="2410" w:type="dxa"/>
            <w:vAlign w:val="center"/>
          </w:tcPr>
          <w:p w14:paraId="27934195" w14:textId="77777777" w:rsidR="00163D57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100878FE" w14:textId="01B21318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已删除该指标</w:t>
            </w:r>
          </w:p>
        </w:tc>
      </w:tr>
      <w:tr w:rsidR="00D35908" w14:paraId="0A0F50D2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67C46426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014" w:type="dxa"/>
            <w:vAlign w:val="center"/>
          </w:tcPr>
          <w:p w14:paraId="7442F3A6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5.2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6.2</w:t>
            </w:r>
          </w:p>
        </w:tc>
        <w:tc>
          <w:tcPr>
            <w:tcW w:w="3259" w:type="dxa"/>
            <w:vAlign w:val="center"/>
          </w:tcPr>
          <w:p w14:paraId="478A0C15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测定挥发性的载体尽量与皮肤一致</w:t>
            </w:r>
          </w:p>
        </w:tc>
        <w:tc>
          <w:tcPr>
            <w:tcW w:w="1954" w:type="dxa"/>
            <w:vAlign w:val="center"/>
          </w:tcPr>
          <w:p w14:paraId="15FE674F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蓝月亮</w:t>
            </w:r>
          </w:p>
        </w:tc>
        <w:tc>
          <w:tcPr>
            <w:tcW w:w="2410" w:type="dxa"/>
            <w:vAlign w:val="center"/>
          </w:tcPr>
          <w:p w14:paraId="22F0EACF" w14:textId="42800C39" w:rsidR="00163D57" w:rsidRDefault="00163D57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</w:t>
            </w:r>
            <w:r w:rsidR="00000000">
              <w:rPr>
                <w:rFonts w:hint="eastAsia"/>
                <w:sz w:val="21"/>
                <w:szCs w:val="21"/>
              </w:rPr>
              <w:t>采纳</w:t>
            </w:r>
          </w:p>
          <w:p w14:paraId="5BCE07D5" w14:textId="76512B24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已删除该指标</w:t>
            </w:r>
          </w:p>
        </w:tc>
      </w:tr>
      <w:tr w:rsidR="00D35908" w14:paraId="3E3D5EF3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089C44FC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014" w:type="dxa"/>
            <w:vAlign w:val="center"/>
          </w:tcPr>
          <w:p w14:paraId="6E0F2FF7" w14:textId="77777777" w:rsidR="00D35908" w:rsidRDefault="00000000">
            <w:pPr>
              <w:snapToGrid w:val="0"/>
              <w:ind w:right="-78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5.2</w:t>
            </w:r>
          </w:p>
        </w:tc>
        <w:tc>
          <w:tcPr>
            <w:tcW w:w="3259" w:type="dxa"/>
            <w:vAlign w:val="center"/>
          </w:tcPr>
          <w:p w14:paraId="57B00E51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挥发性以挥发量定量</w:t>
            </w:r>
          </w:p>
        </w:tc>
        <w:tc>
          <w:tcPr>
            <w:tcW w:w="1954" w:type="dxa"/>
            <w:vAlign w:val="center"/>
          </w:tcPr>
          <w:p w14:paraId="18220F5F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纳爱斯</w:t>
            </w:r>
          </w:p>
        </w:tc>
        <w:tc>
          <w:tcPr>
            <w:tcW w:w="2410" w:type="dxa"/>
            <w:vAlign w:val="center"/>
          </w:tcPr>
          <w:p w14:paraId="5A5BA2E4" w14:textId="77777777" w:rsidR="00163D57" w:rsidRDefault="00163D57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</w:t>
            </w:r>
            <w:r w:rsidR="00000000">
              <w:rPr>
                <w:rFonts w:hint="eastAsia"/>
                <w:sz w:val="21"/>
                <w:szCs w:val="21"/>
              </w:rPr>
              <w:t>采纳</w:t>
            </w:r>
          </w:p>
          <w:p w14:paraId="6DB47019" w14:textId="0EF7FAC2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已删除该指标</w:t>
            </w:r>
          </w:p>
        </w:tc>
      </w:tr>
      <w:tr w:rsidR="00D35908" w14:paraId="1FE5D7B0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53707175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9</w:t>
            </w:r>
          </w:p>
        </w:tc>
        <w:tc>
          <w:tcPr>
            <w:tcW w:w="10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BD85E6" w14:textId="77777777" w:rsidR="00D35908" w:rsidRDefault="00000000">
            <w:pPr>
              <w:spacing w:line="280" w:lineRule="exact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5.2 PH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68DB6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此指标项目范围不适合非乙醇类且以酸类为有效成分的洗手液，建议改为</w:t>
            </w:r>
            <w:r>
              <w:rPr>
                <w:rFonts w:hint="eastAsia"/>
                <w:sz w:val="21"/>
                <w:szCs w:val="21"/>
              </w:rPr>
              <w:t>3.5-8.5</w:t>
            </w:r>
          </w:p>
        </w:tc>
        <w:tc>
          <w:tcPr>
            <w:tcW w:w="1954" w:type="dxa"/>
            <w:vAlign w:val="center"/>
          </w:tcPr>
          <w:p w14:paraId="6C37720E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利洁时</w:t>
            </w:r>
          </w:p>
        </w:tc>
        <w:tc>
          <w:tcPr>
            <w:tcW w:w="2410" w:type="dxa"/>
            <w:vAlign w:val="center"/>
          </w:tcPr>
          <w:p w14:paraId="4DEEB9FA" w14:textId="77777777" w:rsidR="00163D57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261F755A" w14:textId="5F795CEC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按建议修改</w:t>
            </w:r>
          </w:p>
        </w:tc>
      </w:tr>
      <w:tr w:rsidR="00D35908" w14:paraId="30ED7C7E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4F90342F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10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14:paraId="6A2EC038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5.2 PH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119AF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理化指标中的</w:t>
            </w:r>
            <w:r>
              <w:rPr>
                <w:rFonts w:hint="eastAsia"/>
                <w:sz w:val="21"/>
                <w:szCs w:val="21"/>
              </w:rPr>
              <w:t xml:space="preserve">pH </w:t>
            </w:r>
            <w:r>
              <w:rPr>
                <w:rFonts w:hint="eastAsia"/>
                <w:sz w:val="21"/>
                <w:szCs w:val="21"/>
              </w:rPr>
              <w:t>范围由</w:t>
            </w:r>
            <w:r>
              <w:rPr>
                <w:rFonts w:hint="eastAsia"/>
                <w:sz w:val="21"/>
                <w:szCs w:val="21"/>
              </w:rPr>
              <w:t>5.5~8.5</w:t>
            </w:r>
            <w:r>
              <w:rPr>
                <w:rFonts w:hint="eastAsia"/>
                <w:sz w:val="21"/>
                <w:szCs w:val="21"/>
              </w:rPr>
              <w:t>更改为</w:t>
            </w:r>
            <w:r>
              <w:rPr>
                <w:rFonts w:hint="eastAsia"/>
                <w:sz w:val="21"/>
                <w:szCs w:val="21"/>
              </w:rPr>
              <w:t>3.5~10.0</w:t>
            </w:r>
            <w:r>
              <w:rPr>
                <w:rFonts w:hint="eastAsia"/>
                <w:sz w:val="21"/>
                <w:szCs w:val="21"/>
              </w:rPr>
              <w:t>。理由：</w:t>
            </w:r>
            <w:r>
              <w:rPr>
                <w:rFonts w:hint="eastAsia"/>
                <w:sz w:val="21"/>
                <w:szCs w:val="21"/>
              </w:rPr>
              <w:t xml:space="preserve">1.GB/T 34855-2017 </w:t>
            </w:r>
            <w:r>
              <w:rPr>
                <w:rFonts w:hint="eastAsia"/>
                <w:sz w:val="21"/>
                <w:szCs w:val="21"/>
              </w:rPr>
              <w:t>洗手液和</w:t>
            </w:r>
            <w:r>
              <w:rPr>
                <w:rFonts w:hint="eastAsia"/>
                <w:sz w:val="21"/>
                <w:szCs w:val="21"/>
              </w:rPr>
              <w:t>GB 19877.1-2005</w:t>
            </w:r>
            <w:r>
              <w:rPr>
                <w:rFonts w:hint="eastAsia"/>
                <w:sz w:val="21"/>
                <w:szCs w:val="21"/>
              </w:rPr>
              <w:t>特种洗手液两个标准中</w:t>
            </w:r>
            <w:r>
              <w:rPr>
                <w:rFonts w:hint="eastAsia"/>
                <w:sz w:val="21"/>
                <w:szCs w:val="21"/>
              </w:rPr>
              <w:t xml:space="preserve">pH </w:t>
            </w:r>
            <w:r>
              <w:rPr>
                <w:rFonts w:hint="eastAsia"/>
                <w:sz w:val="21"/>
                <w:szCs w:val="21"/>
              </w:rPr>
              <w:t>范围均为</w:t>
            </w:r>
            <w:r>
              <w:rPr>
                <w:rFonts w:hint="eastAsia"/>
                <w:sz w:val="21"/>
                <w:szCs w:val="21"/>
              </w:rPr>
              <w:t>4.0-10.0</w:t>
            </w:r>
          </w:p>
          <w:p w14:paraId="3F931349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2. </w:t>
            </w:r>
            <w:r>
              <w:rPr>
                <w:rFonts w:hint="eastAsia"/>
                <w:sz w:val="21"/>
                <w:szCs w:val="21"/>
              </w:rPr>
              <w:t>现行一些新技术</w:t>
            </w:r>
            <w:r>
              <w:rPr>
                <w:rFonts w:hint="eastAsia"/>
                <w:sz w:val="21"/>
                <w:szCs w:val="21"/>
              </w:rPr>
              <w:t xml:space="preserve">, </w:t>
            </w:r>
            <w:r>
              <w:rPr>
                <w:rFonts w:hint="eastAsia"/>
                <w:sz w:val="21"/>
                <w:szCs w:val="21"/>
              </w:rPr>
              <w:t>比如用到酸来抗抑菌的</w:t>
            </w:r>
            <w:r>
              <w:rPr>
                <w:rFonts w:hint="eastAsia"/>
                <w:sz w:val="21"/>
                <w:szCs w:val="21"/>
              </w:rPr>
              <w:t>, pH</w:t>
            </w:r>
            <w:r>
              <w:rPr>
                <w:rFonts w:hint="eastAsia"/>
                <w:sz w:val="21"/>
                <w:szCs w:val="21"/>
              </w:rPr>
              <w:t>需要在</w:t>
            </w:r>
            <w:r>
              <w:rPr>
                <w:rFonts w:hint="eastAsia"/>
                <w:sz w:val="21"/>
                <w:szCs w:val="21"/>
              </w:rPr>
              <w:t>4.0</w:t>
            </w:r>
            <w:r>
              <w:rPr>
                <w:rFonts w:hint="eastAsia"/>
                <w:sz w:val="21"/>
                <w:szCs w:val="21"/>
              </w:rPr>
              <w:t>或更低</w:t>
            </w:r>
          </w:p>
        </w:tc>
        <w:tc>
          <w:tcPr>
            <w:tcW w:w="1954" w:type="dxa"/>
            <w:vAlign w:val="center"/>
          </w:tcPr>
          <w:p w14:paraId="0857A0A7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花王</w:t>
            </w:r>
          </w:p>
        </w:tc>
        <w:tc>
          <w:tcPr>
            <w:tcW w:w="2410" w:type="dxa"/>
            <w:vAlign w:val="center"/>
          </w:tcPr>
          <w:p w14:paraId="5BEBF219" w14:textId="77777777" w:rsidR="00163D57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部分采纳</w:t>
            </w:r>
          </w:p>
          <w:p w14:paraId="24BAE4EF" w14:textId="6AE12F99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考虑到免洗洗手液不冲洗的特点，保留上限</w:t>
            </w:r>
            <w:r>
              <w:rPr>
                <w:rFonts w:hint="eastAsia"/>
                <w:sz w:val="21"/>
                <w:szCs w:val="21"/>
              </w:rPr>
              <w:t>8.5</w:t>
            </w:r>
            <w:r>
              <w:rPr>
                <w:rFonts w:hint="eastAsia"/>
                <w:sz w:val="21"/>
                <w:szCs w:val="21"/>
              </w:rPr>
              <w:t>，调整为</w:t>
            </w:r>
            <w:r>
              <w:rPr>
                <w:rFonts w:hint="eastAsia"/>
                <w:sz w:val="21"/>
                <w:szCs w:val="21"/>
              </w:rPr>
              <w:t>3.5~8.5</w:t>
            </w:r>
          </w:p>
        </w:tc>
      </w:tr>
      <w:tr w:rsidR="00D35908" w14:paraId="2D2D2C69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21CDB52F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11</w:t>
            </w:r>
          </w:p>
        </w:tc>
        <w:tc>
          <w:tcPr>
            <w:tcW w:w="10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AC8385" w14:textId="77777777" w:rsidR="00D35908" w:rsidRDefault="00000000">
            <w:pPr>
              <w:snapToGrid w:val="0"/>
              <w:ind w:right="-78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5.2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6F0A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乙醇类产品增加甲醇含量</w:t>
            </w:r>
          </w:p>
        </w:tc>
        <w:tc>
          <w:tcPr>
            <w:tcW w:w="1954" w:type="dxa"/>
            <w:vAlign w:val="center"/>
          </w:tcPr>
          <w:p w14:paraId="7A36B7DC" w14:textId="77777777" w:rsidR="00D35908" w:rsidRDefault="00000000" w:rsidP="00163D57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绿伞</w:t>
            </w:r>
          </w:p>
        </w:tc>
        <w:tc>
          <w:tcPr>
            <w:tcW w:w="2410" w:type="dxa"/>
            <w:vAlign w:val="center"/>
          </w:tcPr>
          <w:p w14:paraId="7BEA49AC" w14:textId="77777777" w:rsidR="00163D57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不采纳</w:t>
            </w:r>
          </w:p>
          <w:p w14:paraId="20385BF9" w14:textId="53C65CFD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5.3</w:t>
            </w:r>
            <w:r>
              <w:rPr>
                <w:rFonts w:hint="eastAsia"/>
                <w:sz w:val="21"/>
                <w:szCs w:val="21"/>
              </w:rPr>
              <w:t>中已有甲醇含量的规定</w:t>
            </w:r>
          </w:p>
        </w:tc>
      </w:tr>
      <w:tr w:rsidR="00D35908" w14:paraId="76564619" w14:textId="77777777" w:rsidTr="00163D57">
        <w:trPr>
          <w:cantSplit/>
          <w:trHeight w:val="363"/>
          <w:jc w:val="center"/>
        </w:trPr>
        <w:tc>
          <w:tcPr>
            <w:tcW w:w="714" w:type="dxa"/>
            <w:vAlign w:val="center"/>
          </w:tcPr>
          <w:p w14:paraId="390D8087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 xml:space="preserve"> 12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14:paraId="5608805A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5.4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D736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杀菌率和抑菌率测试的作用时间</w:t>
            </w:r>
            <w:r>
              <w:rPr>
                <w:rFonts w:hint="eastAsia"/>
                <w:sz w:val="21"/>
                <w:szCs w:val="21"/>
              </w:rPr>
              <w:t xml:space="preserve">2min </w:t>
            </w:r>
            <w:r>
              <w:rPr>
                <w:rFonts w:hint="eastAsia"/>
                <w:sz w:val="21"/>
                <w:szCs w:val="21"/>
              </w:rPr>
              <w:t>更改为按照产品明示标准。</w:t>
            </w:r>
          </w:p>
        </w:tc>
        <w:tc>
          <w:tcPr>
            <w:tcW w:w="1954" w:type="dxa"/>
            <w:vAlign w:val="center"/>
          </w:tcPr>
          <w:p w14:paraId="2FBCF647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花王</w:t>
            </w:r>
          </w:p>
        </w:tc>
        <w:tc>
          <w:tcPr>
            <w:tcW w:w="2410" w:type="dxa"/>
            <w:vAlign w:val="center"/>
          </w:tcPr>
          <w:p w14:paraId="07729083" w14:textId="77777777" w:rsidR="00163D57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7F40DC74" w14:textId="715FE8CA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更改为“采用原液测试，作用时间按照样品明示标准进行，若无其他明示标准，按照作用时间</w:t>
            </w:r>
            <w:r>
              <w:rPr>
                <w:rFonts w:hint="eastAsia"/>
                <w:sz w:val="21"/>
                <w:szCs w:val="21"/>
              </w:rPr>
              <w:t>2min</w:t>
            </w:r>
            <w:r>
              <w:rPr>
                <w:rFonts w:hint="eastAsia"/>
                <w:sz w:val="21"/>
                <w:szCs w:val="21"/>
              </w:rPr>
              <w:t>进行”</w:t>
            </w:r>
          </w:p>
        </w:tc>
      </w:tr>
      <w:tr w:rsidR="00D35908" w14:paraId="28EF7E9C" w14:textId="77777777" w:rsidTr="00163D57">
        <w:trPr>
          <w:cantSplit/>
          <w:trHeight w:val="602"/>
          <w:jc w:val="center"/>
        </w:trPr>
        <w:tc>
          <w:tcPr>
            <w:tcW w:w="714" w:type="dxa"/>
            <w:vAlign w:val="center"/>
          </w:tcPr>
          <w:p w14:paraId="67898C25" w14:textId="2AC76D95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14:paraId="22D24867" w14:textId="77777777" w:rsidR="00D35908" w:rsidRDefault="00000000">
            <w:pPr>
              <w:snapToGrid w:val="0"/>
              <w:ind w:right="-78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5.4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04C8A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增加杀抑菌稳定性</w:t>
            </w:r>
          </w:p>
        </w:tc>
        <w:tc>
          <w:tcPr>
            <w:tcW w:w="1954" w:type="dxa"/>
            <w:vAlign w:val="center"/>
          </w:tcPr>
          <w:p w14:paraId="6FF54204" w14:textId="77777777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开米、利洁时</w:t>
            </w:r>
          </w:p>
        </w:tc>
        <w:tc>
          <w:tcPr>
            <w:tcW w:w="2410" w:type="dxa"/>
            <w:vAlign w:val="center"/>
          </w:tcPr>
          <w:p w14:paraId="11D63B39" w14:textId="77777777" w:rsidR="00163D57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2EF28545" w14:textId="1EF75720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按建议修改</w:t>
            </w:r>
          </w:p>
        </w:tc>
      </w:tr>
      <w:tr w:rsidR="00D35908" w14:paraId="7ABA311A" w14:textId="77777777" w:rsidTr="00163D57">
        <w:trPr>
          <w:cantSplit/>
          <w:trHeight w:val="70"/>
          <w:jc w:val="center"/>
        </w:trPr>
        <w:tc>
          <w:tcPr>
            <w:tcW w:w="714" w:type="dxa"/>
            <w:vAlign w:val="center"/>
          </w:tcPr>
          <w:p w14:paraId="06D8F8A6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14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14:paraId="4CC7A0D7" w14:textId="77777777" w:rsidR="00D35908" w:rsidRDefault="00000000">
            <w:pPr>
              <w:snapToGrid w:val="0"/>
              <w:ind w:right="-78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8.1 </w:t>
            </w:r>
            <w:r>
              <w:rPr>
                <w:rFonts w:hint="eastAsia"/>
                <w:sz w:val="21"/>
                <w:szCs w:val="21"/>
              </w:rPr>
              <w:t>标志、包装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23C36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本标准涉及的洗手液产品属于消毒产品，建议增加产品标识要求，须符合</w:t>
            </w:r>
            <w:r>
              <w:rPr>
                <w:rFonts w:hint="eastAsia"/>
                <w:sz w:val="21"/>
                <w:szCs w:val="21"/>
              </w:rPr>
              <w:t xml:space="preserve">GB 38598 </w:t>
            </w:r>
            <w:r>
              <w:rPr>
                <w:rFonts w:hint="eastAsia"/>
                <w:sz w:val="21"/>
                <w:szCs w:val="21"/>
              </w:rPr>
              <w:t>《消毒产品标签说明书通用要求》</w:t>
            </w:r>
          </w:p>
        </w:tc>
        <w:tc>
          <w:tcPr>
            <w:tcW w:w="1954" w:type="dxa"/>
            <w:vAlign w:val="center"/>
          </w:tcPr>
          <w:p w14:paraId="367CB0DF" w14:textId="77777777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利洁时、纳爱斯</w:t>
            </w:r>
          </w:p>
        </w:tc>
        <w:tc>
          <w:tcPr>
            <w:tcW w:w="2410" w:type="dxa"/>
            <w:vAlign w:val="center"/>
          </w:tcPr>
          <w:p w14:paraId="60F087BB" w14:textId="77777777" w:rsidR="00163D57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689A18E6" w14:textId="492D10F6" w:rsidR="00D35908" w:rsidRDefault="00000000" w:rsidP="00163D5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按产品类型执行</w:t>
            </w:r>
          </w:p>
        </w:tc>
      </w:tr>
      <w:tr w:rsidR="00D35908" w14:paraId="7E0ED4F8" w14:textId="77777777" w:rsidTr="00163D57">
        <w:trPr>
          <w:cantSplit/>
          <w:trHeight w:val="70"/>
          <w:jc w:val="center"/>
        </w:trPr>
        <w:tc>
          <w:tcPr>
            <w:tcW w:w="714" w:type="dxa"/>
            <w:vAlign w:val="center"/>
          </w:tcPr>
          <w:p w14:paraId="53FAB4D2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15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14:paraId="53F7B83A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8.1 </w:t>
            </w:r>
            <w:r>
              <w:rPr>
                <w:rFonts w:hint="eastAsia"/>
                <w:sz w:val="21"/>
                <w:szCs w:val="21"/>
              </w:rPr>
              <w:t>标志、包装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35E0A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 xml:space="preserve">8.1 </w:t>
            </w:r>
            <w:r>
              <w:rPr>
                <w:rFonts w:hint="eastAsia"/>
                <w:sz w:val="21"/>
                <w:szCs w:val="21"/>
              </w:rPr>
              <w:t>标识、包装”章节最后添加“当产品属于易燃液体时，除执行</w:t>
            </w:r>
            <w:r>
              <w:rPr>
                <w:rFonts w:hint="eastAsia"/>
                <w:sz w:val="21"/>
                <w:szCs w:val="21"/>
              </w:rPr>
              <w:t xml:space="preserve">QB/T 2952 </w:t>
            </w:r>
            <w:r>
              <w:rPr>
                <w:rFonts w:hint="eastAsia"/>
                <w:sz w:val="21"/>
                <w:szCs w:val="21"/>
              </w:rPr>
              <w:t>的规定外，还应执行</w:t>
            </w:r>
            <w:r>
              <w:rPr>
                <w:rFonts w:hint="eastAsia"/>
                <w:sz w:val="21"/>
                <w:szCs w:val="21"/>
              </w:rPr>
              <w:t>GB 12463</w:t>
            </w:r>
            <w:r>
              <w:rPr>
                <w:rFonts w:hint="eastAsia"/>
                <w:sz w:val="21"/>
                <w:szCs w:val="21"/>
              </w:rPr>
              <w:t>的规定。</w:t>
            </w:r>
          </w:p>
        </w:tc>
        <w:tc>
          <w:tcPr>
            <w:tcW w:w="1954" w:type="dxa"/>
            <w:vAlign w:val="center"/>
          </w:tcPr>
          <w:p w14:paraId="3C1B7EB9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上海化工院</w:t>
            </w:r>
          </w:p>
        </w:tc>
        <w:tc>
          <w:tcPr>
            <w:tcW w:w="2410" w:type="dxa"/>
            <w:vAlign w:val="center"/>
          </w:tcPr>
          <w:p w14:paraId="2846790E" w14:textId="77777777" w:rsidR="00163D57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05D957ED" w14:textId="73F8BBB8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按建议修改</w:t>
            </w:r>
          </w:p>
        </w:tc>
      </w:tr>
      <w:tr w:rsidR="00D35908" w14:paraId="3DD2CCE8" w14:textId="77777777" w:rsidTr="00163D57">
        <w:trPr>
          <w:cantSplit/>
          <w:trHeight w:val="70"/>
          <w:jc w:val="center"/>
        </w:trPr>
        <w:tc>
          <w:tcPr>
            <w:tcW w:w="714" w:type="dxa"/>
            <w:vAlign w:val="center"/>
          </w:tcPr>
          <w:p w14:paraId="1A0D1EF0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16</w:t>
            </w:r>
          </w:p>
        </w:tc>
        <w:tc>
          <w:tcPr>
            <w:tcW w:w="10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68A5F2" w14:textId="77777777" w:rsidR="00D35908" w:rsidRDefault="00000000">
            <w:pPr>
              <w:snapToGrid w:val="0"/>
              <w:ind w:right="113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8.2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8.3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2F6B4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增加乙醇类危化品的注意事项</w:t>
            </w:r>
          </w:p>
          <w:p w14:paraId="15AF1D4D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8.2 </w:t>
            </w:r>
            <w:r>
              <w:rPr>
                <w:rFonts w:hint="eastAsia"/>
                <w:sz w:val="21"/>
                <w:szCs w:val="21"/>
              </w:rPr>
              <w:t>增加“当产品属于易燃液体时，还应严禁火源，避免高温，并在运输、装卸物质过程中应有消除静电的接地装置。”；</w:t>
            </w:r>
            <w:r>
              <w:rPr>
                <w:rFonts w:hint="eastAsia"/>
                <w:sz w:val="21"/>
                <w:szCs w:val="21"/>
              </w:rPr>
              <w:t xml:space="preserve">8.3.1 </w:t>
            </w:r>
            <w:r>
              <w:rPr>
                <w:rFonts w:hint="eastAsia"/>
                <w:sz w:val="21"/>
                <w:szCs w:val="21"/>
              </w:rPr>
              <w:t>增加“严禁火源，具有静电消除装置，在阴凉处贮存。”</w:t>
            </w:r>
          </w:p>
        </w:tc>
        <w:tc>
          <w:tcPr>
            <w:tcW w:w="1954" w:type="dxa"/>
            <w:vAlign w:val="center"/>
          </w:tcPr>
          <w:p w14:paraId="7A03D881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上海化工院、</w:t>
            </w:r>
          </w:p>
          <w:p w14:paraId="0095BC49" w14:textId="77777777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湖南先伟</w:t>
            </w:r>
          </w:p>
        </w:tc>
        <w:tc>
          <w:tcPr>
            <w:tcW w:w="2410" w:type="dxa"/>
            <w:vAlign w:val="center"/>
          </w:tcPr>
          <w:p w14:paraId="578BF764" w14:textId="77777777" w:rsidR="00163D57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</w:t>
            </w:r>
          </w:p>
          <w:p w14:paraId="3AED5496" w14:textId="2F9EAA6B" w:rsidR="00D35908" w:rsidRDefault="00000000" w:rsidP="00163D57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按建议修改</w:t>
            </w:r>
          </w:p>
        </w:tc>
      </w:tr>
    </w:tbl>
    <w:p w14:paraId="7A58CF97" w14:textId="77777777" w:rsidR="00D35908" w:rsidRDefault="00D35908" w:rsidP="00717818">
      <w:pPr>
        <w:ind w:firstLineChars="300" w:firstLine="720"/>
      </w:pPr>
    </w:p>
    <w:sectPr w:rsidR="00D35908" w:rsidSect="00E10A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0F621" w14:textId="77777777" w:rsidR="00F0522C" w:rsidRDefault="00F0522C">
      <w:pPr>
        <w:ind w:firstLine="480"/>
      </w:pPr>
      <w:r>
        <w:separator/>
      </w:r>
    </w:p>
  </w:endnote>
  <w:endnote w:type="continuationSeparator" w:id="0">
    <w:p w14:paraId="57ECB9E0" w14:textId="77777777" w:rsidR="00F0522C" w:rsidRDefault="00F0522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58033" w14:textId="77777777" w:rsidR="00D35908" w:rsidRDefault="00D35908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F585A" w14:textId="77777777" w:rsidR="00D35908" w:rsidRDefault="00D35908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DC93" w14:textId="77777777" w:rsidR="00D35908" w:rsidRDefault="00D35908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4A41D" w14:textId="77777777" w:rsidR="00F0522C" w:rsidRDefault="00F0522C">
      <w:pPr>
        <w:ind w:firstLine="480"/>
      </w:pPr>
      <w:r>
        <w:separator/>
      </w:r>
    </w:p>
  </w:footnote>
  <w:footnote w:type="continuationSeparator" w:id="0">
    <w:p w14:paraId="51F80EC7" w14:textId="77777777" w:rsidR="00F0522C" w:rsidRDefault="00F0522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5BFA9" w14:textId="77777777" w:rsidR="00D35908" w:rsidRDefault="00D35908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E77D" w14:textId="77777777" w:rsidR="00D35908" w:rsidRPr="00E10AD9" w:rsidRDefault="00D35908" w:rsidP="00E10AD9">
    <w:pPr>
      <w:ind w:firstLineChars="0" w:firstLine="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0A518" w14:textId="77777777" w:rsidR="00D35908" w:rsidRDefault="00D35908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M3MzZiYWVlNGMwOTI1MGYzN2NiODE3ODZlYjhjZjAifQ=="/>
  </w:docVars>
  <w:rsids>
    <w:rsidRoot w:val="00461911"/>
    <w:rsid w:val="00014414"/>
    <w:rsid w:val="00025294"/>
    <w:rsid w:val="00163D57"/>
    <w:rsid w:val="004465B0"/>
    <w:rsid w:val="00461911"/>
    <w:rsid w:val="00601425"/>
    <w:rsid w:val="00626216"/>
    <w:rsid w:val="00677651"/>
    <w:rsid w:val="00717818"/>
    <w:rsid w:val="00733AAF"/>
    <w:rsid w:val="00741895"/>
    <w:rsid w:val="007B063A"/>
    <w:rsid w:val="008F230D"/>
    <w:rsid w:val="00961A92"/>
    <w:rsid w:val="00962BD8"/>
    <w:rsid w:val="009A1B7E"/>
    <w:rsid w:val="00B6752C"/>
    <w:rsid w:val="00B77A58"/>
    <w:rsid w:val="00BD4348"/>
    <w:rsid w:val="00D35908"/>
    <w:rsid w:val="00DF573F"/>
    <w:rsid w:val="00E10AD9"/>
    <w:rsid w:val="00F0522C"/>
    <w:rsid w:val="190277F8"/>
    <w:rsid w:val="22EE34A8"/>
    <w:rsid w:val="25E70339"/>
    <w:rsid w:val="2682668B"/>
    <w:rsid w:val="309014C8"/>
    <w:rsid w:val="326E36FF"/>
    <w:rsid w:val="3A1C0AAF"/>
    <w:rsid w:val="560C7CAA"/>
    <w:rsid w:val="58E6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BDA6BB"/>
  <w15:docId w15:val="{34BEC8D1-1E3C-443D-B8C5-AC945818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李 晓辉</cp:lastModifiedBy>
  <cp:revision>6</cp:revision>
  <dcterms:created xsi:type="dcterms:W3CDTF">2020-12-17T07:14:00Z</dcterms:created>
  <dcterms:modified xsi:type="dcterms:W3CDTF">2023-03-13T06:01:00Z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5AE2A2D7941A436790A62A2553CD2BA7</vt:lpwstr>
  </property>
</Properties>
</file>