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04C90DB" w14:textId="77777777" w:rsidTr="007B7453">
        <w:tc>
          <w:tcPr>
            <w:tcW w:w="509" w:type="dxa"/>
          </w:tcPr>
          <w:p w14:paraId="522B5DC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4B8CAE5" w14:textId="77777777"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26B61">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0BA6371A" w14:textId="77777777" w:rsidTr="007B7453">
        <w:tc>
          <w:tcPr>
            <w:tcW w:w="509" w:type="dxa"/>
          </w:tcPr>
          <w:p w14:paraId="345DD6F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F0D489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C2859">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14:paraId="4B9BB9A4" w14:textId="77777777" w:rsidTr="0086431E">
        <w:trPr>
          <w:trHeight w:val="1128"/>
        </w:trPr>
        <w:tc>
          <w:tcPr>
            <w:tcW w:w="4990" w:type="dxa"/>
          </w:tcPr>
          <w:bookmarkStart w:id="2" w:name="_Hlk26473981"/>
          <w:p w14:paraId="029C920D" w14:textId="77777777" w:rsidR="00F77D98" w:rsidRPr="00F77D98" w:rsidRDefault="00F77D98" w:rsidP="0086431E">
            <w:pPr>
              <w:pStyle w:val="affff5"/>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sidR="0086431E">
              <w:t> </w:t>
            </w:r>
            <w:r w:rsidR="0086431E">
              <w:t> </w:t>
            </w:r>
            <w:r w:rsidR="0086431E">
              <w:t> </w:t>
            </w:r>
            <w:r w:rsidR="0086431E">
              <w:t> </w:t>
            </w:r>
            <w:r w:rsidR="0086431E">
              <w:t> </w:t>
            </w:r>
            <w:r>
              <w:fldChar w:fldCharType="end"/>
            </w:r>
            <w:bookmarkEnd w:id="3"/>
          </w:p>
        </w:tc>
      </w:tr>
    </w:tbl>
    <w:p w14:paraId="302D95E8" w14:textId="77777777" w:rsidR="0000040A" w:rsidRPr="007B7453" w:rsidRDefault="0000040A" w:rsidP="000107E0">
      <w:pPr>
        <w:pStyle w:val="affff6"/>
        <w:framePr w:w="9639" w:h="624" w:hRule="exact" w:hSpace="181" w:vSpace="181" w:wrap="around" w:hAnchor="page" w:x="1305" w:y="2269"/>
        <w:rPr>
          <w:rFonts w:ascii="黑体" w:eastAsia="黑体" w:hAnsi="黑体"/>
          <w:b w:val="0"/>
          <w:bCs w:val="0"/>
          <w:w w:val="100"/>
          <w:sz w:val="48"/>
          <w:szCs w:val="48"/>
        </w:rPr>
      </w:pPr>
      <w:r w:rsidRPr="007B7453">
        <w:rPr>
          <w:rFonts w:ascii="黑体" w:eastAsia="黑体" w:hAnsi="黑体" w:hint="eastAsia"/>
          <w:b w:val="0"/>
          <w:bCs w:val="0"/>
          <w:w w:val="100"/>
          <w:sz w:val="48"/>
          <w:szCs w:val="48"/>
        </w:rPr>
        <w:t>中华人民共和国</w:t>
      </w:r>
      <w:r w:rsidR="007B7453" w:rsidRPr="005207F4">
        <w:rPr>
          <w:rFonts w:ascii="黑体" w:eastAsia="黑体"/>
          <w:b w:val="0"/>
          <w:bCs w:val="0"/>
          <w:w w:val="100"/>
          <w:sz w:val="48"/>
        </w:rPr>
        <w:fldChar w:fldCharType="begin">
          <w:ffData>
            <w:name w:val="c2"/>
            <w:enabled/>
            <w:calcOnExit w:val="0"/>
            <w:textInput/>
          </w:ffData>
        </w:fldChar>
      </w:r>
      <w:bookmarkStart w:id="4" w:name="c2"/>
      <w:r w:rsidR="007B7453" w:rsidRPr="005207F4">
        <w:rPr>
          <w:rFonts w:ascii="黑体" w:eastAsia="黑体"/>
          <w:b w:val="0"/>
          <w:bCs w:val="0"/>
          <w:w w:val="100"/>
          <w:sz w:val="48"/>
        </w:rPr>
        <w:instrText xml:space="preserve"> FORMTEXT </w:instrText>
      </w:r>
      <w:r w:rsidR="007B7453" w:rsidRPr="005207F4">
        <w:rPr>
          <w:rFonts w:ascii="黑体" w:eastAsia="黑体"/>
          <w:b w:val="0"/>
          <w:bCs w:val="0"/>
          <w:w w:val="100"/>
          <w:sz w:val="48"/>
        </w:rPr>
      </w:r>
      <w:r w:rsidR="007B7453" w:rsidRPr="005207F4">
        <w:rPr>
          <w:rFonts w:ascii="黑体" w:eastAsia="黑体"/>
          <w:b w:val="0"/>
          <w:bCs w:val="0"/>
          <w:w w:val="100"/>
          <w:sz w:val="48"/>
        </w:rPr>
        <w:fldChar w:fldCharType="separate"/>
      </w:r>
      <w:r w:rsidR="00BB6A33">
        <w:rPr>
          <w:rFonts w:ascii="黑体" w:eastAsia="黑体" w:hint="eastAsia"/>
          <w:b w:val="0"/>
          <w:bCs w:val="0"/>
          <w:w w:val="100"/>
          <w:sz w:val="48"/>
        </w:rPr>
        <w:t>轻工</w:t>
      </w:r>
      <w:r w:rsidR="007B7453" w:rsidRPr="005207F4">
        <w:rPr>
          <w:rFonts w:ascii="黑体" w:eastAsia="黑体"/>
          <w:b w:val="0"/>
          <w:bCs w:val="0"/>
          <w:w w:val="100"/>
          <w:sz w:val="48"/>
        </w:rPr>
        <w:fldChar w:fldCharType="end"/>
      </w:r>
      <w:bookmarkEnd w:id="4"/>
      <w:r w:rsidR="007B7453">
        <w:rPr>
          <w:rFonts w:ascii="黑体" w:eastAsia="黑体" w:hAnsi="黑体" w:hint="eastAsia"/>
          <w:b w:val="0"/>
          <w:bCs w:val="0"/>
          <w:w w:val="100"/>
          <w:sz w:val="48"/>
          <w:szCs w:val="48"/>
        </w:rPr>
        <w:t>行业标准</w:t>
      </w:r>
    </w:p>
    <w:bookmarkEnd w:id="2"/>
    <w:p w14:paraId="5FDCC124" w14:textId="77777777" w:rsidR="00AA456B" w:rsidRPr="00994782" w:rsidRDefault="00994782" w:rsidP="00A952D7">
      <w:pPr>
        <w:pStyle w:val="affffffffff3"/>
        <w:framePr w:wrap="auto"/>
        <w:rPr>
          <w:lang w:val="fr-FR"/>
        </w:rPr>
      </w:pPr>
      <w:r>
        <w:fldChar w:fldCharType="begin">
          <w:ffData>
            <w:name w:val="文字1"/>
            <w:enabled/>
            <w:calcOnExit w:val="0"/>
            <w:textInput>
              <w:default w:val="XX/T"/>
            </w:textInput>
          </w:ffData>
        </w:fldChar>
      </w:r>
      <w:bookmarkStart w:id="5" w:name="文字1"/>
      <w:r w:rsidRPr="00994782">
        <w:rPr>
          <w:lang w:val="fr-FR"/>
        </w:rPr>
        <w:instrText xml:space="preserve"> FORMTEXT </w:instrText>
      </w:r>
      <w:r>
        <w:fldChar w:fldCharType="separate"/>
      </w:r>
      <w:r w:rsidRPr="00994782">
        <w:rPr>
          <w:lang w:val="fr-FR"/>
        </w:rPr>
        <w:t>XX/T</w:t>
      </w:r>
      <w:r>
        <w:fldChar w:fldCharType="end"/>
      </w:r>
      <w:bookmarkEnd w:id="5"/>
      <w:r w:rsidR="00234784" w:rsidRPr="00994782">
        <w:rPr>
          <w:lang w:val="fr-FR"/>
        </w:rPr>
        <w:t xml:space="preserve"> </w:t>
      </w:r>
      <w:r w:rsidR="002634BC">
        <w:fldChar w:fldCharType="begin">
          <w:ffData>
            <w:name w:val="NSTD_CODE_F"/>
            <w:enabled/>
            <w:calcOnExit w:val="0"/>
            <w:textInput>
              <w:default w:val="XXXXX"/>
            </w:textInput>
          </w:ffData>
        </w:fldChar>
      </w:r>
      <w:bookmarkStart w:id="6" w:name="NSTD_CODE_F"/>
      <w:r w:rsidR="002634BC" w:rsidRPr="00A61D48">
        <w:rPr>
          <w:lang w:val="fr-FR"/>
        </w:rPr>
        <w:instrText xml:space="preserve"> FORMTEXT </w:instrText>
      </w:r>
      <w:r w:rsidR="002634BC">
        <w:fldChar w:fldCharType="separate"/>
      </w:r>
      <w:r w:rsidR="002634BC" w:rsidRPr="00A61D48">
        <w:rPr>
          <w:lang w:val="fr-FR"/>
        </w:rPr>
        <w:t>XXXXX</w:t>
      </w:r>
      <w:r w:rsidR="002634BC">
        <w:fldChar w:fldCharType="end"/>
      </w:r>
      <w:bookmarkEnd w:id="6"/>
      <w:r w:rsidR="004644A6" w:rsidRPr="0099478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994782">
        <w:rPr>
          <w:lang w:val="fr-FR"/>
        </w:rPr>
        <w:instrText xml:space="preserve"> FORMTEXT </w:instrText>
      </w:r>
      <w:r w:rsidR="00087A77">
        <w:fldChar w:fldCharType="separate"/>
      </w:r>
      <w:r w:rsidR="00087A77" w:rsidRPr="00994782">
        <w:rPr>
          <w:lang w:val="fr-FR"/>
        </w:rPr>
        <w:t>XXXX</w:t>
      </w:r>
      <w:r w:rsidR="00087A77">
        <w:fldChar w:fldCharType="end"/>
      </w:r>
      <w:bookmarkEnd w:id="7"/>
    </w:p>
    <w:p w14:paraId="32EA7671" w14:textId="77777777" w:rsidR="00E846C8" w:rsidRPr="00A61D48" w:rsidRDefault="00087A77" w:rsidP="00A952D7">
      <w:pPr>
        <w:pStyle w:val="affffffffff4"/>
        <w:framePr w:wrap="auto"/>
        <w:rPr>
          <w:rFonts w:hAnsi="黑体"/>
          <w:lang w:val="fr-FR"/>
        </w:rPr>
      </w:pPr>
      <w:r w:rsidRPr="001E4882">
        <w:rPr>
          <w:rFonts w:hAnsi="黑体"/>
        </w:rPr>
        <w:fldChar w:fldCharType="begin">
          <w:ffData>
            <w:name w:val="OSTD_CODE"/>
            <w:enabled/>
            <w:calcOnExit w:val="0"/>
            <w:textInput/>
          </w:ffData>
        </w:fldChar>
      </w:r>
      <w:bookmarkStart w:id="8"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6D686E">
        <w:rPr>
          <w:rFonts w:hAnsi="黑体"/>
        </w:rPr>
        <w:t>代替</w:t>
      </w:r>
      <w:r w:rsidR="006D686E" w:rsidRPr="00A61D48">
        <w:rPr>
          <w:rFonts w:hAnsi="黑体"/>
          <w:lang w:val="fr-FR"/>
        </w:rPr>
        <w:t xml:space="preserve"> XX/T</w:t>
      </w:r>
      <w:r w:rsidRPr="001E4882">
        <w:rPr>
          <w:rFonts w:hAnsi="黑体"/>
        </w:rPr>
        <w:fldChar w:fldCharType="end"/>
      </w:r>
      <w:bookmarkEnd w:id="8"/>
    </w:p>
    <w:p w14:paraId="67CEAA42" w14:textId="77777777" w:rsidR="008F70BD" w:rsidRPr="00F77D98" w:rsidRDefault="007439EB" w:rsidP="007B7453">
      <w:pPr>
        <w:spacing w:line="240" w:lineRule="auto"/>
        <w:rPr>
          <w:rFonts w:ascii="黑体" w:eastAsia="黑体" w:hAnsi="黑体"/>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701DBB6" wp14:editId="4D56B2D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0A85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E66A4AD" w14:textId="77777777" w:rsidR="006816A4" w:rsidRPr="00F77D98" w:rsidRDefault="006816A4" w:rsidP="0036429C">
      <w:pPr>
        <w:pStyle w:val="affff6"/>
        <w:framePr w:w="9639" w:h="6976" w:hRule="exact" w:hSpace="0" w:vSpace="0" w:wrap="around" w:hAnchor="page" w:y="6408"/>
        <w:jc w:val="center"/>
        <w:rPr>
          <w:rFonts w:ascii="黑体" w:eastAsia="黑体" w:hAnsi="黑体"/>
          <w:b w:val="0"/>
          <w:bCs w:val="0"/>
          <w:w w:val="100"/>
          <w:lang w:val="fr-FR"/>
        </w:rPr>
      </w:pPr>
    </w:p>
    <w:p w14:paraId="42C886F8" w14:textId="77777777" w:rsidR="006816A4" w:rsidRDefault="005E631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B6A33" w:rsidRPr="00BB6A33">
        <w:rPr>
          <w:rFonts w:hint="eastAsia"/>
        </w:rPr>
        <w:t>脂肪酰胺丙基二甲基甜菜碱</w:t>
      </w:r>
      <w:r>
        <w:fldChar w:fldCharType="end"/>
      </w:r>
      <w:bookmarkEnd w:id="9"/>
    </w:p>
    <w:p w14:paraId="21EEB754" w14:textId="77777777" w:rsidR="00815419" w:rsidRPr="00815419" w:rsidRDefault="00815419" w:rsidP="00324EDD">
      <w:pPr>
        <w:framePr w:w="9639" w:h="6974" w:hRule="exact" w:wrap="around" w:vAnchor="page" w:hAnchor="page" w:x="1419" w:y="6408" w:anchorLock="1"/>
        <w:ind w:left="-1418"/>
      </w:pPr>
    </w:p>
    <w:p w14:paraId="5DFBE62F" w14:textId="7E5CA543" w:rsidR="00755402" w:rsidRPr="008B50C8" w:rsidRDefault="0076744F"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BB6A33" w:rsidRPr="00BB6A33">
        <w:rPr>
          <w:rFonts w:eastAsia="黑体"/>
          <w:noProof/>
          <w:szCs w:val="28"/>
        </w:rPr>
        <w:t>Fatty alkylamidopropyldimethyl betain</w:t>
      </w:r>
      <w:r w:rsidR="005E2FDC">
        <w:rPr>
          <w:rFonts w:eastAsia="黑体" w:hint="eastAsia"/>
          <w:noProof/>
          <w:szCs w:val="28"/>
        </w:rPr>
        <w:t>e</w:t>
      </w:r>
      <w:r>
        <w:rPr>
          <w:rFonts w:eastAsia="黑体"/>
          <w:noProof/>
          <w:szCs w:val="28"/>
        </w:rPr>
        <w:fldChar w:fldCharType="end"/>
      </w:r>
      <w:bookmarkEnd w:id="10"/>
    </w:p>
    <w:p w14:paraId="23BA7CA8" w14:textId="77777777" w:rsidR="00815419" w:rsidRPr="00324EDD" w:rsidRDefault="00815419" w:rsidP="00324EDD">
      <w:pPr>
        <w:framePr w:w="9639" w:h="6974" w:hRule="exact" w:wrap="around" w:vAnchor="page" w:hAnchor="page" w:x="1419" w:y="6408" w:anchorLock="1"/>
        <w:spacing w:line="760" w:lineRule="exact"/>
        <w:ind w:left="-1418"/>
      </w:pPr>
    </w:p>
    <w:p w14:paraId="444CFBDE" w14:textId="77777777"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2634BC">
        <w:rPr>
          <w:rFonts w:eastAsia="黑体" w:hint="eastAsia"/>
          <w:noProof/>
          <w:szCs w:val="28"/>
        </w:rPr>
        <w:t>(</w:t>
      </w:r>
      <w:r w:rsidR="002634BC">
        <w:rPr>
          <w:rFonts w:eastAsia="黑体" w:hint="eastAsia"/>
          <w:noProof/>
          <w:szCs w:val="28"/>
        </w:rPr>
        <w:t>点击此处添加与国际标准一致性程度的标识</w:t>
      </w:r>
      <w:r w:rsidR="002634BC">
        <w:rPr>
          <w:rFonts w:eastAsia="黑体" w:hint="eastAsia"/>
          <w:noProof/>
          <w:szCs w:val="28"/>
        </w:rPr>
        <w:t>)</w:t>
      </w:r>
      <w:r>
        <w:rPr>
          <w:rFonts w:eastAsia="黑体"/>
          <w:noProof/>
          <w:szCs w:val="28"/>
        </w:rPr>
        <w:fldChar w:fldCharType="end"/>
      </w:r>
      <w:bookmarkEnd w:id="11"/>
    </w:p>
    <w:p w14:paraId="58674E63" w14:textId="23A4188E"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89546F">
        <w:rPr>
          <w:noProof/>
          <w:sz w:val="24"/>
          <w:szCs w:val="28"/>
        </w:rPr>
      </w:r>
      <w:r w:rsidR="00000000">
        <w:rPr>
          <w:noProof/>
          <w:sz w:val="24"/>
          <w:szCs w:val="28"/>
        </w:rPr>
        <w:fldChar w:fldCharType="separate"/>
      </w:r>
      <w:r>
        <w:rPr>
          <w:noProof/>
          <w:sz w:val="24"/>
          <w:szCs w:val="28"/>
        </w:rPr>
        <w:fldChar w:fldCharType="end"/>
      </w:r>
      <w:bookmarkEnd w:id="12"/>
    </w:p>
    <w:p w14:paraId="0E370489"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6FB5A3B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4"/>
    </w:p>
    <w:p w14:paraId="2656297A"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810F72">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5281F52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5EA7A09A" w14:textId="77777777" w:rsidR="007B7453" w:rsidRPr="004D189E" w:rsidRDefault="007B7453" w:rsidP="00E33542">
      <w:pPr>
        <w:pStyle w:val="affffffff5"/>
        <w:framePr w:h="584" w:hRule="exact" w:hSpace="181" w:vSpace="181" w:wrap="around" w:y="14800"/>
        <w:rPr>
          <w:rFonts w:hAnsi="黑体"/>
        </w:rPr>
      </w:pPr>
      <w:r w:rsidRPr="004D189E">
        <w:rPr>
          <w:rFonts w:hAnsi="黑体"/>
          <w:w w:val="100"/>
          <w:sz w:val="28"/>
        </w:rPr>
        <w:fldChar w:fldCharType="begin">
          <w:ffData>
            <w:name w:val="fm"/>
            <w:enabled/>
            <w:calcOnExit w:val="0"/>
            <w:textInput/>
          </w:ffData>
        </w:fldChar>
      </w:r>
      <w:bookmarkStart w:id="21" w:name="fm"/>
      <w:r w:rsidRPr="004D189E">
        <w:rPr>
          <w:rFonts w:hAnsi="黑体"/>
          <w:w w:val="100"/>
          <w:sz w:val="28"/>
        </w:rPr>
        <w:instrText xml:space="preserve"> FORMTEXT </w:instrText>
      </w:r>
      <w:r w:rsidRPr="004D189E">
        <w:rPr>
          <w:rFonts w:hAnsi="黑体"/>
          <w:w w:val="100"/>
          <w:sz w:val="28"/>
        </w:rPr>
      </w:r>
      <w:r w:rsidRPr="004D189E">
        <w:rPr>
          <w:rFonts w:hAnsi="黑体"/>
          <w:w w:val="100"/>
          <w:sz w:val="28"/>
        </w:rPr>
        <w:fldChar w:fldCharType="separate"/>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Pr="00D34CB7">
        <w:rPr>
          <w:rStyle w:val="afffffffffffa"/>
          <w:rFonts w:hAnsi="黑体" w:hint="eastAsia"/>
          <w:position w:val="0"/>
        </w:rPr>
        <w:t>发</w:t>
      </w:r>
      <w:r w:rsidRPr="00D34CB7">
        <w:rPr>
          <w:rStyle w:val="afffffffffffa"/>
          <w:rFonts w:hAnsi="黑体" w:hint="eastAsia"/>
          <w:spacing w:val="0"/>
          <w:position w:val="0"/>
        </w:rPr>
        <w:t>布</w:t>
      </w:r>
    </w:p>
    <w:p w14:paraId="5FC92B4E" w14:textId="77777777" w:rsidR="00A02BAE" w:rsidRPr="00CD50A1" w:rsidRDefault="006A37B9" w:rsidP="00A02BAE">
      <w:pPr>
        <w:rPr>
          <w:rFonts w:ascii="宋体" w:hAnsi="宋体"/>
          <w:sz w:val="28"/>
          <w:szCs w:val="28"/>
        </w:rPr>
        <w:sectPr w:rsidR="00A02BAE" w:rsidRPr="00CD50A1" w:rsidSect="003033F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21837F4" wp14:editId="46274E8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AA06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438F36BD" w14:textId="77777777" w:rsidR="00626B61" w:rsidRDefault="00626B61" w:rsidP="00626B61">
      <w:pPr>
        <w:pStyle w:val="a6"/>
        <w:spacing w:before="900" w:after="360"/>
      </w:pPr>
      <w:bookmarkStart w:id="22" w:name="BookMark2"/>
      <w:r w:rsidRPr="00626B61">
        <w:rPr>
          <w:spacing w:val="320"/>
        </w:rPr>
        <w:lastRenderedPageBreak/>
        <w:t>前</w:t>
      </w:r>
      <w:r>
        <w:t>言</w:t>
      </w:r>
    </w:p>
    <w:p w14:paraId="6833BD9C" w14:textId="77777777" w:rsidR="00626B61" w:rsidRDefault="00626B61" w:rsidP="00626B61">
      <w:pPr>
        <w:pStyle w:val="affffb"/>
        <w:ind w:firstLine="420"/>
      </w:pPr>
      <w:r>
        <w:rPr>
          <w:rFonts w:hint="eastAsia"/>
        </w:rPr>
        <w:t>本文件按照GB/T 1.1—2020《标准化工作导则  第1部分：标准化文件的结构和起草规则》的规定起草。</w:t>
      </w:r>
    </w:p>
    <w:p w14:paraId="23FDF86B" w14:textId="77777777" w:rsidR="00626B61" w:rsidRPr="00626B61" w:rsidRDefault="00626B61" w:rsidP="00626B61">
      <w:pPr>
        <w:pStyle w:val="affffb"/>
        <w:ind w:firstLine="420"/>
      </w:pPr>
    </w:p>
    <w:p w14:paraId="612FE62E" w14:textId="77777777" w:rsidR="00626B61" w:rsidRDefault="00626B61" w:rsidP="00626B61">
      <w:pPr>
        <w:pStyle w:val="affffb"/>
        <w:ind w:firstLine="420"/>
      </w:pPr>
    </w:p>
    <w:p w14:paraId="059E4D3A" w14:textId="77777777" w:rsidR="00626B61" w:rsidRDefault="00626B61" w:rsidP="00626B61">
      <w:pPr>
        <w:pStyle w:val="affffb"/>
        <w:ind w:firstLine="420"/>
      </w:pPr>
    </w:p>
    <w:p w14:paraId="25056DBC" w14:textId="77777777" w:rsidR="00626B61" w:rsidRDefault="00626B61" w:rsidP="00626B61">
      <w:pPr>
        <w:pStyle w:val="affffb"/>
        <w:ind w:firstLine="420"/>
      </w:pPr>
      <w:r>
        <w:rPr>
          <w:rFonts w:hint="eastAsia"/>
        </w:rPr>
        <w:t>本文件由</w:t>
      </w:r>
      <w:r w:rsidR="00810F72">
        <w:rPr>
          <w:rFonts w:hint="eastAsia"/>
        </w:rPr>
        <w:t>中国轻工业联合会</w:t>
      </w:r>
      <w:r>
        <w:rPr>
          <w:rFonts w:hint="eastAsia"/>
        </w:rPr>
        <w:t>提出。</w:t>
      </w:r>
    </w:p>
    <w:p w14:paraId="5C4F7998" w14:textId="77777777" w:rsidR="00626B61" w:rsidRDefault="00626B61" w:rsidP="00626B61">
      <w:pPr>
        <w:pStyle w:val="affffb"/>
        <w:ind w:firstLine="420"/>
      </w:pPr>
      <w:r>
        <w:rPr>
          <w:rFonts w:hint="eastAsia"/>
        </w:rPr>
        <w:t>本文件由</w:t>
      </w:r>
      <w:r w:rsidR="00810F72">
        <w:rPr>
          <w:rFonts w:hint="eastAsia"/>
        </w:rPr>
        <w:t>全国表面活性剂和洗涤用品标准化技术委员会（SAC/TC272）</w:t>
      </w:r>
      <w:r>
        <w:rPr>
          <w:rFonts w:hint="eastAsia"/>
        </w:rPr>
        <w:t>归口。</w:t>
      </w:r>
    </w:p>
    <w:p w14:paraId="6FF8B42D" w14:textId="77777777" w:rsidR="00626B61" w:rsidRDefault="00626B61" w:rsidP="00626B61">
      <w:pPr>
        <w:pStyle w:val="affffb"/>
        <w:ind w:firstLine="420"/>
      </w:pPr>
      <w:r>
        <w:rPr>
          <w:rFonts w:hint="eastAsia"/>
        </w:rPr>
        <w:t>本文件起草单位：</w:t>
      </w:r>
    </w:p>
    <w:p w14:paraId="33251B22" w14:textId="77777777" w:rsidR="00626B61" w:rsidRDefault="00626B61" w:rsidP="00626B61">
      <w:pPr>
        <w:pStyle w:val="affffb"/>
        <w:ind w:firstLine="420"/>
      </w:pPr>
      <w:r>
        <w:rPr>
          <w:rFonts w:hint="eastAsia"/>
        </w:rPr>
        <w:t>本文件主要起草人：</w:t>
      </w:r>
    </w:p>
    <w:p w14:paraId="318EB9B3" w14:textId="77777777" w:rsidR="00626B61" w:rsidRDefault="00626B61" w:rsidP="00626B61">
      <w:pPr>
        <w:pStyle w:val="affffb"/>
        <w:ind w:firstLine="420"/>
      </w:pPr>
    </w:p>
    <w:p w14:paraId="4B76D368" w14:textId="77777777" w:rsidR="00626B61" w:rsidRDefault="00626B61" w:rsidP="00626B61">
      <w:pPr>
        <w:pStyle w:val="affffb"/>
        <w:ind w:firstLine="420"/>
      </w:pPr>
    </w:p>
    <w:p w14:paraId="28990C48" w14:textId="77777777" w:rsidR="00626B61" w:rsidRDefault="00626B61" w:rsidP="00626B61">
      <w:pPr>
        <w:pStyle w:val="affffb"/>
        <w:ind w:firstLine="420"/>
      </w:pPr>
    </w:p>
    <w:p w14:paraId="1278F549" w14:textId="77777777" w:rsidR="00626B61" w:rsidRPr="00626B61" w:rsidRDefault="00626B61" w:rsidP="00626B61">
      <w:pPr>
        <w:pStyle w:val="affffb"/>
        <w:ind w:firstLine="420"/>
        <w:sectPr w:rsidR="00626B61" w:rsidRPr="00626B61" w:rsidSect="003033F1">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14:paraId="45669DCD" w14:textId="77777777" w:rsidR="00894836" w:rsidRPr="0064528D" w:rsidRDefault="00894836" w:rsidP="00093D25">
      <w:pPr>
        <w:spacing w:line="20" w:lineRule="exact"/>
        <w:jc w:val="center"/>
        <w:rPr>
          <w:rFonts w:ascii="黑体" w:eastAsia="黑体" w:hAnsi="黑体"/>
          <w:sz w:val="32"/>
          <w:szCs w:val="32"/>
        </w:rPr>
      </w:pPr>
      <w:bookmarkStart w:id="23" w:name="BookMark4"/>
      <w:bookmarkEnd w:id="22"/>
    </w:p>
    <w:p w14:paraId="0CC0A8BA"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149DA0AF4D43DC8C9FD58FD29F5460"/>
        </w:placeholder>
      </w:sdtPr>
      <w:sdtContent>
        <w:bookmarkStart w:id="24" w:name="NEW_STAND_NAME" w:displacedByCustomXml="prev"/>
        <w:p w14:paraId="5615A696" w14:textId="77777777" w:rsidR="00F26B7E" w:rsidRPr="00F26B7E" w:rsidRDefault="00BB6A33" w:rsidP="00BB6A33">
          <w:pPr>
            <w:pStyle w:val="afffffffff8"/>
            <w:spacing w:beforeLines="100" w:before="240" w:afterLines="220" w:after="528"/>
          </w:pPr>
          <w:r>
            <w:rPr>
              <w:rFonts w:hint="eastAsia"/>
            </w:rPr>
            <w:t>脂肪酰胺丙基二甲基甜菜碱</w:t>
          </w:r>
        </w:p>
      </w:sdtContent>
    </w:sdt>
    <w:bookmarkEnd w:id="24" w:displacedByCustomXml="prev"/>
    <w:p w14:paraId="17A4991E"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5091"/>
      <w:r>
        <w:rPr>
          <w:rFonts w:hint="eastAsia"/>
        </w:rPr>
        <w:t>范围</w:t>
      </w:r>
      <w:bookmarkEnd w:id="25"/>
      <w:bookmarkEnd w:id="26"/>
      <w:bookmarkEnd w:id="27"/>
      <w:bookmarkEnd w:id="28"/>
      <w:bookmarkEnd w:id="29"/>
      <w:bookmarkEnd w:id="30"/>
      <w:bookmarkEnd w:id="31"/>
      <w:bookmarkEnd w:id="32"/>
      <w:bookmarkEnd w:id="33"/>
    </w:p>
    <w:p w14:paraId="2092D876" w14:textId="77777777" w:rsidR="00810F72" w:rsidRDefault="00810F72" w:rsidP="00810F72">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本文件规定了</w:t>
      </w:r>
      <w:r>
        <w:t>两性表面活性剂脂肪酰胺丙基二甲基甜菜碱的要求、试验方法、检验规则</w:t>
      </w:r>
      <w:r>
        <w:rPr>
          <w:rFonts w:hint="eastAsia"/>
        </w:rPr>
        <w:t>、</w:t>
      </w:r>
      <w:r>
        <w:t>标志、包装、运输、贮存</w:t>
      </w:r>
      <w:r>
        <w:rPr>
          <w:rFonts w:hint="eastAsia"/>
        </w:rPr>
        <w:t>、保质期</w:t>
      </w:r>
      <w:r>
        <w:t>。</w:t>
      </w:r>
    </w:p>
    <w:p w14:paraId="3C86E210" w14:textId="77777777" w:rsidR="008B0C9C" w:rsidRDefault="00810F72" w:rsidP="00810F72">
      <w:pPr>
        <w:pStyle w:val="affffb"/>
        <w:ind w:firstLine="420"/>
      </w:pPr>
      <w:r>
        <w:t>本</w:t>
      </w:r>
      <w:r>
        <w:rPr>
          <w:rFonts w:hint="eastAsia"/>
        </w:rPr>
        <w:t>文件</w:t>
      </w:r>
      <w:r>
        <w:t>适用于脂肪酰胺丙基二甲基甜菜碱。</w:t>
      </w:r>
    </w:p>
    <w:p w14:paraId="1D9B4653" w14:textId="77777777" w:rsidR="00E2552F" w:rsidRDefault="00E2552F" w:rsidP="00A77CCB">
      <w:pPr>
        <w:pStyle w:val="affc"/>
        <w:spacing w:before="240" w:after="240"/>
      </w:pPr>
      <w:bookmarkStart w:id="39" w:name="_Toc26718931"/>
      <w:bookmarkStart w:id="40" w:name="_Toc26986531"/>
      <w:bookmarkStart w:id="41" w:name="_Toc26986772"/>
      <w:bookmarkStart w:id="42" w:name="_Toc9719509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5FCDB86F3BAF4B8A9BC939B1501E95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8E58EB4" w14:textId="77777777"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9A08434" w14:textId="77777777" w:rsidR="00810F72" w:rsidRPr="00810F72" w:rsidRDefault="00810F72" w:rsidP="00810F72">
      <w:pPr>
        <w:pStyle w:val="affffb"/>
        <w:ind w:firstLine="420"/>
        <w:rPr>
          <w:rFonts w:hAnsi="宋体"/>
        </w:rPr>
      </w:pPr>
      <w:r w:rsidRPr="00810F72">
        <w:rPr>
          <w:rFonts w:hAnsi="宋体" w:hint="eastAsia"/>
        </w:rPr>
        <w:t>GB/T 601 化学试剂 标准滴定溶液的制备</w:t>
      </w:r>
    </w:p>
    <w:p w14:paraId="2DFC9F8D" w14:textId="77777777" w:rsidR="00810F72" w:rsidRPr="00810F72" w:rsidRDefault="00810F72" w:rsidP="00810F72">
      <w:pPr>
        <w:pStyle w:val="affffb"/>
        <w:ind w:firstLine="420"/>
        <w:rPr>
          <w:rFonts w:hAnsi="宋体"/>
        </w:rPr>
      </w:pPr>
      <w:r w:rsidRPr="00810F72">
        <w:rPr>
          <w:rFonts w:hAnsi="宋体" w:hint="eastAsia"/>
        </w:rPr>
        <w:t>GB/T 602 化学试剂 杂质测定用标准溶液的制备</w:t>
      </w:r>
    </w:p>
    <w:p w14:paraId="4F81A3D6" w14:textId="77777777" w:rsidR="00810F72" w:rsidRPr="00810F72" w:rsidRDefault="00810F72" w:rsidP="00810F72">
      <w:pPr>
        <w:pStyle w:val="affffb"/>
        <w:ind w:firstLine="420"/>
        <w:rPr>
          <w:rFonts w:hAnsi="宋体"/>
        </w:rPr>
      </w:pPr>
      <w:r w:rsidRPr="00810F72">
        <w:rPr>
          <w:rFonts w:hAnsi="宋体" w:hint="eastAsia"/>
        </w:rPr>
        <w:t>GB/T 603 化学试剂 试验方法中所用制剂及制品的制备</w:t>
      </w:r>
    </w:p>
    <w:p w14:paraId="3B772AC0" w14:textId="77777777" w:rsidR="00810F72" w:rsidRPr="00810F72" w:rsidRDefault="00810F72" w:rsidP="00810F72">
      <w:pPr>
        <w:pStyle w:val="affffb"/>
        <w:ind w:firstLine="420"/>
        <w:rPr>
          <w:rFonts w:hAnsi="宋体"/>
        </w:rPr>
      </w:pPr>
      <w:r w:rsidRPr="00810F72">
        <w:rPr>
          <w:rFonts w:hAnsi="宋体"/>
        </w:rPr>
        <w:t xml:space="preserve">GB/T </w:t>
      </w:r>
      <w:r w:rsidRPr="00810F72">
        <w:rPr>
          <w:rFonts w:hAnsi="宋体" w:hint="eastAsia"/>
        </w:rPr>
        <w:t>605</w:t>
      </w:r>
      <w:r w:rsidRPr="00810F72">
        <w:rPr>
          <w:rFonts w:hAnsi="宋体"/>
        </w:rPr>
        <w:t xml:space="preserve"> 化学</w:t>
      </w:r>
      <w:r w:rsidRPr="00810F72">
        <w:rPr>
          <w:rFonts w:hAnsi="宋体" w:hint="eastAsia"/>
        </w:rPr>
        <w:t>试剂 色度</w:t>
      </w:r>
      <w:r w:rsidRPr="00810F72">
        <w:rPr>
          <w:rFonts w:hAnsi="宋体"/>
        </w:rPr>
        <w:t>测定</w:t>
      </w:r>
      <w:r w:rsidRPr="00810F72">
        <w:rPr>
          <w:rFonts w:hAnsi="宋体" w:hint="eastAsia"/>
        </w:rPr>
        <w:t>通用方法（Hazen单位--铂-钴色号）</w:t>
      </w:r>
    </w:p>
    <w:p w14:paraId="65AFD1B4" w14:textId="77777777" w:rsidR="00810F72" w:rsidRPr="00810F72" w:rsidRDefault="00810F72" w:rsidP="00810F72">
      <w:pPr>
        <w:pStyle w:val="affffb"/>
        <w:ind w:firstLine="420"/>
        <w:rPr>
          <w:rFonts w:hAnsi="宋体"/>
        </w:rPr>
      </w:pPr>
      <w:r w:rsidRPr="00810F72">
        <w:rPr>
          <w:rFonts w:hAnsi="宋体"/>
        </w:rPr>
        <w:t>GB/T 6368 表面活性剂  水溶液</w:t>
      </w:r>
      <w:r w:rsidRPr="00810F72">
        <w:rPr>
          <w:rFonts w:hAnsi="宋体" w:hint="eastAsia"/>
        </w:rPr>
        <w:t>pH</w:t>
      </w:r>
      <w:r w:rsidRPr="00810F72">
        <w:rPr>
          <w:rFonts w:hAnsi="宋体"/>
        </w:rPr>
        <w:t>值的测定  电位法</w:t>
      </w:r>
    </w:p>
    <w:p w14:paraId="250CCAF2" w14:textId="77777777" w:rsidR="00810F72" w:rsidRPr="00810F72" w:rsidRDefault="00810F72" w:rsidP="00810F72">
      <w:pPr>
        <w:pStyle w:val="affffb"/>
        <w:ind w:firstLine="420"/>
        <w:rPr>
          <w:rFonts w:hAnsi="宋体"/>
        </w:rPr>
      </w:pPr>
      <w:r w:rsidRPr="00810F72">
        <w:rPr>
          <w:rFonts w:hAnsi="宋体" w:hint="eastAsia"/>
        </w:rPr>
        <w:t>GB/T 6682 分析实验室用水规格和试验方法</w:t>
      </w:r>
    </w:p>
    <w:p w14:paraId="76D2769C" w14:textId="77777777" w:rsidR="00810F72" w:rsidRPr="00810F72" w:rsidRDefault="00810F72" w:rsidP="00810F72">
      <w:pPr>
        <w:pStyle w:val="affffb"/>
        <w:ind w:firstLine="420"/>
        <w:rPr>
          <w:rFonts w:hAnsi="宋体"/>
        </w:rPr>
      </w:pPr>
      <w:r w:rsidRPr="00810F72">
        <w:rPr>
          <w:rFonts w:hAnsi="宋体" w:hint="eastAsia"/>
        </w:rPr>
        <w:t>GB/T 8170 数值修约规则与极限数值的表示和判定</w:t>
      </w:r>
    </w:p>
    <w:p w14:paraId="031D3091" w14:textId="77777777" w:rsidR="00810F72" w:rsidRPr="00810F72" w:rsidRDefault="00810F72" w:rsidP="00810F72">
      <w:pPr>
        <w:pStyle w:val="affffb"/>
        <w:ind w:firstLine="420"/>
        <w:rPr>
          <w:rFonts w:hAnsi="宋体"/>
        </w:rPr>
      </w:pPr>
      <w:r w:rsidRPr="00810F72">
        <w:rPr>
          <w:rFonts w:hAnsi="宋体" w:hint="eastAsia"/>
        </w:rPr>
        <w:t>GB/T 28193-2011 表面活性剂中氯乙酸（盐）残留量的测定</w:t>
      </w:r>
    </w:p>
    <w:p w14:paraId="11DCE1C0" w14:textId="77777777" w:rsidR="00810F72" w:rsidRPr="00810F72" w:rsidRDefault="00810F72" w:rsidP="00810F72">
      <w:pPr>
        <w:pStyle w:val="affffb"/>
        <w:ind w:firstLine="420"/>
        <w:rPr>
          <w:rFonts w:hAnsi="宋体"/>
        </w:rPr>
      </w:pPr>
      <w:r w:rsidRPr="00810F72">
        <w:rPr>
          <w:rFonts w:hAnsi="宋体" w:hint="eastAsia"/>
        </w:rPr>
        <w:t>化妆品安全技术规范</w:t>
      </w:r>
    </w:p>
    <w:p w14:paraId="61CD49A2" w14:textId="77777777" w:rsidR="00810F72" w:rsidRPr="00810F72" w:rsidRDefault="00810F72" w:rsidP="00810F72">
      <w:pPr>
        <w:pStyle w:val="affffb"/>
        <w:ind w:firstLine="420"/>
        <w:rPr>
          <w:rFonts w:hAnsi="宋体"/>
        </w:rPr>
      </w:pPr>
      <w:r w:rsidRPr="00810F72">
        <w:rPr>
          <w:rFonts w:hAnsi="宋体" w:hint="eastAsia"/>
        </w:rPr>
        <w:t>JJF</w:t>
      </w:r>
      <w:r w:rsidRPr="00810F72">
        <w:rPr>
          <w:rFonts w:hAnsi="宋体"/>
        </w:rPr>
        <w:t xml:space="preserve"> 1070-2005 </w:t>
      </w:r>
      <w:r w:rsidRPr="00810F72">
        <w:rPr>
          <w:rFonts w:hAnsi="宋体" w:hint="eastAsia"/>
        </w:rPr>
        <w:t>定量包装商品净含量计量检验规则</w:t>
      </w:r>
    </w:p>
    <w:p w14:paraId="1B8EB641" w14:textId="77777777" w:rsidR="00AA6EC9" w:rsidRPr="00AA6EC9" w:rsidRDefault="00810F72" w:rsidP="00810F72">
      <w:pPr>
        <w:pStyle w:val="affffb"/>
        <w:ind w:firstLine="420"/>
      </w:pPr>
      <w:r w:rsidRPr="00810F72">
        <w:rPr>
          <w:rFonts w:hAnsi="宋体"/>
        </w:rPr>
        <w:t>QB/T</w:t>
      </w:r>
      <w:r w:rsidRPr="00810F72">
        <w:rPr>
          <w:rFonts w:hAnsi="宋体" w:hint="eastAsia"/>
        </w:rPr>
        <w:t xml:space="preserve"> 2739 洗涤用品常用实验方法 滴定分析（容量分析）用实验溶液的制备</w:t>
      </w:r>
    </w:p>
    <w:p w14:paraId="4CF28C64" w14:textId="77777777" w:rsidR="00B265BC" w:rsidRPr="00E030F9" w:rsidRDefault="00FD59EB" w:rsidP="00FD59EB">
      <w:pPr>
        <w:pStyle w:val="affc"/>
        <w:spacing w:before="240" w:after="240"/>
      </w:pPr>
      <w:bookmarkStart w:id="43" w:name="_Toc97195093"/>
      <w:r>
        <w:rPr>
          <w:rFonts w:hint="eastAsia"/>
          <w:szCs w:val="21"/>
        </w:rPr>
        <w:t>术语和定义</w:t>
      </w:r>
      <w:bookmarkEnd w:id="43"/>
    </w:p>
    <w:bookmarkStart w:id="44" w:name="_Toc26986532" w:displacedByCustomXml="next"/>
    <w:bookmarkEnd w:id="44" w:displacedByCustomXml="next"/>
    <w:sdt>
      <w:sdtPr>
        <w:id w:val="-1909835108"/>
        <w:placeholder>
          <w:docPart w:val="A11E0620DCAC44E79D118D80CBA73E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000BBB0" w14:textId="77777777" w:rsidR="003C010C" w:rsidRDefault="00C82F20" w:rsidP="00BA263B">
          <w:pPr>
            <w:pStyle w:val="affffb"/>
            <w:ind w:firstLine="420"/>
          </w:pPr>
          <w:r>
            <w:t>本文件没有需要界定的术语和定义。</w:t>
          </w:r>
        </w:p>
      </w:sdtContent>
    </w:sdt>
    <w:p w14:paraId="072CFCDF" w14:textId="77777777" w:rsidR="00C82F20" w:rsidRDefault="00C82F20" w:rsidP="00C82F20">
      <w:pPr>
        <w:pStyle w:val="affc"/>
        <w:spacing w:before="240" w:after="240"/>
      </w:pPr>
      <w:r>
        <w:rPr>
          <w:rFonts w:hint="eastAsia"/>
        </w:rPr>
        <w:t>要求</w:t>
      </w:r>
    </w:p>
    <w:p w14:paraId="63EDB7BF" w14:textId="77777777" w:rsidR="00C82F20" w:rsidRDefault="00C82F20" w:rsidP="00C82F20">
      <w:pPr>
        <w:pStyle w:val="affd"/>
        <w:spacing w:before="120" w:after="120"/>
      </w:pPr>
      <w:r>
        <w:rPr>
          <w:rFonts w:hint="eastAsia"/>
        </w:rPr>
        <w:t>结构式</w:t>
      </w:r>
    </w:p>
    <w:p w14:paraId="31AF1831" w14:textId="77777777" w:rsidR="00C82F20" w:rsidRDefault="00C82F20" w:rsidP="00C82F20">
      <w:pPr>
        <w:pStyle w:val="affffb"/>
        <w:ind w:firstLine="420"/>
      </w:pPr>
      <w:r>
        <w:t xml:space="preserve">     </w:t>
      </w:r>
      <w:r>
        <w:drawing>
          <wp:inline distT="0" distB="0" distL="114300" distR="114300" wp14:anchorId="6CFD58ED" wp14:editId="4E4976E8">
            <wp:extent cx="2333625" cy="781050"/>
            <wp:effectExtent l="0" t="0" r="9525"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7"/>
                    <a:stretch>
                      <a:fillRect/>
                    </a:stretch>
                  </pic:blipFill>
                  <pic:spPr>
                    <a:xfrm>
                      <a:off x="0" y="0"/>
                      <a:ext cx="2333625" cy="781050"/>
                    </a:xfrm>
                    <a:prstGeom prst="rect">
                      <a:avLst/>
                    </a:prstGeom>
                    <a:noFill/>
                    <a:ln>
                      <a:noFill/>
                    </a:ln>
                  </pic:spPr>
                </pic:pic>
              </a:graphicData>
            </a:graphic>
          </wp:inline>
        </w:drawing>
      </w:r>
    </w:p>
    <w:p w14:paraId="253FE8AB" w14:textId="77777777" w:rsidR="00C82F20" w:rsidRDefault="00C82F20" w:rsidP="00C82F20">
      <w:pPr>
        <w:pStyle w:val="affffb"/>
        <w:ind w:firstLine="420"/>
      </w:pPr>
      <w:r>
        <w:rPr>
          <w:rFonts w:hint="eastAsia"/>
        </w:rPr>
        <w:t>其中R = C7~C17烷基</w:t>
      </w:r>
    </w:p>
    <w:p w14:paraId="1FCDABEF" w14:textId="77777777" w:rsidR="00C82F20" w:rsidRDefault="00C82F20" w:rsidP="00C82F20">
      <w:pPr>
        <w:pStyle w:val="affd"/>
        <w:spacing w:before="120" w:after="120"/>
      </w:pPr>
      <w:r>
        <w:rPr>
          <w:rFonts w:hint="eastAsia"/>
        </w:rPr>
        <w:t>理化指标</w:t>
      </w:r>
    </w:p>
    <w:p w14:paraId="3049B210" w14:textId="77777777" w:rsidR="00C82F20" w:rsidRDefault="00C82F20" w:rsidP="00C82F20">
      <w:pPr>
        <w:pStyle w:val="affffb"/>
        <w:ind w:firstLine="420"/>
      </w:pPr>
      <w:r>
        <w:rPr>
          <w:rFonts w:hint="eastAsia"/>
        </w:rPr>
        <w:t>理化指标应符合表1的规定。</w:t>
      </w:r>
    </w:p>
    <w:p w14:paraId="1640D92C" w14:textId="77777777" w:rsidR="00C82F20" w:rsidRDefault="00C82F20" w:rsidP="00C82F20">
      <w:pPr>
        <w:pStyle w:val="aff2"/>
        <w:spacing w:before="120" w:after="120"/>
      </w:pPr>
      <w:r>
        <w:rPr>
          <w:rFonts w:hAnsi="宋体" w:hint="eastAsia"/>
        </w:rPr>
        <w:t>物化指标</w:t>
      </w:r>
    </w:p>
    <w:tbl>
      <w:tblPr>
        <w:tblStyle w:val="afffffffffc"/>
        <w:tblW w:w="9233" w:type="dxa"/>
        <w:tblLook w:val="04A0" w:firstRow="1" w:lastRow="0" w:firstColumn="1" w:lastColumn="0" w:noHBand="0" w:noVBand="1"/>
      </w:tblPr>
      <w:tblGrid>
        <w:gridCol w:w="2393"/>
        <w:gridCol w:w="1513"/>
        <w:gridCol w:w="1513"/>
        <w:gridCol w:w="1515"/>
        <w:gridCol w:w="2299"/>
      </w:tblGrid>
      <w:tr w:rsidR="00C82F20" w14:paraId="0F0C5742" w14:textId="77777777" w:rsidTr="00C82F20">
        <w:trPr>
          <w:trHeight w:val="306"/>
        </w:trPr>
        <w:tc>
          <w:tcPr>
            <w:tcW w:w="2393" w:type="dxa"/>
            <w:vMerge w:val="restart"/>
            <w:vAlign w:val="center"/>
          </w:tcPr>
          <w:p w14:paraId="50D819CA" w14:textId="77777777" w:rsidR="00C82F20" w:rsidRDefault="00C82F20" w:rsidP="00C82F20">
            <w:pPr>
              <w:spacing w:line="240" w:lineRule="auto"/>
              <w:jc w:val="center"/>
              <w:rPr>
                <w:rFonts w:ascii="宋体" w:hAnsi="宋体" w:cs="宋体"/>
                <w:bCs/>
                <w:sz w:val="18"/>
                <w:szCs w:val="18"/>
              </w:rPr>
            </w:pPr>
            <w:r>
              <w:rPr>
                <w:rFonts w:ascii="宋体" w:hAnsi="宋体" w:cs="宋体" w:hint="eastAsia"/>
                <w:sz w:val="18"/>
                <w:szCs w:val="18"/>
              </w:rPr>
              <w:t>项  目</w:t>
            </w:r>
          </w:p>
        </w:tc>
        <w:tc>
          <w:tcPr>
            <w:tcW w:w="6840" w:type="dxa"/>
            <w:gridSpan w:val="4"/>
            <w:vAlign w:val="center"/>
          </w:tcPr>
          <w:p w14:paraId="0D624C0D" w14:textId="77777777" w:rsidR="00C82F20" w:rsidRDefault="00C82F20" w:rsidP="00C82F20">
            <w:pPr>
              <w:spacing w:line="240" w:lineRule="auto"/>
              <w:jc w:val="center"/>
              <w:rPr>
                <w:rFonts w:ascii="宋体" w:hAnsi="宋体" w:cs="宋体"/>
                <w:bCs/>
                <w:sz w:val="18"/>
                <w:szCs w:val="18"/>
              </w:rPr>
            </w:pPr>
            <w:r>
              <w:rPr>
                <w:rFonts w:ascii="宋体" w:hAnsi="宋体" w:cs="宋体" w:hint="eastAsia"/>
                <w:sz w:val="18"/>
                <w:szCs w:val="18"/>
              </w:rPr>
              <w:t>指标</w:t>
            </w:r>
          </w:p>
        </w:tc>
      </w:tr>
      <w:tr w:rsidR="00C82F20" w14:paraId="46654606" w14:textId="77777777" w:rsidTr="00C82F20">
        <w:trPr>
          <w:trHeight w:val="306"/>
        </w:trPr>
        <w:tc>
          <w:tcPr>
            <w:tcW w:w="2393" w:type="dxa"/>
            <w:vMerge/>
            <w:vAlign w:val="center"/>
          </w:tcPr>
          <w:p w14:paraId="677C2BDB" w14:textId="77777777" w:rsidR="00C82F20" w:rsidRDefault="00C82F20" w:rsidP="00C82F20">
            <w:pPr>
              <w:spacing w:line="240" w:lineRule="auto"/>
              <w:jc w:val="center"/>
              <w:rPr>
                <w:rFonts w:ascii="宋体" w:hAnsi="宋体" w:cs="宋体"/>
                <w:bCs/>
                <w:sz w:val="18"/>
                <w:szCs w:val="18"/>
              </w:rPr>
            </w:pPr>
          </w:p>
        </w:tc>
        <w:tc>
          <w:tcPr>
            <w:tcW w:w="4541" w:type="dxa"/>
            <w:gridSpan w:val="3"/>
            <w:vAlign w:val="center"/>
          </w:tcPr>
          <w:p w14:paraId="21AB6932" w14:textId="77777777" w:rsidR="00C82F20" w:rsidRDefault="00C82F20" w:rsidP="00C82F20">
            <w:pPr>
              <w:spacing w:line="240" w:lineRule="auto"/>
              <w:jc w:val="center"/>
              <w:rPr>
                <w:rFonts w:ascii="宋体" w:hAnsi="宋体" w:cs="宋体"/>
                <w:bCs/>
                <w:sz w:val="18"/>
                <w:szCs w:val="18"/>
              </w:rPr>
            </w:pPr>
            <w:r>
              <w:rPr>
                <w:rFonts w:ascii="宋体" w:hAnsi="宋体" w:cs="宋体" w:hint="eastAsia"/>
                <w:bCs/>
                <w:sz w:val="18"/>
                <w:szCs w:val="18"/>
              </w:rPr>
              <w:t>液体</w:t>
            </w:r>
          </w:p>
        </w:tc>
        <w:tc>
          <w:tcPr>
            <w:tcW w:w="2299" w:type="dxa"/>
            <w:vMerge w:val="restart"/>
            <w:vAlign w:val="center"/>
          </w:tcPr>
          <w:p w14:paraId="47EF6793" w14:textId="77777777" w:rsidR="00C82F20" w:rsidRDefault="00C82F20" w:rsidP="00C82F20">
            <w:pPr>
              <w:spacing w:line="240" w:lineRule="auto"/>
              <w:jc w:val="center"/>
              <w:rPr>
                <w:rFonts w:ascii="宋体" w:hAnsi="宋体" w:cs="宋体"/>
                <w:bCs/>
                <w:sz w:val="18"/>
                <w:szCs w:val="18"/>
              </w:rPr>
            </w:pPr>
            <w:r>
              <w:rPr>
                <w:rFonts w:ascii="宋体" w:hAnsi="宋体" w:cs="宋体" w:hint="eastAsia"/>
                <w:bCs/>
                <w:sz w:val="18"/>
                <w:szCs w:val="18"/>
              </w:rPr>
              <w:t>固体</w:t>
            </w:r>
          </w:p>
        </w:tc>
      </w:tr>
      <w:tr w:rsidR="00C82F20" w14:paraId="76258D7A" w14:textId="77777777" w:rsidTr="00C82F20">
        <w:trPr>
          <w:trHeight w:val="306"/>
        </w:trPr>
        <w:tc>
          <w:tcPr>
            <w:tcW w:w="2393" w:type="dxa"/>
            <w:vMerge/>
            <w:vAlign w:val="center"/>
          </w:tcPr>
          <w:p w14:paraId="363C22EE" w14:textId="77777777" w:rsidR="00C82F20" w:rsidRDefault="00C82F20" w:rsidP="00C82F20">
            <w:pPr>
              <w:spacing w:line="240" w:lineRule="auto"/>
              <w:jc w:val="center"/>
              <w:rPr>
                <w:rFonts w:ascii="宋体" w:hAnsi="宋体" w:cs="宋体"/>
                <w:bCs/>
                <w:sz w:val="18"/>
                <w:szCs w:val="18"/>
              </w:rPr>
            </w:pPr>
          </w:p>
        </w:tc>
        <w:tc>
          <w:tcPr>
            <w:tcW w:w="1513" w:type="dxa"/>
            <w:vAlign w:val="center"/>
          </w:tcPr>
          <w:p w14:paraId="3C14DAA1" w14:textId="77777777" w:rsidR="00C82F20" w:rsidRDefault="00C82F20" w:rsidP="00C82F20">
            <w:pPr>
              <w:spacing w:line="240" w:lineRule="auto"/>
              <w:jc w:val="center"/>
              <w:rPr>
                <w:rFonts w:ascii="宋体" w:hAnsi="宋体" w:cs="宋体"/>
                <w:bCs/>
                <w:sz w:val="18"/>
                <w:szCs w:val="18"/>
              </w:rPr>
            </w:pPr>
            <w:r>
              <w:rPr>
                <w:rFonts w:ascii="宋体" w:hAnsi="宋体" w:cs="宋体" w:hint="eastAsia"/>
                <w:bCs/>
                <w:sz w:val="18"/>
                <w:szCs w:val="18"/>
              </w:rPr>
              <w:t>35低盐</w:t>
            </w:r>
          </w:p>
        </w:tc>
        <w:tc>
          <w:tcPr>
            <w:tcW w:w="1513" w:type="dxa"/>
            <w:vAlign w:val="center"/>
          </w:tcPr>
          <w:p w14:paraId="071427FC" w14:textId="77777777" w:rsidR="00C82F20" w:rsidRDefault="00C82F20" w:rsidP="00C82F20">
            <w:pPr>
              <w:spacing w:line="240" w:lineRule="auto"/>
              <w:jc w:val="center"/>
              <w:rPr>
                <w:rFonts w:ascii="宋体" w:hAnsi="宋体" w:cs="宋体"/>
                <w:bCs/>
                <w:sz w:val="18"/>
                <w:szCs w:val="18"/>
              </w:rPr>
            </w:pPr>
            <w:r>
              <w:rPr>
                <w:rFonts w:ascii="宋体" w:hAnsi="宋体" w:cs="宋体" w:hint="eastAsia"/>
                <w:bCs/>
                <w:sz w:val="18"/>
                <w:szCs w:val="18"/>
              </w:rPr>
              <w:t>35高盐</w:t>
            </w:r>
          </w:p>
        </w:tc>
        <w:tc>
          <w:tcPr>
            <w:tcW w:w="1515" w:type="dxa"/>
            <w:vAlign w:val="center"/>
          </w:tcPr>
          <w:p w14:paraId="2B4EABB1" w14:textId="77777777" w:rsidR="00C82F20" w:rsidRDefault="00C82F20" w:rsidP="00C82F20">
            <w:pPr>
              <w:spacing w:line="240" w:lineRule="auto"/>
              <w:jc w:val="center"/>
              <w:rPr>
                <w:rFonts w:ascii="宋体" w:hAnsi="宋体" w:cs="宋体"/>
                <w:bCs/>
                <w:sz w:val="18"/>
                <w:szCs w:val="18"/>
              </w:rPr>
            </w:pPr>
            <w:r>
              <w:rPr>
                <w:rFonts w:ascii="宋体" w:hAnsi="宋体" w:cs="宋体" w:hint="eastAsia"/>
                <w:bCs/>
                <w:sz w:val="18"/>
                <w:szCs w:val="18"/>
              </w:rPr>
              <w:t>45高盐</w:t>
            </w:r>
          </w:p>
        </w:tc>
        <w:tc>
          <w:tcPr>
            <w:tcW w:w="2299" w:type="dxa"/>
            <w:vMerge/>
            <w:vAlign w:val="center"/>
          </w:tcPr>
          <w:p w14:paraId="041D612C" w14:textId="77777777" w:rsidR="00C82F20" w:rsidRDefault="00C82F20" w:rsidP="00C82F20">
            <w:pPr>
              <w:spacing w:line="240" w:lineRule="auto"/>
              <w:jc w:val="center"/>
              <w:rPr>
                <w:rFonts w:ascii="宋体" w:hAnsi="宋体" w:cs="宋体"/>
                <w:bCs/>
                <w:sz w:val="18"/>
                <w:szCs w:val="18"/>
              </w:rPr>
            </w:pPr>
          </w:p>
        </w:tc>
      </w:tr>
      <w:tr w:rsidR="00C82F20" w14:paraId="32FEF8A6" w14:textId="77777777" w:rsidTr="00C82F20">
        <w:trPr>
          <w:trHeight w:val="306"/>
        </w:trPr>
        <w:tc>
          <w:tcPr>
            <w:tcW w:w="2393" w:type="dxa"/>
            <w:vAlign w:val="center"/>
          </w:tcPr>
          <w:p w14:paraId="19B17FE0" w14:textId="77777777" w:rsidR="00C82F20" w:rsidRDefault="00C82F20" w:rsidP="00C82F20">
            <w:pPr>
              <w:spacing w:line="240" w:lineRule="auto"/>
              <w:jc w:val="center"/>
              <w:rPr>
                <w:rFonts w:ascii="宋体" w:hAnsi="宋体" w:cs="宋体"/>
                <w:bCs/>
                <w:sz w:val="18"/>
                <w:szCs w:val="18"/>
              </w:rPr>
            </w:pPr>
            <w:r>
              <w:rPr>
                <w:rFonts w:ascii="宋体" w:hAnsi="宋体" w:cs="宋体" w:hint="eastAsia"/>
                <w:sz w:val="18"/>
                <w:szCs w:val="18"/>
              </w:rPr>
              <w:t>外观（25℃）</w:t>
            </w:r>
          </w:p>
        </w:tc>
        <w:tc>
          <w:tcPr>
            <w:tcW w:w="4541" w:type="dxa"/>
            <w:gridSpan w:val="3"/>
            <w:vAlign w:val="center"/>
          </w:tcPr>
          <w:p w14:paraId="49838645" w14:textId="77777777" w:rsidR="00C82F20" w:rsidRDefault="00C82F20" w:rsidP="00C82F20">
            <w:pPr>
              <w:spacing w:line="240" w:lineRule="auto"/>
              <w:jc w:val="center"/>
              <w:rPr>
                <w:rFonts w:ascii="宋体" w:hAnsi="宋体" w:cs="宋体"/>
                <w:bCs/>
                <w:sz w:val="18"/>
                <w:szCs w:val="18"/>
              </w:rPr>
            </w:pPr>
            <w:r>
              <w:rPr>
                <w:rFonts w:ascii="宋体" w:hAnsi="宋体" w:cs="宋体" w:hint="eastAsia"/>
                <w:sz w:val="18"/>
                <w:szCs w:val="18"/>
              </w:rPr>
              <w:t>无色至淡黄色透明液体</w:t>
            </w:r>
          </w:p>
        </w:tc>
        <w:tc>
          <w:tcPr>
            <w:tcW w:w="2299" w:type="dxa"/>
            <w:vAlign w:val="center"/>
          </w:tcPr>
          <w:p w14:paraId="55C2F35C" w14:textId="77777777" w:rsidR="00C82F20" w:rsidRDefault="00C82F20" w:rsidP="00C82F20">
            <w:pPr>
              <w:spacing w:line="240" w:lineRule="auto"/>
              <w:jc w:val="center"/>
              <w:rPr>
                <w:rFonts w:ascii="宋体" w:hAnsi="宋体" w:cs="宋体"/>
                <w:bCs/>
                <w:sz w:val="18"/>
                <w:szCs w:val="18"/>
              </w:rPr>
            </w:pPr>
            <w:r>
              <w:rPr>
                <w:rFonts w:ascii="宋体" w:hAnsi="宋体" w:cs="宋体" w:hint="eastAsia"/>
                <w:bCs/>
                <w:sz w:val="18"/>
                <w:szCs w:val="18"/>
              </w:rPr>
              <w:t>白色粉末</w:t>
            </w:r>
          </w:p>
        </w:tc>
      </w:tr>
      <w:tr w:rsidR="00C82F20" w14:paraId="30B9C6B9" w14:textId="77777777" w:rsidTr="00C82F20">
        <w:trPr>
          <w:trHeight w:val="306"/>
        </w:trPr>
        <w:tc>
          <w:tcPr>
            <w:tcW w:w="2393" w:type="dxa"/>
            <w:vAlign w:val="center"/>
          </w:tcPr>
          <w:p w14:paraId="7A95C52E"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lastRenderedPageBreak/>
              <w:t>活性物/（%）</w:t>
            </w:r>
          </w:p>
        </w:tc>
        <w:tc>
          <w:tcPr>
            <w:tcW w:w="1513" w:type="dxa"/>
            <w:vAlign w:val="center"/>
          </w:tcPr>
          <w:p w14:paraId="5EBA5D7C"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33.0</w:t>
            </w:r>
            <w:r>
              <w:rPr>
                <w:rFonts w:hAnsi="宋体"/>
                <w:sz w:val="18"/>
                <w:szCs w:val="18"/>
              </w:rPr>
              <w:t>～</w:t>
            </w:r>
            <w:r>
              <w:rPr>
                <w:rFonts w:ascii="宋体" w:hAnsi="宋体" w:cs="宋体" w:hint="eastAsia"/>
                <w:sz w:val="18"/>
                <w:szCs w:val="18"/>
              </w:rPr>
              <w:t>35.0</w:t>
            </w:r>
          </w:p>
        </w:tc>
        <w:tc>
          <w:tcPr>
            <w:tcW w:w="1513" w:type="dxa"/>
            <w:vAlign w:val="center"/>
          </w:tcPr>
          <w:p w14:paraId="2EA14DEB"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28.0</w:t>
            </w:r>
            <w:r>
              <w:rPr>
                <w:rFonts w:hAnsi="宋体"/>
                <w:sz w:val="18"/>
                <w:szCs w:val="18"/>
              </w:rPr>
              <w:t>～</w:t>
            </w:r>
            <w:r>
              <w:rPr>
                <w:rFonts w:ascii="宋体" w:hAnsi="宋体" w:cs="宋体" w:hint="eastAsia"/>
                <w:sz w:val="18"/>
                <w:szCs w:val="18"/>
              </w:rPr>
              <w:t>32.0</w:t>
            </w:r>
          </w:p>
        </w:tc>
        <w:tc>
          <w:tcPr>
            <w:tcW w:w="1515" w:type="dxa"/>
            <w:vAlign w:val="center"/>
          </w:tcPr>
          <w:p w14:paraId="7D36EB1D"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37.0</w:t>
            </w:r>
            <w:r>
              <w:rPr>
                <w:rFonts w:hAnsi="宋体"/>
                <w:sz w:val="18"/>
                <w:szCs w:val="18"/>
              </w:rPr>
              <w:t>～</w:t>
            </w:r>
            <w:r>
              <w:rPr>
                <w:rFonts w:ascii="宋体" w:hAnsi="宋体" w:cs="宋体" w:hint="eastAsia"/>
                <w:sz w:val="18"/>
                <w:szCs w:val="18"/>
              </w:rPr>
              <w:t>42.0</w:t>
            </w:r>
          </w:p>
        </w:tc>
        <w:tc>
          <w:tcPr>
            <w:tcW w:w="2299" w:type="dxa"/>
            <w:vAlign w:val="center"/>
          </w:tcPr>
          <w:p w14:paraId="3EE6A0F6" w14:textId="77777777" w:rsidR="00C82F20" w:rsidRDefault="00C82F20" w:rsidP="00C82F20">
            <w:pPr>
              <w:spacing w:line="240" w:lineRule="auto"/>
              <w:jc w:val="center"/>
              <w:rPr>
                <w:rFonts w:ascii="宋体" w:hAnsi="宋体" w:cs="宋体"/>
                <w:bCs/>
                <w:sz w:val="18"/>
                <w:szCs w:val="18"/>
              </w:rPr>
            </w:pPr>
            <w:r>
              <w:rPr>
                <w:rFonts w:ascii="宋体" w:hAnsi="宋体" w:cs="宋体" w:hint="eastAsia"/>
                <w:bCs/>
                <w:sz w:val="18"/>
                <w:szCs w:val="18"/>
              </w:rPr>
              <w:t>≥82.0</w:t>
            </w:r>
          </w:p>
        </w:tc>
      </w:tr>
      <w:tr w:rsidR="00C82F20" w14:paraId="318805FB" w14:textId="77777777" w:rsidTr="00C82F20">
        <w:trPr>
          <w:trHeight w:val="306"/>
        </w:trPr>
        <w:tc>
          <w:tcPr>
            <w:tcW w:w="2393" w:type="dxa"/>
            <w:vAlign w:val="center"/>
          </w:tcPr>
          <w:p w14:paraId="62097A60"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游离胺/（%）</w:t>
            </w:r>
          </w:p>
        </w:tc>
        <w:tc>
          <w:tcPr>
            <w:tcW w:w="1513" w:type="dxa"/>
            <w:vAlign w:val="center"/>
          </w:tcPr>
          <w:p w14:paraId="20A8A68B"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≤0.5</w:t>
            </w:r>
          </w:p>
        </w:tc>
        <w:tc>
          <w:tcPr>
            <w:tcW w:w="1513" w:type="dxa"/>
            <w:vAlign w:val="center"/>
          </w:tcPr>
          <w:p w14:paraId="0109EB08"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≤0.5</w:t>
            </w:r>
          </w:p>
        </w:tc>
        <w:tc>
          <w:tcPr>
            <w:tcW w:w="1515" w:type="dxa"/>
            <w:vAlign w:val="center"/>
          </w:tcPr>
          <w:p w14:paraId="748A3EC9"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≤0.3</w:t>
            </w:r>
          </w:p>
        </w:tc>
        <w:tc>
          <w:tcPr>
            <w:tcW w:w="2299" w:type="dxa"/>
            <w:vAlign w:val="center"/>
          </w:tcPr>
          <w:p w14:paraId="76979DA7" w14:textId="77777777" w:rsidR="00C82F20" w:rsidRDefault="00C82F20" w:rsidP="00C82F20">
            <w:pPr>
              <w:spacing w:line="240" w:lineRule="auto"/>
              <w:jc w:val="center"/>
              <w:rPr>
                <w:rFonts w:ascii="宋体" w:hAnsi="宋体" w:cs="宋体"/>
                <w:bCs/>
                <w:sz w:val="18"/>
                <w:szCs w:val="18"/>
              </w:rPr>
            </w:pPr>
            <w:r>
              <w:rPr>
                <w:rFonts w:ascii="宋体" w:hAnsi="宋体" w:cs="宋体" w:hint="eastAsia"/>
                <w:sz w:val="18"/>
                <w:szCs w:val="18"/>
              </w:rPr>
              <w:t>≤1.5</w:t>
            </w:r>
          </w:p>
        </w:tc>
      </w:tr>
      <w:tr w:rsidR="00C82F20" w14:paraId="538FF38A" w14:textId="77777777" w:rsidTr="00C82F20">
        <w:trPr>
          <w:trHeight w:val="306"/>
        </w:trPr>
        <w:tc>
          <w:tcPr>
            <w:tcW w:w="2393" w:type="dxa"/>
            <w:vAlign w:val="center"/>
          </w:tcPr>
          <w:p w14:paraId="4A5A40D4"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氯化钠/（%）</w:t>
            </w:r>
          </w:p>
        </w:tc>
        <w:tc>
          <w:tcPr>
            <w:tcW w:w="1513" w:type="dxa"/>
            <w:vAlign w:val="center"/>
          </w:tcPr>
          <w:p w14:paraId="0375EC45"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≤0.5</w:t>
            </w:r>
          </w:p>
        </w:tc>
        <w:tc>
          <w:tcPr>
            <w:tcW w:w="1513" w:type="dxa"/>
            <w:vAlign w:val="center"/>
          </w:tcPr>
          <w:p w14:paraId="5DF5D214"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≤6.0</w:t>
            </w:r>
          </w:p>
        </w:tc>
        <w:tc>
          <w:tcPr>
            <w:tcW w:w="1515" w:type="dxa"/>
            <w:vAlign w:val="center"/>
          </w:tcPr>
          <w:p w14:paraId="3A894041"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≤7.3</w:t>
            </w:r>
          </w:p>
        </w:tc>
        <w:tc>
          <w:tcPr>
            <w:tcW w:w="2299" w:type="dxa"/>
            <w:vAlign w:val="center"/>
          </w:tcPr>
          <w:p w14:paraId="3E72C22C"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13.0</w:t>
            </w:r>
            <w:r>
              <w:rPr>
                <w:rFonts w:hAnsi="宋体"/>
                <w:sz w:val="18"/>
                <w:szCs w:val="18"/>
              </w:rPr>
              <w:t>～</w:t>
            </w:r>
            <w:r>
              <w:rPr>
                <w:rFonts w:ascii="宋体" w:hAnsi="宋体" w:cs="宋体" w:hint="eastAsia"/>
                <w:sz w:val="18"/>
                <w:szCs w:val="18"/>
              </w:rPr>
              <w:t>16.5</w:t>
            </w:r>
          </w:p>
        </w:tc>
      </w:tr>
      <w:tr w:rsidR="00C82F20" w14:paraId="727A8F80" w14:textId="77777777" w:rsidTr="00C82F20">
        <w:trPr>
          <w:trHeight w:val="306"/>
        </w:trPr>
        <w:tc>
          <w:tcPr>
            <w:tcW w:w="2393" w:type="dxa"/>
            <w:vAlign w:val="center"/>
          </w:tcPr>
          <w:p w14:paraId="547EE201"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色泽/Hazen</w:t>
            </w:r>
          </w:p>
        </w:tc>
        <w:tc>
          <w:tcPr>
            <w:tcW w:w="1513" w:type="dxa"/>
            <w:vAlign w:val="center"/>
          </w:tcPr>
          <w:p w14:paraId="22B11748"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≤100</w:t>
            </w:r>
          </w:p>
        </w:tc>
        <w:tc>
          <w:tcPr>
            <w:tcW w:w="1513" w:type="dxa"/>
            <w:vAlign w:val="center"/>
          </w:tcPr>
          <w:p w14:paraId="7ED6F39A"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≤100</w:t>
            </w:r>
          </w:p>
        </w:tc>
        <w:tc>
          <w:tcPr>
            <w:tcW w:w="1515" w:type="dxa"/>
            <w:vAlign w:val="center"/>
          </w:tcPr>
          <w:p w14:paraId="174C61F8"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≤150</w:t>
            </w:r>
          </w:p>
        </w:tc>
        <w:tc>
          <w:tcPr>
            <w:tcW w:w="2299" w:type="dxa"/>
            <w:vAlign w:val="center"/>
          </w:tcPr>
          <w:p w14:paraId="685726DB"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w:t>
            </w:r>
          </w:p>
        </w:tc>
      </w:tr>
      <w:tr w:rsidR="00C82F20" w14:paraId="11F40825" w14:textId="77777777" w:rsidTr="00C82F20">
        <w:trPr>
          <w:trHeight w:val="306"/>
        </w:trPr>
        <w:tc>
          <w:tcPr>
            <w:tcW w:w="2393" w:type="dxa"/>
            <w:vAlign w:val="center"/>
          </w:tcPr>
          <w:p w14:paraId="62E00993"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pH（5%水溶液,25℃）</w:t>
            </w:r>
          </w:p>
        </w:tc>
        <w:tc>
          <w:tcPr>
            <w:tcW w:w="1513" w:type="dxa"/>
            <w:vAlign w:val="center"/>
          </w:tcPr>
          <w:p w14:paraId="47DC31C8"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c>
          <w:tcPr>
            <w:tcW w:w="1513" w:type="dxa"/>
            <w:vAlign w:val="center"/>
          </w:tcPr>
          <w:p w14:paraId="656E9647"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c>
          <w:tcPr>
            <w:tcW w:w="1515" w:type="dxa"/>
            <w:vAlign w:val="center"/>
          </w:tcPr>
          <w:p w14:paraId="5E880CB7"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c>
          <w:tcPr>
            <w:tcW w:w="2299" w:type="dxa"/>
            <w:vAlign w:val="center"/>
          </w:tcPr>
          <w:p w14:paraId="245CAA0A"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r>
      <w:tr w:rsidR="00C82F20" w14:paraId="69EF5F36" w14:textId="77777777" w:rsidTr="00C82F20">
        <w:trPr>
          <w:trHeight w:val="306"/>
        </w:trPr>
        <w:tc>
          <w:tcPr>
            <w:tcW w:w="2393" w:type="dxa"/>
            <w:vAlign w:val="center"/>
          </w:tcPr>
          <w:p w14:paraId="59E923FE" w14:textId="77777777" w:rsidR="00C82F20" w:rsidRDefault="00C82F20" w:rsidP="00C82F20">
            <w:pPr>
              <w:spacing w:line="240" w:lineRule="auto"/>
              <w:jc w:val="center"/>
              <w:rPr>
                <w:rFonts w:ascii="宋体" w:hAnsi="宋体" w:cs="宋体"/>
                <w:bCs/>
                <w:sz w:val="18"/>
                <w:szCs w:val="18"/>
              </w:rPr>
            </w:pPr>
            <w:r>
              <w:rPr>
                <w:rFonts w:ascii="宋体" w:hAnsi="宋体" w:cs="宋体" w:hint="eastAsia"/>
                <w:sz w:val="18"/>
                <w:szCs w:val="18"/>
              </w:rPr>
              <w:t>羟基乙酸/%</w:t>
            </w:r>
          </w:p>
        </w:tc>
        <w:tc>
          <w:tcPr>
            <w:tcW w:w="1513" w:type="dxa"/>
            <w:vAlign w:val="center"/>
          </w:tcPr>
          <w:p w14:paraId="6016BC16"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≤0.5</w:t>
            </w:r>
          </w:p>
        </w:tc>
        <w:tc>
          <w:tcPr>
            <w:tcW w:w="1513" w:type="dxa"/>
            <w:vAlign w:val="center"/>
          </w:tcPr>
          <w:p w14:paraId="633A78A6"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≤0.5</w:t>
            </w:r>
          </w:p>
        </w:tc>
        <w:tc>
          <w:tcPr>
            <w:tcW w:w="1515" w:type="dxa"/>
            <w:vAlign w:val="center"/>
          </w:tcPr>
          <w:p w14:paraId="55335E48"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≤0.5</w:t>
            </w:r>
          </w:p>
        </w:tc>
        <w:tc>
          <w:tcPr>
            <w:tcW w:w="2299" w:type="dxa"/>
            <w:vAlign w:val="center"/>
          </w:tcPr>
          <w:p w14:paraId="2EB4D22A"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≤1.5</w:t>
            </w:r>
          </w:p>
        </w:tc>
      </w:tr>
      <w:tr w:rsidR="00C82F20" w14:paraId="4549F0D0" w14:textId="77777777" w:rsidTr="00C82F20">
        <w:trPr>
          <w:trHeight w:val="306"/>
        </w:trPr>
        <w:tc>
          <w:tcPr>
            <w:tcW w:w="2393" w:type="dxa"/>
            <w:vAlign w:val="center"/>
          </w:tcPr>
          <w:p w14:paraId="1F247F2C" w14:textId="77777777" w:rsidR="00C82F20" w:rsidRDefault="00C82F20" w:rsidP="00C82F20">
            <w:pPr>
              <w:spacing w:line="240" w:lineRule="auto"/>
              <w:jc w:val="center"/>
              <w:rPr>
                <w:rFonts w:ascii="宋体" w:hAnsi="宋体" w:cs="宋体"/>
                <w:bCs/>
                <w:sz w:val="18"/>
                <w:szCs w:val="18"/>
              </w:rPr>
            </w:pPr>
            <w:r>
              <w:rPr>
                <w:rFonts w:ascii="宋体" w:hAnsi="宋体" w:cs="宋体" w:hint="eastAsia"/>
                <w:sz w:val="18"/>
                <w:szCs w:val="18"/>
              </w:rPr>
              <w:t>一氯乙酸/（mg/kg）</w:t>
            </w:r>
          </w:p>
        </w:tc>
        <w:tc>
          <w:tcPr>
            <w:tcW w:w="1513" w:type="dxa"/>
            <w:vAlign w:val="center"/>
          </w:tcPr>
          <w:p w14:paraId="562F8BAE"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≤20</w:t>
            </w:r>
          </w:p>
        </w:tc>
        <w:tc>
          <w:tcPr>
            <w:tcW w:w="1513" w:type="dxa"/>
            <w:vAlign w:val="center"/>
          </w:tcPr>
          <w:p w14:paraId="790E8419"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≤20</w:t>
            </w:r>
          </w:p>
        </w:tc>
        <w:tc>
          <w:tcPr>
            <w:tcW w:w="1515" w:type="dxa"/>
            <w:vAlign w:val="center"/>
          </w:tcPr>
          <w:p w14:paraId="3CEEB6E2"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≤20</w:t>
            </w:r>
          </w:p>
        </w:tc>
        <w:tc>
          <w:tcPr>
            <w:tcW w:w="2299" w:type="dxa"/>
            <w:vAlign w:val="center"/>
          </w:tcPr>
          <w:p w14:paraId="2CEAC30F" w14:textId="77777777" w:rsidR="00C82F20" w:rsidRDefault="00C82F20" w:rsidP="00C82F20">
            <w:pPr>
              <w:spacing w:line="240" w:lineRule="auto"/>
              <w:jc w:val="center"/>
              <w:rPr>
                <w:rFonts w:ascii="宋体" w:hAnsi="宋体" w:cs="宋体"/>
                <w:sz w:val="18"/>
                <w:szCs w:val="18"/>
              </w:rPr>
            </w:pPr>
            <w:r>
              <w:rPr>
                <w:rFonts w:ascii="宋体" w:hAnsi="宋体" w:cs="宋体" w:hint="eastAsia"/>
                <w:sz w:val="18"/>
                <w:szCs w:val="18"/>
              </w:rPr>
              <w:t>≤20</w:t>
            </w:r>
          </w:p>
        </w:tc>
      </w:tr>
    </w:tbl>
    <w:p w14:paraId="40A837A6" w14:textId="77777777" w:rsidR="00C82F20" w:rsidRDefault="00C82F20" w:rsidP="00C82F20">
      <w:pPr>
        <w:pStyle w:val="affd"/>
        <w:spacing w:before="120" w:after="120"/>
      </w:pPr>
      <w:r>
        <w:rPr>
          <w:rFonts w:hint="eastAsia"/>
        </w:rPr>
        <w:t>微生物指标、重金属限值</w:t>
      </w:r>
    </w:p>
    <w:p w14:paraId="106BBE37" w14:textId="77777777" w:rsidR="00C82F20" w:rsidRDefault="00C82F20" w:rsidP="00C82F20">
      <w:pPr>
        <w:pStyle w:val="affffb"/>
        <w:ind w:firstLine="420"/>
      </w:pPr>
      <w:r>
        <w:rPr>
          <w:rFonts w:hint="eastAsia"/>
        </w:rPr>
        <w:t>微生物指标、重金属限值应符合表2规定。</w:t>
      </w:r>
    </w:p>
    <w:p w14:paraId="106CEE78" w14:textId="77777777" w:rsidR="00C82F20" w:rsidRDefault="00C82F20" w:rsidP="00C82F20">
      <w:pPr>
        <w:pStyle w:val="aff2"/>
        <w:spacing w:before="120" w:after="120"/>
        <w:rPr>
          <w:rFonts w:ascii="宋体" w:hAnsi="宋体" w:cs="宋体"/>
          <w:sz w:val="18"/>
          <w:szCs w:val="18"/>
        </w:rPr>
      </w:pPr>
      <w:r>
        <w:rPr>
          <w:rFonts w:ascii="宋体" w:eastAsia="宋体" w:hAnsi="宋体" w:cs="宋体" w:hint="eastAsia"/>
          <w:sz w:val="18"/>
          <w:szCs w:val="18"/>
        </w:rPr>
        <w:t>微生物指标、重金属限值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855"/>
        <w:gridCol w:w="2098"/>
      </w:tblGrid>
      <w:tr w:rsidR="00C82F20" w14:paraId="2F4AE08E" w14:textId="77777777" w:rsidTr="00C82F20">
        <w:trPr>
          <w:trHeight w:val="627"/>
          <w:jc w:val="center"/>
        </w:trPr>
        <w:tc>
          <w:tcPr>
            <w:tcW w:w="6402" w:type="dxa"/>
            <w:gridSpan w:val="2"/>
            <w:tcBorders>
              <w:top w:val="single" w:sz="4" w:space="0" w:color="auto"/>
              <w:left w:val="single" w:sz="4" w:space="0" w:color="auto"/>
              <w:bottom w:val="single" w:sz="4" w:space="0" w:color="auto"/>
              <w:right w:val="single" w:sz="4" w:space="0" w:color="auto"/>
            </w:tcBorders>
            <w:vAlign w:val="center"/>
          </w:tcPr>
          <w:p w14:paraId="3E0524B2"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检验项目</w:t>
            </w:r>
          </w:p>
        </w:tc>
        <w:tc>
          <w:tcPr>
            <w:tcW w:w="2098" w:type="dxa"/>
            <w:tcBorders>
              <w:top w:val="single" w:sz="4" w:space="0" w:color="auto"/>
              <w:left w:val="single" w:sz="4" w:space="0" w:color="auto"/>
              <w:bottom w:val="single" w:sz="4" w:space="0" w:color="auto"/>
              <w:right w:val="single" w:sz="4" w:space="0" w:color="auto"/>
            </w:tcBorders>
            <w:vAlign w:val="center"/>
          </w:tcPr>
          <w:p w14:paraId="665D95DB"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技术指标</w:t>
            </w:r>
          </w:p>
        </w:tc>
      </w:tr>
      <w:tr w:rsidR="00C82F20" w14:paraId="1B64863C" w14:textId="77777777" w:rsidTr="00C82F20">
        <w:trPr>
          <w:trHeight w:val="50"/>
          <w:jc w:val="center"/>
        </w:trPr>
        <w:tc>
          <w:tcPr>
            <w:tcW w:w="2547" w:type="dxa"/>
            <w:vMerge w:val="restart"/>
            <w:tcBorders>
              <w:top w:val="single" w:sz="4" w:space="0" w:color="auto"/>
              <w:left w:val="single" w:sz="4" w:space="0" w:color="auto"/>
              <w:right w:val="single" w:sz="4" w:space="0" w:color="auto"/>
            </w:tcBorders>
            <w:vAlign w:val="center"/>
          </w:tcPr>
          <w:p w14:paraId="669573F0"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微生物指标</w:t>
            </w:r>
          </w:p>
        </w:tc>
        <w:tc>
          <w:tcPr>
            <w:tcW w:w="3855" w:type="dxa"/>
            <w:tcBorders>
              <w:top w:val="single" w:sz="4" w:space="0" w:color="auto"/>
              <w:left w:val="single" w:sz="4" w:space="0" w:color="auto"/>
              <w:bottom w:val="single" w:sz="4" w:space="0" w:color="auto"/>
              <w:right w:val="single" w:sz="4" w:space="0" w:color="auto"/>
            </w:tcBorders>
            <w:vAlign w:val="center"/>
          </w:tcPr>
          <w:p w14:paraId="0E8D9B8D"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细菌总数（CFU/g）        ≤</w:t>
            </w:r>
          </w:p>
        </w:tc>
        <w:tc>
          <w:tcPr>
            <w:tcW w:w="2098" w:type="dxa"/>
            <w:tcBorders>
              <w:top w:val="single" w:sz="4" w:space="0" w:color="auto"/>
              <w:left w:val="single" w:sz="4" w:space="0" w:color="auto"/>
              <w:bottom w:val="single" w:sz="4" w:space="0" w:color="auto"/>
              <w:right w:val="single" w:sz="4" w:space="0" w:color="auto"/>
            </w:tcBorders>
            <w:vAlign w:val="center"/>
          </w:tcPr>
          <w:p w14:paraId="69953022"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100</w:t>
            </w:r>
          </w:p>
        </w:tc>
      </w:tr>
      <w:tr w:rsidR="00C82F20" w14:paraId="4BA497EE" w14:textId="77777777" w:rsidTr="00C82F20">
        <w:trPr>
          <w:trHeight w:val="50"/>
          <w:jc w:val="center"/>
        </w:trPr>
        <w:tc>
          <w:tcPr>
            <w:tcW w:w="2547" w:type="dxa"/>
            <w:vMerge/>
            <w:tcBorders>
              <w:left w:val="single" w:sz="4" w:space="0" w:color="auto"/>
              <w:right w:val="single" w:sz="4" w:space="0" w:color="auto"/>
            </w:tcBorders>
            <w:vAlign w:val="center"/>
          </w:tcPr>
          <w:p w14:paraId="7A7E6543"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5DFFC7C1"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霉菌和酵母菌总数（CFU/g） ≤</w:t>
            </w:r>
          </w:p>
        </w:tc>
        <w:tc>
          <w:tcPr>
            <w:tcW w:w="2098" w:type="dxa"/>
            <w:tcBorders>
              <w:top w:val="single" w:sz="4" w:space="0" w:color="auto"/>
              <w:left w:val="single" w:sz="4" w:space="0" w:color="auto"/>
              <w:bottom w:val="single" w:sz="4" w:space="0" w:color="auto"/>
              <w:right w:val="single" w:sz="4" w:space="0" w:color="auto"/>
            </w:tcBorders>
            <w:vAlign w:val="center"/>
          </w:tcPr>
          <w:p w14:paraId="389F203D"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50</w:t>
            </w:r>
          </w:p>
        </w:tc>
      </w:tr>
      <w:tr w:rsidR="00C82F20" w14:paraId="446727CF" w14:textId="77777777" w:rsidTr="00C82F20">
        <w:trPr>
          <w:trHeight w:val="50"/>
          <w:jc w:val="center"/>
        </w:trPr>
        <w:tc>
          <w:tcPr>
            <w:tcW w:w="2547" w:type="dxa"/>
            <w:vMerge w:val="restart"/>
            <w:tcBorders>
              <w:top w:val="single" w:sz="4" w:space="0" w:color="auto"/>
              <w:left w:val="single" w:sz="4" w:space="0" w:color="auto"/>
              <w:right w:val="single" w:sz="4" w:space="0" w:color="auto"/>
            </w:tcBorders>
            <w:vAlign w:val="center"/>
          </w:tcPr>
          <w:p w14:paraId="04656227"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有害物质</w:t>
            </w:r>
          </w:p>
        </w:tc>
        <w:tc>
          <w:tcPr>
            <w:tcW w:w="3855" w:type="dxa"/>
            <w:tcBorders>
              <w:top w:val="single" w:sz="4" w:space="0" w:color="auto"/>
              <w:left w:val="single" w:sz="4" w:space="0" w:color="auto"/>
              <w:bottom w:val="single" w:sz="4" w:space="0" w:color="auto"/>
              <w:right w:val="single" w:sz="4" w:space="0" w:color="auto"/>
            </w:tcBorders>
            <w:vAlign w:val="center"/>
          </w:tcPr>
          <w:p w14:paraId="407319BB"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砷(As)/mg/kg  ≤</w:t>
            </w:r>
          </w:p>
        </w:tc>
        <w:tc>
          <w:tcPr>
            <w:tcW w:w="2098" w:type="dxa"/>
            <w:tcBorders>
              <w:top w:val="single" w:sz="4" w:space="0" w:color="auto"/>
              <w:left w:val="single" w:sz="4" w:space="0" w:color="auto"/>
              <w:bottom w:val="single" w:sz="4" w:space="0" w:color="auto"/>
              <w:right w:val="single" w:sz="4" w:space="0" w:color="auto"/>
            </w:tcBorders>
            <w:vAlign w:val="center"/>
          </w:tcPr>
          <w:p w14:paraId="1AAEF12E"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2</w:t>
            </w:r>
          </w:p>
        </w:tc>
      </w:tr>
      <w:tr w:rsidR="00C82F20" w14:paraId="1E7D6CE1" w14:textId="77777777" w:rsidTr="00C82F20">
        <w:trPr>
          <w:trHeight w:val="174"/>
          <w:jc w:val="center"/>
        </w:trPr>
        <w:tc>
          <w:tcPr>
            <w:tcW w:w="2547" w:type="dxa"/>
            <w:vMerge/>
            <w:tcBorders>
              <w:left w:val="single" w:sz="4" w:space="0" w:color="auto"/>
              <w:right w:val="single" w:sz="4" w:space="0" w:color="auto"/>
            </w:tcBorders>
            <w:vAlign w:val="center"/>
          </w:tcPr>
          <w:p w14:paraId="446F0F95"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73B5A9BB"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镉Cd（mg/kg）≤</w:t>
            </w:r>
          </w:p>
        </w:tc>
        <w:tc>
          <w:tcPr>
            <w:tcW w:w="2098" w:type="dxa"/>
            <w:tcBorders>
              <w:top w:val="single" w:sz="4" w:space="0" w:color="auto"/>
              <w:left w:val="single" w:sz="4" w:space="0" w:color="auto"/>
              <w:bottom w:val="single" w:sz="4" w:space="0" w:color="auto"/>
              <w:right w:val="single" w:sz="4" w:space="0" w:color="auto"/>
            </w:tcBorders>
            <w:vAlign w:val="center"/>
          </w:tcPr>
          <w:p w14:paraId="1B3D6CA3"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5</w:t>
            </w:r>
          </w:p>
        </w:tc>
      </w:tr>
      <w:tr w:rsidR="00C82F20" w14:paraId="134DE9E8" w14:textId="77777777" w:rsidTr="00C82F20">
        <w:trPr>
          <w:trHeight w:val="174"/>
          <w:jc w:val="center"/>
        </w:trPr>
        <w:tc>
          <w:tcPr>
            <w:tcW w:w="2547" w:type="dxa"/>
            <w:vMerge/>
            <w:tcBorders>
              <w:left w:val="single" w:sz="4" w:space="0" w:color="auto"/>
              <w:right w:val="single" w:sz="4" w:space="0" w:color="auto"/>
            </w:tcBorders>
            <w:vAlign w:val="center"/>
          </w:tcPr>
          <w:p w14:paraId="4CC6A80A"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7C29593A"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铅Pb（mg/kg）≤</w:t>
            </w:r>
          </w:p>
        </w:tc>
        <w:tc>
          <w:tcPr>
            <w:tcW w:w="2098" w:type="dxa"/>
            <w:tcBorders>
              <w:top w:val="single" w:sz="4" w:space="0" w:color="auto"/>
              <w:left w:val="single" w:sz="4" w:space="0" w:color="auto"/>
              <w:bottom w:val="single" w:sz="4" w:space="0" w:color="auto"/>
              <w:right w:val="single" w:sz="4" w:space="0" w:color="auto"/>
            </w:tcBorders>
            <w:vAlign w:val="center"/>
          </w:tcPr>
          <w:p w14:paraId="5950FEDA"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10</w:t>
            </w:r>
          </w:p>
        </w:tc>
      </w:tr>
      <w:tr w:rsidR="00C82F20" w14:paraId="18024C13" w14:textId="77777777" w:rsidTr="00C82F20">
        <w:trPr>
          <w:trHeight w:val="174"/>
          <w:jc w:val="center"/>
        </w:trPr>
        <w:tc>
          <w:tcPr>
            <w:tcW w:w="2547" w:type="dxa"/>
            <w:vMerge/>
            <w:tcBorders>
              <w:left w:val="single" w:sz="4" w:space="0" w:color="auto"/>
              <w:right w:val="single" w:sz="4" w:space="0" w:color="auto"/>
            </w:tcBorders>
            <w:vAlign w:val="center"/>
          </w:tcPr>
          <w:p w14:paraId="2F1334A9"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0ED806E6"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汞Hg（mg/kg）≤</w:t>
            </w:r>
          </w:p>
        </w:tc>
        <w:tc>
          <w:tcPr>
            <w:tcW w:w="2098" w:type="dxa"/>
            <w:tcBorders>
              <w:top w:val="single" w:sz="4" w:space="0" w:color="auto"/>
              <w:left w:val="single" w:sz="4" w:space="0" w:color="auto"/>
              <w:bottom w:val="single" w:sz="4" w:space="0" w:color="auto"/>
              <w:right w:val="single" w:sz="4" w:space="0" w:color="auto"/>
            </w:tcBorders>
            <w:vAlign w:val="center"/>
          </w:tcPr>
          <w:p w14:paraId="108D4E52" w14:textId="77777777" w:rsidR="00C82F20" w:rsidRDefault="00C82F20" w:rsidP="00C82F20">
            <w:pPr>
              <w:pStyle w:val="afffffffffffb"/>
              <w:tabs>
                <w:tab w:val="center" w:pos="4201"/>
                <w:tab w:val="right" w:leader="dot" w:pos="9298"/>
              </w:tabs>
              <w:ind w:firstLineChars="0" w:firstLine="0"/>
              <w:jc w:val="center"/>
              <w:rPr>
                <w:rFonts w:hAnsi="宋体" w:cs="宋体"/>
                <w:kern w:val="2"/>
                <w:sz w:val="18"/>
                <w:szCs w:val="18"/>
              </w:rPr>
            </w:pPr>
            <w:r>
              <w:rPr>
                <w:rFonts w:hAnsi="宋体" w:cs="宋体" w:hint="eastAsia"/>
                <w:kern w:val="2"/>
                <w:sz w:val="18"/>
                <w:szCs w:val="18"/>
              </w:rPr>
              <w:t>1</w:t>
            </w:r>
          </w:p>
        </w:tc>
      </w:tr>
    </w:tbl>
    <w:p w14:paraId="2B2D35CB" w14:textId="77777777" w:rsidR="00C82F20" w:rsidRDefault="00C82F20" w:rsidP="00C82F20">
      <w:pPr>
        <w:pStyle w:val="affc"/>
        <w:spacing w:before="240" w:after="240"/>
      </w:pPr>
      <w:r>
        <w:rPr>
          <w:rFonts w:hint="eastAsia"/>
        </w:rPr>
        <w:t>试验方法</w:t>
      </w:r>
    </w:p>
    <w:p w14:paraId="00756BC4" w14:textId="77777777" w:rsidR="00C82F20" w:rsidRDefault="00C82F20" w:rsidP="00C82F20">
      <w:pPr>
        <w:pStyle w:val="affd"/>
        <w:spacing w:before="120" w:after="120"/>
      </w:pPr>
      <w:r>
        <w:rPr>
          <w:rFonts w:hint="eastAsia"/>
        </w:rPr>
        <w:t>基本要求</w:t>
      </w:r>
    </w:p>
    <w:p w14:paraId="33B3E877" w14:textId="77777777" w:rsidR="00C82F20" w:rsidRDefault="00C82F20" w:rsidP="00C82F20">
      <w:pPr>
        <w:pStyle w:val="affffb"/>
        <w:ind w:firstLine="420"/>
      </w:pPr>
      <w:r>
        <w:rPr>
          <w:rFonts w:hint="eastAsia"/>
        </w:rPr>
        <w:t>除非另有说明，在分析中仅使用确认为分析纯的试剂和符合GB/T 6682三级或以上的水。</w:t>
      </w:r>
    </w:p>
    <w:p w14:paraId="17E9E1CB" w14:textId="77777777" w:rsidR="00C82F20" w:rsidRDefault="00C82F20" w:rsidP="00C82F20">
      <w:pPr>
        <w:pStyle w:val="affd"/>
        <w:spacing w:before="120" w:after="120"/>
      </w:pPr>
      <w:r>
        <w:rPr>
          <w:rFonts w:hint="eastAsia"/>
        </w:rPr>
        <w:t>外观</w:t>
      </w:r>
    </w:p>
    <w:p w14:paraId="0287EF72" w14:textId="77777777" w:rsidR="00C82F20" w:rsidRDefault="00C82F20" w:rsidP="00C82F20">
      <w:pPr>
        <w:pStyle w:val="affffb"/>
        <w:ind w:firstLine="420"/>
      </w:pPr>
      <w:r>
        <w:rPr>
          <w:rFonts w:hint="eastAsia"/>
        </w:rPr>
        <w:t>目测。</w:t>
      </w:r>
    </w:p>
    <w:p w14:paraId="33F99735" w14:textId="77777777" w:rsidR="00C82F20" w:rsidRDefault="00C82F20" w:rsidP="00C82F20">
      <w:pPr>
        <w:pStyle w:val="affd"/>
        <w:spacing w:before="120" w:after="120"/>
      </w:pPr>
      <w:r>
        <w:rPr>
          <w:rFonts w:hint="eastAsia"/>
        </w:rPr>
        <w:t>活性物含量</w:t>
      </w:r>
    </w:p>
    <w:p w14:paraId="092AA397" w14:textId="77777777" w:rsidR="00C82F20" w:rsidRDefault="00C82F20" w:rsidP="00C82F20">
      <w:pPr>
        <w:pStyle w:val="affffb"/>
        <w:ind w:firstLine="420"/>
      </w:pPr>
      <w:r>
        <w:rPr>
          <w:rFonts w:hint="eastAsia"/>
        </w:rPr>
        <w:t>按附录A的方法测定</w:t>
      </w:r>
    </w:p>
    <w:p w14:paraId="43D283BA" w14:textId="77777777" w:rsidR="00C82F20" w:rsidRDefault="00C82F20" w:rsidP="00C82F20">
      <w:pPr>
        <w:pStyle w:val="affd"/>
        <w:spacing w:before="120" w:after="120"/>
      </w:pPr>
      <w:r>
        <w:rPr>
          <w:rFonts w:hint="eastAsia"/>
        </w:rPr>
        <w:t>游离胺</w:t>
      </w:r>
    </w:p>
    <w:p w14:paraId="7E144AAD" w14:textId="77777777" w:rsidR="00C82F20" w:rsidRDefault="00C82F20" w:rsidP="00C82F20">
      <w:pPr>
        <w:pStyle w:val="affe"/>
        <w:spacing w:before="120" w:after="120"/>
      </w:pPr>
      <w:r>
        <w:rPr>
          <w:rFonts w:hint="eastAsia"/>
        </w:rPr>
        <w:t>试剂</w:t>
      </w:r>
    </w:p>
    <w:p w14:paraId="6B81B7BF" w14:textId="77777777" w:rsidR="00C82F20" w:rsidRDefault="00C82F20" w:rsidP="00C82F20">
      <w:pPr>
        <w:pStyle w:val="af5"/>
      </w:pPr>
      <w:r>
        <w:rPr>
          <w:rFonts w:hint="eastAsia"/>
        </w:rPr>
        <w:t>乙醚-正丁醇，(2+1)混合溶液；</w:t>
      </w:r>
    </w:p>
    <w:p w14:paraId="6A72FF9D" w14:textId="77777777" w:rsidR="00C82F20" w:rsidRDefault="00C82F20" w:rsidP="00C82F20">
      <w:pPr>
        <w:pStyle w:val="af5"/>
      </w:pPr>
      <w:r>
        <w:rPr>
          <w:rFonts w:hint="eastAsia"/>
        </w:rPr>
        <w:t>氯化钠，20%水溶液；</w:t>
      </w:r>
    </w:p>
    <w:p w14:paraId="58C51329" w14:textId="77777777" w:rsidR="00C82F20" w:rsidRDefault="00C82F20" w:rsidP="00C82F20">
      <w:pPr>
        <w:pStyle w:val="af5"/>
      </w:pPr>
      <w:r>
        <w:rPr>
          <w:rFonts w:hint="eastAsia"/>
        </w:rPr>
        <w:t>酚酞，10g/L乙醇液，按QB/T2739-2005中5.1配制；</w:t>
      </w:r>
    </w:p>
    <w:p w14:paraId="1B7CDFAB" w14:textId="77777777" w:rsidR="00C82F20" w:rsidRDefault="00C82F20" w:rsidP="00C82F20">
      <w:pPr>
        <w:pStyle w:val="af5"/>
      </w:pPr>
      <w:r>
        <w:rPr>
          <w:rFonts w:hint="eastAsia"/>
        </w:rPr>
        <w:t>氢氧化钠，c(NaOH)=1mol/L溶液；</w:t>
      </w:r>
    </w:p>
    <w:p w14:paraId="209D5972" w14:textId="77777777" w:rsidR="00C82F20" w:rsidRDefault="00C82F20" w:rsidP="00C82F20">
      <w:pPr>
        <w:pStyle w:val="af5"/>
      </w:pPr>
      <w:r>
        <w:rPr>
          <w:rFonts w:hint="eastAsia"/>
        </w:rPr>
        <w:t>盐酸，c(HCl)=0.05mol/L标准滴定溶液，按QB/T2739-2005中4.3配制和标定；</w:t>
      </w:r>
    </w:p>
    <w:p w14:paraId="4F7D3857" w14:textId="77777777" w:rsidR="00C82F20" w:rsidRDefault="00C82F20" w:rsidP="00C82F20">
      <w:pPr>
        <w:pStyle w:val="af5"/>
      </w:pPr>
      <w:r>
        <w:rPr>
          <w:rFonts w:hint="eastAsia"/>
        </w:rPr>
        <w:t>无水乙醇，(1+1)水溶液。</w:t>
      </w:r>
    </w:p>
    <w:p w14:paraId="11E737DA" w14:textId="77777777" w:rsidR="00C82F20" w:rsidRDefault="00C82F20" w:rsidP="00C82F20">
      <w:pPr>
        <w:pStyle w:val="affe"/>
        <w:spacing w:before="120" w:after="120"/>
      </w:pPr>
      <w:r>
        <w:rPr>
          <w:rFonts w:hint="eastAsia"/>
        </w:rPr>
        <w:t>仪器</w:t>
      </w:r>
    </w:p>
    <w:p w14:paraId="6E565C4B" w14:textId="77777777" w:rsidR="00C82F20" w:rsidRDefault="00C82F20" w:rsidP="00C82F20">
      <w:pPr>
        <w:pStyle w:val="af5"/>
        <w:numPr>
          <w:ilvl w:val="0"/>
          <w:numId w:val="32"/>
        </w:numPr>
      </w:pPr>
      <w:r>
        <w:rPr>
          <w:rFonts w:hint="eastAsia"/>
        </w:rPr>
        <w:t>烧林，150mL、250mL；</w:t>
      </w:r>
    </w:p>
    <w:p w14:paraId="021F88A2" w14:textId="77777777" w:rsidR="00C82F20" w:rsidRDefault="00C82F20" w:rsidP="00C82F20">
      <w:pPr>
        <w:pStyle w:val="af5"/>
      </w:pPr>
      <w:r>
        <w:rPr>
          <w:rFonts w:hint="eastAsia"/>
        </w:rPr>
        <w:t>量筒，50mL；</w:t>
      </w:r>
    </w:p>
    <w:p w14:paraId="0EC96B2C" w14:textId="77777777" w:rsidR="00C82F20" w:rsidRDefault="00C82F20" w:rsidP="00C82F20">
      <w:pPr>
        <w:pStyle w:val="af5"/>
      </w:pPr>
      <w:r>
        <w:rPr>
          <w:rFonts w:hint="eastAsia"/>
        </w:rPr>
        <w:t>梨形分液漏斗，250mL；</w:t>
      </w:r>
    </w:p>
    <w:p w14:paraId="602132ED" w14:textId="77777777" w:rsidR="00C82F20" w:rsidRDefault="00C82F20" w:rsidP="00C82F20">
      <w:pPr>
        <w:pStyle w:val="af5"/>
      </w:pPr>
      <w:r>
        <w:rPr>
          <w:rFonts w:hint="eastAsia"/>
        </w:rPr>
        <w:t>容量瓶，100mL；</w:t>
      </w:r>
    </w:p>
    <w:p w14:paraId="74ABAAED" w14:textId="77777777" w:rsidR="00C82F20" w:rsidRDefault="00C82F20" w:rsidP="00C82F20">
      <w:pPr>
        <w:pStyle w:val="af5"/>
      </w:pPr>
      <w:r>
        <w:rPr>
          <w:rFonts w:hint="eastAsia"/>
        </w:rPr>
        <w:t>移液管，20mL；</w:t>
      </w:r>
    </w:p>
    <w:p w14:paraId="78C93776" w14:textId="77777777" w:rsidR="00C82F20" w:rsidRDefault="00C82F20" w:rsidP="00C82F20">
      <w:pPr>
        <w:pStyle w:val="af5"/>
      </w:pPr>
      <w:r>
        <w:rPr>
          <w:rFonts w:hint="eastAsia"/>
        </w:rPr>
        <w:t>水浴锅，能控温于90℃；</w:t>
      </w:r>
    </w:p>
    <w:p w14:paraId="5A61A353" w14:textId="77777777" w:rsidR="00C82F20" w:rsidRDefault="00C82F20" w:rsidP="00C82F20">
      <w:pPr>
        <w:pStyle w:val="af5"/>
      </w:pPr>
      <w:r>
        <w:rPr>
          <w:rFonts w:hint="eastAsia"/>
        </w:rPr>
        <w:lastRenderedPageBreak/>
        <w:t>酸度计，分度不大于0.02pH,配有玻璃电极(如231型)和甘汞电极(如232型),并配有电位滴定；</w:t>
      </w:r>
    </w:p>
    <w:p w14:paraId="6EC391EC" w14:textId="77777777" w:rsidR="00C82F20" w:rsidRDefault="00C82F20" w:rsidP="00C82F20">
      <w:pPr>
        <w:pStyle w:val="af5"/>
      </w:pPr>
      <w:r>
        <w:rPr>
          <w:rFonts w:hint="eastAsia"/>
        </w:rPr>
        <w:t>电磁搅拌器，带包裹聚四氟乙烯的搅拌棒；</w:t>
      </w:r>
    </w:p>
    <w:p w14:paraId="5FC204B7" w14:textId="77777777" w:rsidR="00C82F20" w:rsidRDefault="00C82F20" w:rsidP="00C82F20">
      <w:pPr>
        <w:pStyle w:val="af5"/>
      </w:pPr>
      <w:r>
        <w:rPr>
          <w:rFonts w:hint="eastAsia"/>
        </w:rPr>
        <w:t>半微量滴定管，10mL。</w:t>
      </w:r>
    </w:p>
    <w:p w14:paraId="313BD598" w14:textId="77777777" w:rsidR="00C82F20" w:rsidRDefault="00C82F20" w:rsidP="00C82F20">
      <w:pPr>
        <w:pStyle w:val="affe"/>
        <w:spacing w:before="120" w:after="120"/>
      </w:pPr>
      <w:r>
        <w:rPr>
          <w:rFonts w:hint="eastAsia"/>
        </w:rPr>
        <w:t>程序</w:t>
      </w:r>
    </w:p>
    <w:p w14:paraId="5F7DFE62" w14:textId="77777777" w:rsidR="00C82F20" w:rsidRDefault="00C82F20" w:rsidP="00C82F20">
      <w:pPr>
        <w:pStyle w:val="affffb"/>
        <w:ind w:firstLine="420"/>
      </w:pPr>
      <w:r>
        <w:rPr>
          <w:rFonts w:hint="eastAsia"/>
        </w:rPr>
        <w:t>用减量法称取试样10g～15g(称准至0.001g)于烧杯中，加入10mL水、15mL氯化钠溶液(5.4.1.b)和2滴酚酞指示液(5.4.1.c),摇匀后用氢氧化钠溶液(5.4.1.d)中和至粉红色，再过量1mL。置水浴中加热至35～40℃,搅拌均匀使其充分反应，转移到分液漏斗(5.4.2.c)中，并分别用20mL水、30mL乙醚-正丁醇混合溶液(5.4.1.a)冲洗烧杯，冲洗液并入分液漏斗中。塞上塞子剧烈振荡至少1min(注意泄压),充分静置分层后将下层水相放入第二个分液漏斗中，再加入30mL乙醚-正丁醇混合溶液，重复萃取两次，将三次萃取的上层液收集后放入同一个分液漏斗中，静置30min后弃去下层水相，并将上层萃取液倒入一个干燥的容量瓶(5.4.2.d)中(注意防止水珠进入容量瓶),同时用少量乙醚冲洗分液漏斗，冲洗液并入容量瓶中，用乙醚定容至刻度，摇匀备用。</w:t>
      </w:r>
    </w:p>
    <w:p w14:paraId="7F94F174" w14:textId="77777777" w:rsidR="00C82F20" w:rsidRDefault="00C82F20" w:rsidP="00C82F20">
      <w:pPr>
        <w:pStyle w:val="affffb"/>
        <w:ind w:firstLine="420"/>
      </w:pPr>
      <w:r>
        <w:rPr>
          <w:rFonts w:hint="eastAsia"/>
        </w:rPr>
        <w:t>用移液管移取20.0mL上述萃取液于250mL烧杯中，置于水浴上加热驱赶溶剂，并用氮气或压缩空气吹干，向残余物中加5mL无水乙醇，再次加热吹干，向烧杯中加入(1+1)乙醇水溶液(5.4.1.f)100mL,置电磁搅拌器上搅拌溶解后用盐酸标准滴定溶液(5.4.1e)进行电位滴定，绘制滴定曲线，以pH在6～7之间出现的电位值的最大突跃点为滴定终点。记录所消耗盐酸标准滴定溶液的体积。</w:t>
      </w:r>
    </w:p>
    <w:p w14:paraId="0FFFF903" w14:textId="77777777" w:rsidR="00C82F20" w:rsidRDefault="00C82F20" w:rsidP="00C82F20">
      <w:pPr>
        <w:pStyle w:val="affffb"/>
        <w:ind w:firstLine="420"/>
      </w:pPr>
      <w:r>
        <w:rPr>
          <w:rFonts w:hint="eastAsia"/>
        </w:rPr>
        <w:t>同时进行空白试验、记录所消耗盐酸标准滴定溶液的体积。</w:t>
      </w:r>
    </w:p>
    <w:p w14:paraId="6A00A3F5" w14:textId="77777777" w:rsidR="00C82F20" w:rsidRDefault="00C82F20" w:rsidP="00C82F20">
      <w:pPr>
        <w:pStyle w:val="affe"/>
        <w:spacing w:before="120" w:after="120"/>
      </w:pPr>
      <w:r>
        <w:rPr>
          <w:rFonts w:hint="eastAsia"/>
        </w:rPr>
        <w:t>结果计算</w:t>
      </w:r>
    </w:p>
    <w:p w14:paraId="359ECCDD" w14:textId="77777777" w:rsidR="00C82F20" w:rsidRDefault="00C82F20" w:rsidP="00C82F20">
      <w:pPr>
        <w:pStyle w:val="affffb"/>
        <w:ind w:firstLine="420"/>
      </w:pPr>
      <w:r>
        <w:rPr>
          <w:rFonts w:hint="eastAsia"/>
        </w:rPr>
        <w:t>游离胺含量</w:t>
      </w:r>
      <w:r>
        <w:t>X</w:t>
      </w:r>
      <w:r>
        <w:t>₁</w:t>
      </w:r>
      <w:r>
        <w:rPr>
          <w:rFonts w:hint="eastAsia"/>
        </w:rPr>
        <w:t>以质量分数计，数值以</w:t>
      </w:r>
      <w:r>
        <w:t>%</w:t>
      </w:r>
      <w:r>
        <w:rPr>
          <w:rFonts w:hint="eastAsia"/>
        </w:rPr>
        <w:t>表示，按公式</w:t>
      </w:r>
      <w:r>
        <w:t>(1)</w:t>
      </w:r>
      <w:r>
        <w:rPr>
          <w:rFonts w:hint="eastAsia"/>
        </w:rPr>
        <w:t>计算：</w:t>
      </w:r>
    </w:p>
    <w:p w14:paraId="2826127A" w14:textId="77777777" w:rsidR="00A06B56" w:rsidRDefault="00A06B56" w:rsidP="00A06B56">
      <w:pPr>
        <w:pStyle w:val="affffffd"/>
      </w:pPr>
      <w:r>
        <w:tab/>
      </w:r>
      <m:oMath>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5×</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r>
              <w:rPr>
                <w:rFonts w:ascii="Cambria Math" w:hAnsi="Cambria Math"/>
                <w:sz w:val="24"/>
                <w:szCs w:val="24"/>
              </w:rPr>
              <m:t>)×M1</m:t>
            </m:r>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r>
              <w:rPr>
                <w:rFonts w:ascii="Cambria Math" w:hAnsi="Cambria Math"/>
                <w:sz w:val="24"/>
                <w:szCs w:val="24"/>
              </w:rPr>
              <m:t>×1000</m:t>
            </m:r>
          </m:den>
        </m:f>
        <m:r>
          <w:rPr>
            <w:rFonts w:ascii="Cambria Math" w:hAnsi="Cambria Math"/>
            <w:sz w:val="24"/>
            <w:szCs w:val="24"/>
          </w:rPr>
          <m:t>×100%</m:t>
        </m:r>
      </m:oMath>
      <w:r w:rsidRPr="00A06B56">
        <w:rPr>
          <w:rFonts w:ascii="微软雅黑" w:eastAsia="微软雅黑" w:hAnsi="微软雅黑"/>
        </w:rPr>
        <w:tab/>
      </w:r>
      <w:r>
        <w:t>(</w:t>
      </w:r>
      <w:r>
        <w:fldChar w:fldCharType="begin"/>
      </w:r>
      <w:r>
        <w:instrText xml:space="preserve"> AUTONUM </w:instrText>
      </w:r>
      <w:r>
        <w:fldChar w:fldCharType="end"/>
      </w:r>
      <w:r>
        <w:t>)</w:t>
      </w:r>
    </w:p>
    <w:p w14:paraId="579FA424" w14:textId="77777777" w:rsidR="00C82F20" w:rsidRDefault="00C82F20" w:rsidP="00C82F20">
      <w:pPr>
        <w:pStyle w:val="affffb"/>
        <w:ind w:firstLine="420"/>
      </w:pPr>
      <w:r>
        <w:rPr>
          <w:rFonts w:hint="eastAsia"/>
        </w:rPr>
        <w:t>式中：</w:t>
      </w:r>
    </w:p>
    <w:p w14:paraId="2268E068" w14:textId="77777777" w:rsidR="00C82F20" w:rsidRDefault="00C82F20" w:rsidP="00C82F20">
      <w:pPr>
        <w:pStyle w:val="affffb"/>
        <w:ind w:firstLine="420"/>
      </w:pPr>
      <w:r w:rsidRPr="001100E1">
        <w:rPr>
          <w:i/>
        </w:rPr>
        <w:t>c</w:t>
      </w:r>
      <w:r>
        <w:t>₁</w:t>
      </w:r>
      <w:r w:rsidR="00A06B56">
        <w:t>——</w:t>
      </w:r>
      <w:r>
        <w:rPr>
          <w:rFonts w:hint="eastAsia"/>
        </w:rPr>
        <w:t>盐酸标准滴定溶液的摩尔浓度，单位为摩尔每升</w:t>
      </w:r>
      <w:r>
        <w:t>(mo l/L)</w:t>
      </w:r>
      <w:r>
        <w:rPr>
          <w:rFonts w:hint="eastAsia"/>
        </w:rPr>
        <w:t>；</w:t>
      </w:r>
    </w:p>
    <w:p w14:paraId="2C75BBC4" w14:textId="77777777" w:rsidR="00C82F20" w:rsidRDefault="00C82F20" w:rsidP="00C82F20">
      <w:pPr>
        <w:pStyle w:val="affffb"/>
        <w:ind w:firstLine="420"/>
      </w:pPr>
      <w:r w:rsidRPr="001100E1">
        <w:rPr>
          <w:i/>
        </w:rPr>
        <w:t>V</w:t>
      </w:r>
      <w:r>
        <w:t>₁</w:t>
      </w:r>
      <w:r w:rsidR="00A06B56">
        <w:t>——</w:t>
      </w:r>
      <w:r>
        <w:rPr>
          <w:rFonts w:hint="eastAsia"/>
        </w:rPr>
        <w:t>滴定试样耗用盐酸标准滴定溶液的体积，单位为毫升（</w:t>
      </w:r>
      <w:r>
        <w:t>ml</w:t>
      </w:r>
      <w:r>
        <w:rPr>
          <w:rFonts w:hint="eastAsia"/>
        </w:rPr>
        <w:t>）；</w:t>
      </w:r>
    </w:p>
    <w:p w14:paraId="3BB11AB5" w14:textId="77777777" w:rsidR="00C82F20" w:rsidRDefault="00C82F20" w:rsidP="00C82F20">
      <w:pPr>
        <w:pStyle w:val="affffb"/>
        <w:ind w:firstLine="420"/>
      </w:pPr>
      <w:r w:rsidRPr="001100E1">
        <w:rPr>
          <w:rFonts w:hint="eastAsia"/>
          <w:i/>
        </w:rPr>
        <w:t>V</w:t>
      </w:r>
      <w:r w:rsidRPr="001100E1">
        <w:rPr>
          <w:rFonts w:hint="eastAsia"/>
          <w:vertAlign w:val="subscript"/>
        </w:rPr>
        <w:t>0</w:t>
      </w:r>
      <w:r w:rsidR="00A06B56">
        <w:t>——</w:t>
      </w:r>
      <w:r>
        <w:rPr>
          <w:rFonts w:hint="eastAsia"/>
        </w:rPr>
        <w:t>滴定空白耗用盐酸标准滴定溶液的体积，单位为毫升 (mL)</w:t>
      </w:r>
      <w:r w:rsidR="001100E1">
        <w:t>；</w:t>
      </w:r>
    </w:p>
    <w:p w14:paraId="145A56B1" w14:textId="77777777" w:rsidR="00C82F20" w:rsidRDefault="00C82F20" w:rsidP="001100E1">
      <w:pPr>
        <w:pStyle w:val="affffb"/>
        <w:ind w:firstLine="420"/>
      </w:pPr>
      <w:r>
        <w:rPr>
          <w:rFonts w:hint="eastAsia"/>
        </w:rPr>
        <w:t>M1</w:t>
      </w:r>
      <w:r w:rsidR="00A06B56">
        <w:t>——</w:t>
      </w:r>
      <w:r>
        <w:rPr>
          <w:rFonts w:hint="eastAsia"/>
        </w:rPr>
        <w:t>脂肪酰胺丙基二甲基叔胺平均相对分子质量，单位为克每摩尔 g/moL, 按5.4.6中规定进行；</w:t>
      </w:r>
    </w:p>
    <w:p w14:paraId="68BC7BF8" w14:textId="77777777" w:rsidR="00C82F20" w:rsidRDefault="00C82F20" w:rsidP="00C82F20">
      <w:pPr>
        <w:pStyle w:val="affffb"/>
        <w:ind w:firstLine="420"/>
      </w:pPr>
      <w:r>
        <w:rPr>
          <w:rFonts w:hint="eastAsia"/>
        </w:rPr>
        <w:t>m</w:t>
      </w:r>
      <w:r w:rsidRPr="001100E1">
        <w:rPr>
          <w:rFonts w:hint="eastAsia"/>
          <w:vertAlign w:val="subscript"/>
        </w:rPr>
        <w:t>1</w:t>
      </w:r>
      <w:r w:rsidR="001100E1">
        <w:t>——</w:t>
      </w:r>
      <w:r>
        <w:rPr>
          <w:rFonts w:hint="eastAsia"/>
        </w:rPr>
        <w:t>试样的质量，单位为克 (g)。</w:t>
      </w:r>
    </w:p>
    <w:p w14:paraId="21ECD7BA" w14:textId="77777777" w:rsidR="00C82F20" w:rsidRDefault="00C82F20" w:rsidP="001100E1">
      <w:pPr>
        <w:pStyle w:val="affe"/>
        <w:spacing w:before="120" w:after="120"/>
      </w:pPr>
      <w:r>
        <w:rPr>
          <w:rFonts w:hint="eastAsia"/>
        </w:rPr>
        <w:t>精密度</w:t>
      </w:r>
    </w:p>
    <w:p w14:paraId="161CAD00" w14:textId="77777777" w:rsidR="00C82F20" w:rsidRDefault="00C82F20" w:rsidP="001100E1">
      <w:pPr>
        <w:pStyle w:val="affffb"/>
        <w:ind w:firstLine="420"/>
      </w:pPr>
      <w:r>
        <w:rPr>
          <w:rFonts w:hint="eastAsia"/>
        </w:rPr>
        <w:t>在重复性条件下获得的两次独立测试结果的绝对差值不大于0.2%,以大于0.2%的情况不超过5%为前提。</w:t>
      </w:r>
    </w:p>
    <w:p w14:paraId="652595D7" w14:textId="77777777" w:rsidR="00C82F20" w:rsidRDefault="00C82F20" w:rsidP="001100E1">
      <w:pPr>
        <w:pStyle w:val="affe"/>
        <w:spacing w:before="120" w:after="120"/>
      </w:pPr>
      <w:r>
        <w:rPr>
          <w:rFonts w:hint="eastAsia"/>
        </w:rPr>
        <w:t>游离胺(即脂肪酰胺丙基二甲基叔胺)平均相对分子质量的测定——气液色谱法</w:t>
      </w:r>
    </w:p>
    <w:p w14:paraId="6DF245D3" w14:textId="77777777" w:rsidR="00C82F20" w:rsidRDefault="00C82F20" w:rsidP="001100E1">
      <w:pPr>
        <w:pStyle w:val="afff"/>
        <w:spacing w:before="120" w:after="120"/>
      </w:pPr>
      <w:r>
        <w:rPr>
          <w:rFonts w:hint="eastAsia"/>
        </w:rPr>
        <w:t>试剂</w:t>
      </w:r>
    </w:p>
    <w:p w14:paraId="026D9F00" w14:textId="77777777" w:rsidR="00C82F20" w:rsidRDefault="00C82F20" w:rsidP="001100E1">
      <w:pPr>
        <w:pStyle w:val="af5"/>
        <w:numPr>
          <w:ilvl w:val="0"/>
          <w:numId w:val="33"/>
        </w:numPr>
      </w:pPr>
      <w:r>
        <w:rPr>
          <w:rFonts w:hint="eastAsia"/>
        </w:rPr>
        <w:t>参考样品：可采用一 已知组成的产品作为参考样品，如已知链长的脂肪酰胺丙基二甲基叔胺， 用来检验色谱仪的性能。</w:t>
      </w:r>
    </w:p>
    <w:p w14:paraId="4279737B" w14:textId="77777777" w:rsidR="00C82F20" w:rsidRDefault="00C82F20" w:rsidP="001100E1">
      <w:pPr>
        <w:pStyle w:val="af5"/>
      </w:pPr>
      <w:r>
        <w:rPr>
          <w:rFonts w:hint="eastAsia"/>
        </w:rPr>
        <w:t>载气：氮气；</w:t>
      </w:r>
    </w:p>
    <w:p w14:paraId="484FFD2B" w14:textId="77777777" w:rsidR="00C82F20" w:rsidRDefault="00C82F20" w:rsidP="001100E1">
      <w:pPr>
        <w:pStyle w:val="af5"/>
      </w:pPr>
      <w:r>
        <w:rPr>
          <w:rFonts w:hint="eastAsia"/>
        </w:rPr>
        <w:t>燃气：氢气；</w:t>
      </w:r>
    </w:p>
    <w:p w14:paraId="3FB0300A" w14:textId="77777777" w:rsidR="00C82F20" w:rsidRDefault="00C82F20" w:rsidP="001100E1">
      <w:pPr>
        <w:pStyle w:val="af5"/>
      </w:pPr>
      <w:r>
        <w:rPr>
          <w:rFonts w:hint="eastAsia"/>
        </w:rPr>
        <w:t xml:space="preserve">助 燃 气：空气。                                                   </w:t>
      </w:r>
    </w:p>
    <w:p w14:paraId="652FCC2B" w14:textId="77777777" w:rsidR="00C82F20" w:rsidRDefault="00C82F20" w:rsidP="001100E1">
      <w:pPr>
        <w:pStyle w:val="afff"/>
        <w:spacing w:before="120" w:after="120"/>
      </w:pPr>
      <w:r>
        <w:rPr>
          <w:rFonts w:hint="eastAsia"/>
        </w:rPr>
        <w:t xml:space="preserve">仪器                                                                 </w:t>
      </w:r>
    </w:p>
    <w:p w14:paraId="75B873F8" w14:textId="77777777" w:rsidR="00C82F20" w:rsidRDefault="00C82F20" w:rsidP="001100E1">
      <w:pPr>
        <w:pStyle w:val="af5"/>
        <w:numPr>
          <w:ilvl w:val="0"/>
          <w:numId w:val="34"/>
        </w:numPr>
      </w:pPr>
      <w:r>
        <w:rPr>
          <w:rFonts w:hint="eastAsia"/>
        </w:rPr>
        <w:t>色谱仪，具有火焰离子化检测器和程序升温；</w:t>
      </w:r>
    </w:p>
    <w:p w14:paraId="4045F5F1" w14:textId="77777777" w:rsidR="00C82F20" w:rsidRDefault="00C82F20" w:rsidP="001100E1">
      <w:pPr>
        <w:pStyle w:val="af5"/>
      </w:pPr>
      <w:r>
        <w:rPr>
          <w:rFonts w:hint="eastAsia"/>
        </w:rPr>
        <w:t>色谱柱：Rtx-1,30m×0.25mm×0.25μm;</w:t>
      </w:r>
    </w:p>
    <w:p w14:paraId="56F8FA56" w14:textId="77777777" w:rsidR="00C82F20" w:rsidRDefault="00C82F20" w:rsidP="001100E1">
      <w:pPr>
        <w:pStyle w:val="af5"/>
      </w:pPr>
      <w:r>
        <w:rPr>
          <w:rFonts w:hint="eastAsia"/>
        </w:rPr>
        <w:t>色谱处理机或色谱工作站：</w:t>
      </w:r>
    </w:p>
    <w:p w14:paraId="28A8A2A4" w14:textId="77777777" w:rsidR="00C82F20" w:rsidRDefault="00C82F20" w:rsidP="001100E1">
      <w:pPr>
        <w:pStyle w:val="af5"/>
      </w:pPr>
      <w:r>
        <w:rPr>
          <w:rFonts w:hint="eastAsia"/>
        </w:rPr>
        <w:t>微量进样器，5 μL 或1 μL。</w:t>
      </w:r>
    </w:p>
    <w:p w14:paraId="6874288B" w14:textId="77777777" w:rsidR="00C82F20" w:rsidRDefault="00C82F20" w:rsidP="001100E1">
      <w:pPr>
        <w:pStyle w:val="afff"/>
        <w:spacing w:before="120" w:after="120"/>
      </w:pPr>
      <w:r>
        <w:rPr>
          <w:rFonts w:hint="eastAsia"/>
        </w:rPr>
        <w:t>色谱分析条件</w:t>
      </w:r>
    </w:p>
    <w:p w14:paraId="4B445AD3" w14:textId="77777777" w:rsidR="00C82F20" w:rsidRDefault="00C82F20" w:rsidP="001100E1">
      <w:pPr>
        <w:pStyle w:val="af5"/>
        <w:numPr>
          <w:ilvl w:val="0"/>
          <w:numId w:val="35"/>
        </w:numPr>
      </w:pPr>
      <w:r>
        <w:rPr>
          <w:rFonts w:hint="eastAsia"/>
        </w:rPr>
        <w:lastRenderedPageBreak/>
        <w:t>柱温；恒温：280℃(30min)；</w:t>
      </w:r>
    </w:p>
    <w:p w14:paraId="185D33EF" w14:textId="77777777" w:rsidR="00C82F20" w:rsidRDefault="00C82F20" w:rsidP="001100E1">
      <w:pPr>
        <w:pStyle w:val="af5"/>
      </w:pPr>
      <w:r>
        <w:rPr>
          <w:rFonts w:hint="eastAsia"/>
        </w:rPr>
        <w:t>汽化温度：300℃；</w:t>
      </w:r>
    </w:p>
    <w:p w14:paraId="4A9E2526" w14:textId="77777777" w:rsidR="00C82F20" w:rsidRDefault="00C82F20" w:rsidP="001100E1">
      <w:pPr>
        <w:pStyle w:val="af5"/>
      </w:pPr>
      <w:r>
        <w:rPr>
          <w:rFonts w:hint="eastAsia"/>
        </w:rPr>
        <w:t>检测器温度；300℃；</w:t>
      </w:r>
    </w:p>
    <w:p w14:paraId="30040E07" w14:textId="77777777" w:rsidR="00C82F20" w:rsidRDefault="00C82F20" w:rsidP="001100E1">
      <w:pPr>
        <w:pStyle w:val="af5"/>
      </w:pPr>
      <w:r>
        <w:rPr>
          <w:rFonts w:hint="eastAsia"/>
        </w:rPr>
        <w:t>柱前压：100kPa；</w:t>
      </w:r>
    </w:p>
    <w:p w14:paraId="269AF99D" w14:textId="77777777" w:rsidR="00C82F20" w:rsidRDefault="00C82F20" w:rsidP="001100E1">
      <w:pPr>
        <w:pStyle w:val="af5"/>
      </w:pPr>
      <w:r>
        <w:rPr>
          <w:rFonts w:hint="eastAsia"/>
        </w:rPr>
        <w:t>载气流量；2mL/min；</w:t>
      </w:r>
    </w:p>
    <w:p w14:paraId="2266B210" w14:textId="77777777" w:rsidR="00C82F20" w:rsidRDefault="00C82F20" w:rsidP="001100E1">
      <w:pPr>
        <w:pStyle w:val="af5"/>
      </w:pPr>
      <w:r>
        <w:rPr>
          <w:rFonts w:hint="eastAsia"/>
        </w:rPr>
        <w:t>燃气流量：40mL/min；</w:t>
      </w:r>
    </w:p>
    <w:p w14:paraId="58C9C1DD" w14:textId="77777777" w:rsidR="00C82F20" w:rsidRDefault="00C82F20" w:rsidP="001100E1">
      <w:pPr>
        <w:pStyle w:val="af5"/>
      </w:pPr>
      <w:r>
        <w:rPr>
          <w:rFonts w:hint="eastAsia"/>
        </w:rPr>
        <w:t>助燃气流量：400mL/min；</w:t>
      </w:r>
    </w:p>
    <w:p w14:paraId="4F1F2203" w14:textId="77777777" w:rsidR="00C82F20" w:rsidRDefault="00C82F20" w:rsidP="001100E1">
      <w:pPr>
        <w:pStyle w:val="af5"/>
      </w:pPr>
      <w:r>
        <w:rPr>
          <w:rFonts w:hint="eastAsia"/>
        </w:rPr>
        <w:t>分流比1:30。</w:t>
      </w:r>
    </w:p>
    <w:p w14:paraId="7868A80D" w14:textId="77777777" w:rsidR="00C82F20" w:rsidRDefault="00C82F20" w:rsidP="001100E1">
      <w:pPr>
        <w:pStyle w:val="afff"/>
        <w:spacing w:before="120" w:after="120"/>
      </w:pPr>
      <w:r>
        <w:rPr>
          <w:rFonts w:hint="eastAsia"/>
        </w:rPr>
        <w:t>色谱分析</w:t>
      </w:r>
    </w:p>
    <w:p w14:paraId="6203E831" w14:textId="77777777" w:rsidR="00C82F20" w:rsidRDefault="00C82F20" w:rsidP="001100E1">
      <w:pPr>
        <w:pStyle w:val="affffb"/>
        <w:ind w:firstLine="420"/>
      </w:pPr>
      <w:r>
        <w:rPr>
          <w:rFonts w:hint="eastAsia"/>
        </w:rPr>
        <w:t>将色谱参数设定好，待仪器稳定后，将足够量的事先萃取好游离胺的试样用进样器注入色谱仪中， 得到峰高适当的色谱图(见图1)。</w:t>
      </w:r>
    </w:p>
    <w:p w14:paraId="4AEF882D" w14:textId="77777777" w:rsidR="00C82F20" w:rsidRDefault="00C82F20" w:rsidP="001100E1">
      <w:pPr>
        <w:pStyle w:val="affffb"/>
        <w:ind w:firstLine="420"/>
      </w:pPr>
      <w:r>
        <w:rPr>
          <w:rFonts w:hint="eastAsia"/>
        </w:rPr>
        <w:t>各组分与保留时间的对应关系见表</w:t>
      </w:r>
      <w:r w:rsidR="001100E1">
        <w:t>3</w:t>
      </w:r>
      <w:r>
        <w:rPr>
          <w:rFonts w:hint="eastAsia"/>
        </w:rPr>
        <w:t>。</w:t>
      </w:r>
    </w:p>
    <w:p w14:paraId="62480129" w14:textId="77777777" w:rsidR="00C82F20" w:rsidRDefault="00C82F20" w:rsidP="001100E1">
      <w:pPr>
        <w:pStyle w:val="affffb"/>
        <w:ind w:firstLine="420"/>
      </w:pPr>
      <w:r>
        <w:rPr>
          <w:rFonts w:hint="eastAsia"/>
        </w:rPr>
        <w:t>在同一操作条佚下，根据参考样品脂肪酰胺丙基二甲基叔胺色谱峰的保留时间对试样的色谱峰进行 定性。</w:t>
      </w:r>
    </w:p>
    <w:p w14:paraId="7F61616D" w14:textId="77777777" w:rsidR="00C82F20" w:rsidRDefault="00C82F20" w:rsidP="001100E1">
      <w:pPr>
        <w:pStyle w:val="affffb"/>
        <w:ind w:firstLine="420"/>
      </w:pPr>
      <w:r>
        <w:rPr>
          <w:rFonts w:hint="eastAsia"/>
        </w:rPr>
        <w:t>各碳链脂肪酰胺丙基二甲基权胺色谱峰达到良好分离的情况下，利用峰面积归一化法定量。</w:t>
      </w:r>
    </w:p>
    <w:p w14:paraId="55E38324" w14:textId="77777777" w:rsidR="00C82F20" w:rsidRDefault="00C82F20" w:rsidP="00776AC4">
      <w:pPr>
        <w:pStyle w:val="affffb"/>
        <w:ind w:firstLine="420"/>
        <w:jc w:val="center"/>
      </w:pPr>
      <w:r>
        <w:drawing>
          <wp:inline distT="0" distB="0" distL="0" distR="0" wp14:anchorId="73637107" wp14:editId="48F41613">
            <wp:extent cx="4088765" cy="2205990"/>
            <wp:effectExtent l="0" t="0" r="6985" b="3810"/>
            <wp:docPr id="20" name="IM 9"/>
            <wp:cNvGraphicFramePr/>
            <a:graphic xmlns:a="http://schemas.openxmlformats.org/drawingml/2006/main">
              <a:graphicData uri="http://schemas.openxmlformats.org/drawingml/2006/picture">
                <pic:pic xmlns:pic="http://schemas.openxmlformats.org/drawingml/2006/picture">
                  <pic:nvPicPr>
                    <pic:cNvPr id="20" name="IM 9"/>
                    <pic:cNvPicPr/>
                  </pic:nvPicPr>
                  <pic:blipFill>
                    <a:blip r:embed="rId18"/>
                    <a:stretch>
                      <a:fillRect/>
                    </a:stretch>
                  </pic:blipFill>
                  <pic:spPr>
                    <a:xfrm>
                      <a:off x="0" y="0"/>
                      <a:ext cx="4089351" cy="2205990"/>
                    </a:xfrm>
                    <a:prstGeom prst="rect">
                      <a:avLst/>
                    </a:prstGeom>
                  </pic:spPr>
                </pic:pic>
              </a:graphicData>
            </a:graphic>
          </wp:inline>
        </w:drawing>
      </w:r>
    </w:p>
    <w:p w14:paraId="142ACF54" w14:textId="77777777" w:rsidR="00C82F20" w:rsidRDefault="00C82F20" w:rsidP="001100E1">
      <w:pPr>
        <w:pStyle w:val="afd"/>
        <w:spacing w:before="120" w:after="120"/>
      </w:pPr>
      <w:r>
        <w:rPr>
          <w:rFonts w:hint="eastAsia"/>
        </w:rPr>
        <w:t>脂肪酰胺丙基二甲基叔胺色谱图</w:t>
      </w:r>
    </w:p>
    <w:p w14:paraId="4960756C" w14:textId="77777777" w:rsidR="00C82F20" w:rsidRDefault="00C82F20" w:rsidP="00C82F20">
      <w:pPr>
        <w:pStyle w:val="affffb"/>
        <w:ind w:firstLine="420"/>
      </w:pPr>
    </w:p>
    <w:p w14:paraId="14859B03" w14:textId="77777777" w:rsidR="00C82F20" w:rsidRPr="00C82F20" w:rsidRDefault="00C82F20" w:rsidP="001100E1">
      <w:pPr>
        <w:pStyle w:val="aff2"/>
        <w:spacing w:before="120" w:after="120"/>
        <w:rPr>
          <w:rFonts w:ascii="宋体"/>
        </w:rPr>
      </w:pPr>
      <w:r>
        <w:rPr>
          <w:rFonts w:hint="eastAsia"/>
        </w:rPr>
        <w:t>各组分与保留时间的对应关系</w:t>
      </w:r>
    </w:p>
    <w:tbl>
      <w:tblPr>
        <w:tblStyle w:val="TableNormal"/>
        <w:tblW w:w="9430" w:type="dxa"/>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0"/>
        <w:gridCol w:w="4720"/>
      </w:tblGrid>
      <w:tr w:rsidR="00C82F20" w14:paraId="2BAF93CC" w14:textId="77777777" w:rsidTr="00207EA5">
        <w:trPr>
          <w:trHeight w:val="373"/>
        </w:trPr>
        <w:tc>
          <w:tcPr>
            <w:tcW w:w="4710" w:type="dxa"/>
          </w:tcPr>
          <w:p w14:paraId="64986F58" w14:textId="77777777" w:rsidR="00C82F20" w:rsidRDefault="00C82F20" w:rsidP="00207EA5">
            <w:pPr>
              <w:spacing w:before="103" w:line="220" w:lineRule="auto"/>
              <w:ind w:left="1804"/>
              <w:rPr>
                <w:rFonts w:ascii="宋体" w:hAnsi="宋体" w:cs="宋体"/>
                <w:sz w:val="18"/>
                <w:szCs w:val="18"/>
              </w:rPr>
            </w:pPr>
            <w:r>
              <w:rPr>
                <w:rFonts w:ascii="宋体" w:hAnsi="宋体" w:cs="宋体"/>
                <w:spacing w:val="-1"/>
                <w:sz w:val="18"/>
                <w:szCs w:val="18"/>
              </w:rPr>
              <w:t>保留时间/min</w:t>
            </w:r>
          </w:p>
        </w:tc>
        <w:tc>
          <w:tcPr>
            <w:tcW w:w="4720" w:type="dxa"/>
          </w:tcPr>
          <w:p w14:paraId="46F47815" w14:textId="77777777" w:rsidR="00C82F20" w:rsidRDefault="00C82F20" w:rsidP="00207EA5">
            <w:pPr>
              <w:spacing w:before="102" w:line="219" w:lineRule="auto"/>
              <w:ind w:left="1995"/>
              <w:rPr>
                <w:rFonts w:ascii="宋体" w:hAnsi="宋体" w:cs="宋体"/>
                <w:sz w:val="18"/>
                <w:szCs w:val="18"/>
              </w:rPr>
            </w:pPr>
            <w:r>
              <w:rPr>
                <w:rFonts w:ascii="宋体" w:hAnsi="宋体" w:cs="宋体"/>
                <w:spacing w:val="-2"/>
                <w:sz w:val="18"/>
                <w:szCs w:val="18"/>
              </w:rPr>
              <w:t>对应谱峰</w:t>
            </w:r>
          </w:p>
        </w:tc>
      </w:tr>
      <w:tr w:rsidR="00C82F20" w14:paraId="353D9702" w14:textId="77777777" w:rsidTr="00207EA5">
        <w:trPr>
          <w:trHeight w:val="359"/>
        </w:trPr>
        <w:tc>
          <w:tcPr>
            <w:tcW w:w="4710" w:type="dxa"/>
          </w:tcPr>
          <w:p w14:paraId="09C5CE9B" w14:textId="77777777" w:rsidR="00C82F20" w:rsidRDefault="00C82F20" w:rsidP="00207EA5">
            <w:pPr>
              <w:spacing w:before="134" w:line="184" w:lineRule="auto"/>
              <w:ind w:left="2075"/>
              <w:rPr>
                <w:rFonts w:ascii="宋体" w:hAnsi="宋体" w:cs="宋体"/>
                <w:sz w:val="18"/>
                <w:szCs w:val="18"/>
              </w:rPr>
            </w:pPr>
            <w:r>
              <w:rPr>
                <w:rFonts w:ascii="宋体" w:hAnsi="宋体" w:cs="宋体"/>
                <w:spacing w:val="-3"/>
                <w:sz w:val="18"/>
                <w:szCs w:val="18"/>
              </w:rPr>
              <w:t>10.107</w:t>
            </w:r>
          </w:p>
        </w:tc>
        <w:tc>
          <w:tcPr>
            <w:tcW w:w="4720" w:type="dxa"/>
          </w:tcPr>
          <w:p w14:paraId="0493CD74" w14:textId="77777777" w:rsidR="00C82F20" w:rsidRDefault="00C82F20" w:rsidP="00207EA5">
            <w:pPr>
              <w:spacing w:before="90" w:line="220" w:lineRule="auto"/>
              <w:ind w:left="1455"/>
              <w:rPr>
                <w:rFonts w:ascii="宋体" w:hAnsi="宋体" w:cs="宋体"/>
                <w:sz w:val="18"/>
                <w:szCs w:val="18"/>
              </w:rPr>
            </w:pPr>
            <w:r>
              <w:rPr>
                <w:rFonts w:ascii="宋体" w:hAnsi="宋体" w:cs="宋体"/>
                <w:sz w:val="18"/>
                <w:szCs w:val="18"/>
              </w:rPr>
              <w:t>辛酰胺丙基二甲基叔胺</w:t>
            </w:r>
          </w:p>
        </w:tc>
      </w:tr>
      <w:tr w:rsidR="00C82F20" w14:paraId="5D698B65" w14:textId="77777777" w:rsidTr="00207EA5">
        <w:trPr>
          <w:trHeight w:val="359"/>
        </w:trPr>
        <w:tc>
          <w:tcPr>
            <w:tcW w:w="4710" w:type="dxa"/>
          </w:tcPr>
          <w:p w14:paraId="16D70697" w14:textId="77777777" w:rsidR="00C82F20" w:rsidRDefault="00C82F20" w:rsidP="00207EA5">
            <w:pPr>
              <w:spacing w:before="135" w:line="184" w:lineRule="auto"/>
              <w:ind w:left="2075"/>
              <w:rPr>
                <w:rFonts w:ascii="宋体" w:hAnsi="宋体" w:cs="宋体"/>
                <w:sz w:val="18"/>
                <w:szCs w:val="18"/>
              </w:rPr>
            </w:pPr>
            <w:r>
              <w:rPr>
                <w:rFonts w:ascii="宋体" w:hAnsi="宋体" w:cs="宋体"/>
                <w:spacing w:val="-3"/>
                <w:sz w:val="18"/>
                <w:szCs w:val="18"/>
              </w:rPr>
              <w:t>12.249</w:t>
            </w:r>
          </w:p>
        </w:tc>
        <w:tc>
          <w:tcPr>
            <w:tcW w:w="4720" w:type="dxa"/>
          </w:tcPr>
          <w:p w14:paraId="522480AF" w14:textId="77777777" w:rsidR="00C82F20" w:rsidRDefault="00C82F20" w:rsidP="00207EA5">
            <w:pPr>
              <w:spacing w:before="90" w:line="220" w:lineRule="auto"/>
              <w:ind w:left="1455"/>
              <w:rPr>
                <w:rFonts w:ascii="宋体" w:hAnsi="宋体" w:cs="宋体"/>
                <w:sz w:val="18"/>
                <w:szCs w:val="18"/>
              </w:rPr>
            </w:pPr>
            <w:r>
              <w:rPr>
                <w:rFonts w:ascii="宋体" w:hAnsi="宋体" w:cs="宋体"/>
                <w:spacing w:val="-1"/>
                <w:sz w:val="18"/>
                <w:szCs w:val="18"/>
              </w:rPr>
              <w:t>癸酰胺丙基二甲基叔胺</w:t>
            </w:r>
          </w:p>
        </w:tc>
      </w:tr>
      <w:tr w:rsidR="00C82F20" w14:paraId="3BE066FA" w14:textId="77777777" w:rsidTr="00207EA5">
        <w:trPr>
          <w:trHeight w:val="368"/>
        </w:trPr>
        <w:tc>
          <w:tcPr>
            <w:tcW w:w="4710" w:type="dxa"/>
          </w:tcPr>
          <w:p w14:paraId="35158905" w14:textId="77777777" w:rsidR="00C82F20" w:rsidRDefault="00C82F20" w:rsidP="00207EA5">
            <w:pPr>
              <w:spacing w:before="146" w:line="184" w:lineRule="auto"/>
              <w:ind w:left="2075"/>
              <w:rPr>
                <w:rFonts w:ascii="宋体" w:hAnsi="宋体" w:cs="宋体"/>
                <w:sz w:val="18"/>
                <w:szCs w:val="18"/>
              </w:rPr>
            </w:pPr>
            <w:r>
              <w:rPr>
                <w:rFonts w:ascii="宋体" w:hAnsi="宋体" w:cs="宋体"/>
                <w:spacing w:val="-3"/>
                <w:sz w:val="18"/>
                <w:szCs w:val="18"/>
              </w:rPr>
              <w:t>14.325</w:t>
            </w:r>
          </w:p>
        </w:tc>
        <w:tc>
          <w:tcPr>
            <w:tcW w:w="4720" w:type="dxa"/>
          </w:tcPr>
          <w:p w14:paraId="16364ACD" w14:textId="77777777" w:rsidR="00C82F20" w:rsidRDefault="00C82F20" w:rsidP="00207EA5">
            <w:pPr>
              <w:spacing w:before="101" w:line="220" w:lineRule="auto"/>
              <w:ind w:left="1365"/>
              <w:rPr>
                <w:rFonts w:ascii="宋体" w:hAnsi="宋体" w:cs="宋体"/>
                <w:sz w:val="18"/>
                <w:szCs w:val="18"/>
              </w:rPr>
            </w:pPr>
            <w:r>
              <w:rPr>
                <w:rFonts w:ascii="宋体" w:hAnsi="宋体" w:cs="宋体"/>
                <w:spacing w:val="-1"/>
                <w:sz w:val="18"/>
                <w:szCs w:val="18"/>
              </w:rPr>
              <w:t>十二酰胺丙基二甲基叔胺</w:t>
            </w:r>
          </w:p>
        </w:tc>
      </w:tr>
      <w:tr w:rsidR="00C82F20" w14:paraId="2F4E3D12" w14:textId="77777777" w:rsidTr="00207EA5">
        <w:trPr>
          <w:trHeight w:val="359"/>
        </w:trPr>
        <w:tc>
          <w:tcPr>
            <w:tcW w:w="4710" w:type="dxa"/>
          </w:tcPr>
          <w:p w14:paraId="2ADB49C2" w14:textId="77777777" w:rsidR="00C82F20" w:rsidRDefault="00C82F20" w:rsidP="00207EA5">
            <w:pPr>
              <w:spacing w:before="138" w:line="184" w:lineRule="auto"/>
              <w:ind w:left="2075"/>
              <w:rPr>
                <w:rFonts w:ascii="宋体" w:hAnsi="宋体" w:cs="宋体"/>
                <w:sz w:val="18"/>
                <w:szCs w:val="18"/>
              </w:rPr>
            </w:pPr>
            <w:r>
              <w:rPr>
                <w:rFonts w:ascii="宋体" w:hAnsi="宋体" w:cs="宋体"/>
                <w:spacing w:val="-3"/>
                <w:sz w:val="18"/>
                <w:szCs w:val="18"/>
              </w:rPr>
              <w:t>17.263</w:t>
            </w:r>
          </w:p>
        </w:tc>
        <w:tc>
          <w:tcPr>
            <w:tcW w:w="4720" w:type="dxa"/>
          </w:tcPr>
          <w:p w14:paraId="39A94F26" w14:textId="77777777" w:rsidR="00C82F20" w:rsidRDefault="00C82F20" w:rsidP="00207EA5">
            <w:pPr>
              <w:spacing w:before="94" w:line="220" w:lineRule="auto"/>
              <w:ind w:left="1365"/>
              <w:rPr>
                <w:rFonts w:ascii="宋体" w:hAnsi="宋体" w:cs="宋体"/>
                <w:sz w:val="18"/>
                <w:szCs w:val="18"/>
              </w:rPr>
            </w:pPr>
            <w:r>
              <w:rPr>
                <w:rFonts w:ascii="宋体" w:hAnsi="宋体" w:cs="宋体"/>
                <w:spacing w:val="-1"/>
                <w:sz w:val="18"/>
                <w:szCs w:val="18"/>
              </w:rPr>
              <w:t>十四酰胺丙基二甲基叔胺</w:t>
            </w:r>
          </w:p>
        </w:tc>
      </w:tr>
      <w:tr w:rsidR="00C82F20" w14:paraId="7C61C890" w14:textId="77777777" w:rsidTr="00207EA5">
        <w:trPr>
          <w:trHeight w:val="349"/>
        </w:trPr>
        <w:tc>
          <w:tcPr>
            <w:tcW w:w="4710" w:type="dxa"/>
          </w:tcPr>
          <w:p w14:paraId="6789B454" w14:textId="77777777" w:rsidR="00C82F20" w:rsidRDefault="00C82F20" w:rsidP="00207EA5">
            <w:pPr>
              <w:spacing w:before="139" w:line="184" w:lineRule="auto"/>
              <w:ind w:left="2075"/>
              <w:rPr>
                <w:rFonts w:ascii="宋体" w:hAnsi="宋体" w:cs="宋体"/>
                <w:sz w:val="18"/>
                <w:szCs w:val="18"/>
              </w:rPr>
            </w:pPr>
            <w:r>
              <w:rPr>
                <w:rFonts w:ascii="宋体" w:hAnsi="宋体" w:cs="宋体"/>
                <w:spacing w:val="-2"/>
                <w:sz w:val="18"/>
                <w:szCs w:val="18"/>
              </w:rPr>
              <w:t>21.403</w:t>
            </w:r>
          </w:p>
        </w:tc>
        <w:tc>
          <w:tcPr>
            <w:tcW w:w="4720" w:type="dxa"/>
          </w:tcPr>
          <w:p w14:paraId="28D7DDB9" w14:textId="77777777" w:rsidR="00C82F20" w:rsidRDefault="00C82F20" w:rsidP="00207EA5">
            <w:pPr>
              <w:spacing w:before="95" w:line="220" w:lineRule="auto"/>
              <w:ind w:left="1365"/>
              <w:rPr>
                <w:rFonts w:ascii="宋体" w:hAnsi="宋体" w:cs="宋体"/>
                <w:sz w:val="18"/>
                <w:szCs w:val="18"/>
              </w:rPr>
            </w:pPr>
            <w:r>
              <w:rPr>
                <w:rFonts w:ascii="宋体" w:hAnsi="宋体" w:cs="宋体"/>
                <w:spacing w:val="-1"/>
                <w:sz w:val="18"/>
                <w:szCs w:val="18"/>
              </w:rPr>
              <w:t>十六酰胺丙基二甲基叔胺</w:t>
            </w:r>
          </w:p>
        </w:tc>
      </w:tr>
      <w:tr w:rsidR="00C82F20" w14:paraId="4C6832DB" w14:textId="77777777" w:rsidTr="00207EA5">
        <w:trPr>
          <w:trHeight w:val="369"/>
        </w:trPr>
        <w:tc>
          <w:tcPr>
            <w:tcW w:w="4710" w:type="dxa"/>
          </w:tcPr>
          <w:p w14:paraId="4E582BA8" w14:textId="77777777" w:rsidR="00C82F20" w:rsidRDefault="00C82F20" w:rsidP="00207EA5">
            <w:pPr>
              <w:spacing w:before="151" w:line="183" w:lineRule="auto"/>
              <w:ind w:left="2075"/>
              <w:rPr>
                <w:rFonts w:ascii="宋体" w:hAnsi="宋体" w:cs="宋体"/>
                <w:sz w:val="18"/>
                <w:szCs w:val="18"/>
              </w:rPr>
            </w:pPr>
            <w:r>
              <w:rPr>
                <w:rFonts w:ascii="宋体" w:hAnsi="宋体" w:cs="宋体"/>
                <w:spacing w:val="-2"/>
                <w:sz w:val="18"/>
                <w:szCs w:val="18"/>
              </w:rPr>
              <w:t>26.749</w:t>
            </w:r>
          </w:p>
        </w:tc>
        <w:tc>
          <w:tcPr>
            <w:tcW w:w="4720" w:type="dxa"/>
          </w:tcPr>
          <w:p w14:paraId="278FA2E0" w14:textId="77777777" w:rsidR="00C82F20" w:rsidRDefault="00C82F20" w:rsidP="00207EA5">
            <w:pPr>
              <w:spacing w:before="105" w:line="219" w:lineRule="auto"/>
              <w:ind w:left="1274"/>
              <w:rPr>
                <w:rFonts w:ascii="宋体" w:hAnsi="宋体" w:cs="宋体"/>
                <w:sz w:val="18"/>
                <w:szCs w:val="18"/>
              </w:rPr>
            </w:pPr>
            <w:r>
              <w:rPr>
                <w:rFonts w:ascii="宋体" w:hAnsi="宋体" w:cs="宋体"/>
                <w:spacing w:val="-1"/>
                <w:sz w:val="18"/>
                <w:szCs w:val="18"/>
              </w:rPr>
              <w:t>十八烯酰胺丙基二甲基叔胺</w:t>
            </w:r>
          </w:p>
        </w:tc>
      </w:tr>
      <w:tr w:rsidR="00C82F20" w14:paraId="4295CBFF" w14:textId="77777777" w:rsidTr="00207EA5">
        <w:trPr>
          <w:trHeight w:val="364"/>
        </w:trPr>
        <w:tc>
          <w:tcPr>
            <w:tcW w:w="4710" w:type="dxa"/>
          </w:tcPr>
          <w:p w14:paraId="5473E056" w14:textId="77777777" w:rsidR="00C82F20" w:rsidRDefault="00C82F20" w:rsidP="00207EA5">
            <w:pPr>
              <w:spacing w:before="141" w:line="184" w:lineRule="auto"/>
              <w:ind w:left="2075"/>
              <w:rPr>
                <w:rFonts w:ascii="宋体" w:hAnsi="宋体" w:cs="宋体"/>
                <w:sz w:val="18"/>
                <w:szCs w:val="18"/>
              </w:rPr>
            </w:pPr>
            <w:r>
              <w:rPr>
                <w:rFonts w:ascii="宋体" w:hAnsi="宋体" w:cs="宋体"/>
                <w:spacing w:val="-2"/>
                <w:sz w:val="18"/>
                <w:szCs w:val="18"/>
              </w:rPr>
              <w:t>27.610</w:t>
            </w:r>
          </w:p>
        </w:tc>
        <w:tc>
          <w:tcPr>
            <w:tcW w:w="4720" w:type="dxa"/>
          </w:tcPr>
          <w:p w14:paraId="7C7228D7" w14:textId="77777777" w:rsidR="00C82F20" w:rsidRDefault="00C82F20" w:rsidP="00207EA5">
            <w:pPr>
              <w:spacing w:before="96" w:line="220" w:lineRule="auto"/>
              <w:ind w:left="1365"/>
              <w:rPr>
                <w:rFonts w:ascii="宋体" w:hAnsi="宋体" w:cs="宋体"/>
                <w:sz w:val="18"/>
                <w:szCs w:val="18"/>
              </w:rPr>
            </w:pPr>
            <w:r>
              <w:rPr>
                <w:rFonts w:ascii="宋体" w:hAnsi="宋体" w:cs="宋体"/>
                <w:spacing w:val="-1"/>
                <w:sz w:val="18"/>
                <w:szCs w:val="18"/>
              </w:rPr>
              <w:t>十八酰胺丙基二甲基叔胺</w:t>
            </w:r>
          </w:p>
        </w:tc>
      </w:tr>
    </w:tbl>
    <w:p w14:paraId="07BFD446" w14:textId="77777777" w:rsidR="00C82F20" w:rsidRDefault="00C82F20" w:rsidP="001100E1">
      <w:pPr>
        <w:pStyle w:val="afff"/>
        <w:spacing w:before="120" w:after="120"/>
      </w:pPr>
      <w:r>
        <w:rPr>
          <w:rFonts w:hint="eastAsia"/>
        </w:rPr>
        <w:t>结果计算</w:t>
      </w:r>
    </w:p>
    <w:p w14:paraId="653F44B7" w14:textId="77777777" w:rsidR="00C82F20" w:rsidRDefault="00C82F20" w:rsidP="00C82F20">
      <w:pPr>
        <w:pStyle w:val="affffb"/>
        <w:ind w:firstLine="420"/>
      </w:pPr>
      <w:r>
        <w:rPr>
          <w:rFonts w:hint="eastAsia"/>
        </w:rPr>
        <w:t>各碳链脂肪酰胺丙基二甲基叔胺的质量分数Bi, 数值以%表示，按公式(2)计算：</w:t>
      </w:r>
    </w:p>
    <w:p w14:paraId="473BFEAA" w14:textId="77777777" w:rsidR="00C82F20" w:rsidRDefault="001100E1" w:rsidP="001100E1">
      <w:pPr>
        <w:pStyle w:val="affffffd"/>
      </w:pPr>
      <w:r>
        <w:tab/>
      </w: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i</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num>
          <m:den>
            <m:r>
              <w:rPr>
                <w:rFonts w:ascii="Cambria Math" w:hAnsi="Cambria Math"/>
                <w:sz w:val="24"/>
                <w:szCs w:val="24"/>
              </w:rPr>
              <m:t>A</m:t>
            </m:r>
          </m:den>
        </m:f>
        <m:r>
          <w:rPr>
            <w:rFonts w:ascii="Cambria Math" w:hAnsi="Cambria Math"/>
            <w:sz w:val="24"/>
            <w:szCs w:val="24"/>
          </w:rPr>
          <m:t>×100</m:t>
        </m:r>
      </m:oMath>
      <w:r w:rsidRPr="001100E1">
        <w:rPr>
          <w:rFonts w:ascii="微软雅黑" w:eastAsia="微软雅黑" w:hAnsi="微软雅黑"/>
        </w:rPr>
        <w:tab/>
      </w:r>
      <w:r>
        <w:t>(</w:t>
      </w:r>
      <w:r>
        <w:fldChar w:fldCharType="begin"/>
      </w:r>
      <w:r>
        <w:instrText xml:space="preserve"> AUTONUM </w:instrText>
      </w:r>
      <w:r>
        <w:fldChar w:fldCharType="end"/>
      </w:r>
      <w:r>
        <w:t>)</w:t>
      </w:r>
    </w:p>
    <w:p w14:paraId="63A5A5F5" w14:textId="77777777" w:rsidR="00C82F20" w:rsidRDefault="00C82F20" w:rsidP="001100E1">
      <w:pPr>
        <w:pStyle w:val="affffb"/>
        <w:ind w:firstLine="420"/>
      </w:pPr>
      <w:r>
        <w:rPr>
          <w:rFonts w:hint="eastAsia"/>
        </w:rPr>
        <w:lastRenderedPageBreak/>
        <w:t>式中：</w:t>
      </w:r>
    </w:p>
    <w:p w14:paraId="64DC9EEA" w14:textId="77777777" w:rsidR="00C82F20" w:rsidRDefault="00C82F20" w:rsidP="001100E1">
      <w:pPr>
        <w:pStyle w:val="affffb"/>
        <w:ind w:firstLine="420"/>
      </w:pPr>
      <w:r>
        <w:rPr>
          <w:rFonts w:hint="eastAsia"/>
        </w:rPr>
        <w:t>Ai</w:t>
      </w:r>
      <w:r w:rsidR="001100E1">
        <w:t>——</w:t>
      </w:r>
      <w:r>
        <w:rPr>
          <w:rFonts w:hint="eastAsia"/>
        </w:rPr>
        <w:t>i 碳链脂肪酰胺丙基二甲基叔胺的峰面积；</w:t>
      </w:r>
    </w:p>
    <w:p w14:paraId="7EC95AF5" w14:textId="77777777" w:rsidR="00C82F20" w:rsidRDefault="00C82F20" w:rsidP="001100E1">
      <w:pPr>
        <w:pStyle w:val="affffb"/>
        <w:ind w:firstLine="420"/>
      </w:pPr>
      <w:r>
        <w:rPr>
          <w:rFonts w:hint="eastAsia"/>
        </w:rPr>
        <w:t>A</w:t>
      </w:r>
      <w:r w:rsidR="001100E1">
        <w:t>——</w:t>
      </w:r>
      <w:r>
        <w:rPr>
          <w:rFonts w:hint="eastAsia"/>
        </w:rPr>
        <w:t xml:space="preserve"> 各碳链脂肪酰胺丙基二甲基叔胺的峰面积之和。</w:t>
      </w:r>
    </w:p>
    <w:p w14:paraId="0DB3750C" w14:textId="77777777" w:rsidR="00C82F20" w:rsidRDefault="00C82F20" w:rsidP="00C82F20">
      <w:pPr>
        <w:pStyle w:val="affffb"/>
        <w:ind w:firstLine="420"/>
      </w:pPr>
      <w:r>
        <w:rPr>
          <w:rFonts w:hint="eastAsia"/>
        </w:rPr>
        <w:t>脂肪酰胺丙基二甲基叔胺的平均相对分子质量M 按公式(3)计算：</w:t>
      </w:r>
    </w:p>
    <w:p w14:paraId="389E1391" w14:textId="77777777" w:rsidR="00C82F20" w:rsidRDefault="001100E1" w:rsidP="001100E1">
      <w:pPr>
        <w:pStyle w:val="affffffd"/>
      </w:pPr>
      <w:r>
        <w:tab/>
      </w:r>
      <m:oMath>
        <m:r>
          <m:rPr>
            <m:sty m:val="p"/>
          </m:rPr>
          <w:rPr>
            <w:rFonts w:ascii="Cambria Math" w:hAnsi="Cambria Math"/>
            <w:sz w:val="24"/>
          </w:rPr>
          <m:t>M=</m:t>
        </m:r>
        <m:f>
          <m:fPr>
            <m:ctrlPr>
              <w:rPr>
                <w:rFonts w:ascii="Cambria Math" w:hAnsi="Cambria Math"/>
                <w:sz w:val="24"/>
              </w:rPr>
            </m:ctrlPr>
          </m:fPr>
          <m:num>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B</m:t>
                    </m:r>
                  </m:e>
                  <m:sub>
                    <m:r>
                      <w:rPr>
                        <w:rFonts w:ascii="Cambria Math" w:hAnsi="Cambria Math"/>
                        <w:sz w:val="24"/>
                      </w:rPr>
                      <m:t>i</m:t>
                    </m:r>
                  </m:sub>
                </m:sSub>
              </m:e>
            </m:nary>
          </m:num>
          <m:den>
            <m:nary>
              <m:naryPr>
                <m:chr m:val="∑"/>
                <m:limLoc m:val="undOvr"/>
                <m:subHide m:val="1"/>
                <m:supHide m:val="1"/>
                <m:ctrlPr>
                  <w:rPr>
                    <w:rFonts w:ascii="Cambria Math" w:hAnsi="Cambria Math"/>
                    <w:i/>
                    <w:sz w:val="24"/>
                  </w:rPr>
                </m:ctrlPr>
              </m:naryPr>
              <m:sub/>
              <m:sup/>
              <m:e>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B</m:t>
                        </m:r>
                      </m:e>
                      <m:sub>
                        <m:r>
                          <w:rPr>
                            <w:rFonts w:ascii="Cambria Math" w:hAnsi="Cambria Math"/>
                            <w:sz w:val="24"/>
                          </w:rPr>
                          <m:t>i</m:t>
                        </m:r>
                      </m:sub>
                    </m:sSub>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den>
                </m:f>
                <m:r>
                  <w:rPr>
                    <w:rFonts w:ascii="Cambria Math" w:hAnsi="Cambria Math"/>
                    <w:sz w:val="24"/>
                  </w:rPr>
                  <m:t>)</m:t>
                </m:r>
              </m:e>
            </m:nary>
          </m:den>
        </m:f>
      </m:oMath>
      <w:r w:rsidRPr="001100E1">
        <w:rPr>
          <w:rFonts w:ascii="微软雅黑" w:eastAsia="微软雅黑" w:hAnsi="微软雅黑"/>
        </w:rPr>
        <w:tab/>
      </w:r>
      <w:r>
        <w:t>(</w:t>
      </w:r>
      <w:r>
        <w:fldChar w:fldCharType="begin"/>
      </w:r>
      <w:r>
        <w:instrText xml:space="preserve"> AUTONUM </w:instrText>
      </w:r>
      <w:r>
        <w:fldChar w:fldCharType="end"/>
      </w:r>
      <w:r>
        <w:t>)</w:t>
      </w:r>
    </w:p>
    <w:p w14:paraId="23618316" w14:textId="77777777" w:rsidR="001100E1" w:rsidRPr="001100E1" w:rsidRDefault="001100E1" w:rsidP="001100E1">
      <w:pPr>
        <w:pStyle w:val="affffa"/>
        <w:ind w:firstLine="420"/>
      </w:pPr>
      <w:r>
        <w:rPr>
          <w:rFonts w:hint="eastAsia"/>
        </w:rPr>
        <w:t>式中：</w:t>
      </w:r>
    </w:p>
    <w:p w14:paraId="6EEE9B8F" w14:textId="77777777" w:rsidR="00C82F20" w:rsidRDefault="00C82F20" w:rsidP="00B40D7D">
      <w:pPr>
        <w:pStyle w:val="affffb"/>
        <w:ind w:firstLine="420"/>
      </w:pPr>
      <w:r>
        <w:rPr>
          <w:rFonts w:hint="eastAsia"/>
        </w:rPr>
        <w:t>M——i 碳链脂肪酰胺丙基二甲基叔胺的理论相对分子质量，见表</w:t>
      </w:r>
      <w:r w:rsidR="00B40D7D">
        <w:t>4</w:t>
      </w:r>
      <w:r>
        <w:rPr>
          <w:rFonts w:hint="eastAsia"/>
        </w:rPr>
        <w:t>。</w:t>
      </w:r>
    </w:p>
    <w:p w14:paraId="52D2C278" w14:textId="77777777" w:rsidR="00B40D7D" w:rsidRDefault="00B40D7D" w:rsidP="00B40D7D">
      <w:pPr>
        <w:pStyle w:val="affffb"/>
        <w:ind w:firstLine="420"/>
      </w:pPr>
    </w:p>
    <w:p w14:paraId="7A7B69CE" w14:textId="77777777" w:rsidR="00B40D7D" w:rsidRDefault="00B40D7D" w:rsidP="00B40D7D">
      <w:pPr>
        <w:pStyle w:val="affffb"/>
        <w:ind w:firstLine="420"/>
      </w:pPr>
    </w:p>
    <w:p w14:paraId="6B96F979" w14:textId="77777777" w:rsidR="00B40D7D" w:rsidRDefault="00B40D7D" w:rsidP="00B40D7D">
      <w:pPr>
        <w:pStyle w:val="affffb"/>
        <w:ind w:firstLine="420"/>
      </w:pPr>
    </w:p>
    <w:p w14:paraId="19ED77B1" w14:textId="77777777" w:rsidR="00B40D7D" w:rsidRDefault="00B40D7D" w:rsidP="00B40D7D">
      <w:pPr>
        <w:pStyle w:val="affffb"/>
        <w:ind w:firstLine="420"/>
      </w:pPr>
    </w:p>
    <w:p w14:paraId="461587F5" w14:textId="77777777" w:rsidR="00C82F20" w:rsidRDefault="00C82F20" w:rsidP="00B40D7D">
      <w:pPr>
        <w:pStyle w:val="aff2"/>
        <w:spacing w:before="120" w:after="120"/>
      </w:pPr>
      <w:r>
        <w:rPr>
          <w:rFonts w:hint="eastAsia"/>
        </w:rPr>
        <w:t>各脂肪酰胺丙基二甲基叔胺理论平均相对分子质量</w:t>
      </w:r>
    </w:p>
    <w:tbl>
      <w:tblPr>
        <w:tblStyle w:val="TableNormal"/>
        <w:tblW w:w="944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3"/>
        <w:gridCol w:w="1239"/>
        <w:gridCol w:w="1229"/>
        <w:gridCol w:w="1248"/>
        <w:gridCol w:w="1209"/>
        <w:gridCol w:w="1239"/>
        <w:gridCol w:w="1253"/>
      </w:tblGrid>
      <w:tr w:rsidR="00C82F20" w14:paraId="2B25E9D3" w14:textId="77777777" w:rsidTr="00207EA5">
        <w:trPr>
          <w:trHeight w:val="400"/>
        </w:trPr>
        <w:tc>
          <w:tcPr>
            <w:tcW w:w="2023" w:type="dxa"/>
          </w:tcPr>
          <w:p w14:paraId="430DA6DC" w14:textId="77777777" w:rsidR="00C82F20" w:rsidRDefault="00C82F20" w:rsidP="00B40D7D">
            <w:pPr>
              <w:spacing w:before="113" w:line="220" w:lineRule="auto"/>
              <w:jc w:val="center"/>
              <w:rPr>
                <w:rFonts w:ascii="宋体" w:hAnsi="宋体" w:cs="宋体"/>
                <w:sz w:val="19"/>
                <w:szCs w:val="19"/>
              </w:rPr>
            </w:pPr>
            <w:r>
              <w:rPr>
                <w:rFonts w:ascii="宋体" w:hAnsi="宋体" w:cs="宋体"/>
                <w:spacing w:val="-2"/>
                <w:sz w:val="19"/>
                <w:szCs w:val="19"/>
              </w:rPr>
              <w:t>各烷基酰胺基叔胺</w:t>
            </w:r>
          </w:p>
        </w:tc>
        <w:tc>
          <w:tcPr>
            <w:tcW w:w="1239" w:type="dxa"/>
          </w:tcPr>
          <w:p w14:paraId="7DC70C20" w14:textId="77777777" w:rsidR="00C82F20" w:rsidRPr="00B40D7D" w:rsidRDefault="00B40D7D" w:rsidP="00B40D7D">
            <w:pPr>
              <w:spacing w:before="219" w:line="106" w:lineRule="exact"/>
              <w:jc w:val="center"/>
              <w:rPr>
                <w:rFonts w:ascii="宋体" w:hAnsi="宋体" w:cs="宋体"/>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10</w:t>
            </w:r>
          </w:p>
        </w:tc>
        <w:tc>
          <w:tcPr>
            <w:tcW w:w="1229" w:type="dxa"/>
          </w:tcPr>
          <w:p w14:paraId="58292F65" w14:textId="77777777" w:rsidR="00C82F20" w:rsidRDefault="00C82F20" w:rsidP="00B40D7D">
            <w:pPr>
              <w:spacing w:before="161" w:line="183" w:lineRule="auto"/>
              <w:jc w:val="center"/>
              <w:rPr>
                <w:rFonts w:ascii="宋体" w:hAnsi="宋体" w:cs="宋体"/>
                <w:sz w:val="24"/>
              </w:rPr>
            </w:pPr>
            <w:r>
              <w:rPr>
                <w:rFonts w:ascii="宋体" w:hAnsi="宋体" w:cs="宋体" w:hint="eastAsia"/>
                <w:spacing w:val="-2"/>
                <w:sz w:val="24"/>
                <w:szCs w:val="24"/>
              </w:rPr>
              <w:t>C</w:t>
            </w:r>
            <w:r>
              <w:rPr>
                <w:rFonts w:ascii="宋体" w:hAnsi="宋体" w:cs="宋体" w:hint="eastAsia"/>
                <w:spacing w:val="-2"/>
                <w:sz w:val="24"/>
                <w:szCs w:val="24"/>
                <w:vertAlign w:val="subscript"/>
              </w:rPr>
              <w:t>10</w:t>
            </w:r>
          </w:p>
        </w:tc>
        <w:tc>
          <w:tcPr>
            <w:tcW w:w="1248" w:type="dxa"/>
          </w:tcPr>
          <w:p w14:paraId="3F0C14A0" w14:textId="77777777" w:rsidR="00C82F20" w:rsidRDefault="00C82F20" w:rsidP="00B40D7D">
            <w:pPr>
              <w:spacing w:before="159" w:line="183" w:lineRule="auto"/>
              <w:jc w:val="center"/>
              <w:rPr>
                <w:rFonts w:ascii="宋体" w:hAnsi="宋体" w:cs="宋体"/>
                <w:sz w:val="24"/>
                <w:vertAlign w:val="subscript"/>
              </w:rPr>
            </w:pPr>
            <w:r>
              <w:rPr>
                <w:rFonts w:ascii="宋体" w:hAnsi="宋体" w:cs="宋体" w:hint="eastAsia"/>
                <w:sz w:val="24"/>
                <w:szCs w:val="24"/>
              </w:rPr>
              <w:t>C</w:t>
            </w:r>
            <w:r>
              <w:rPr>
                <w:rFonts w:ascii="宋体" w:hAnsi="宋体" w:cs="宋体" w:hint="eastAsia"/>
                <w:sz w:val="24"/>
                <w:szCs w:val="24"/>
                <w:vertAlign w:val="subscript"/>
              </w:rPr>
              <w:t>12</w:t>
            </w:r>
          </w:p>
        </w:tc>
        <w:tc>
          <w:tcPr>
            <w:tcW w:w="1209" w:type="dxa"/>
          </w:tcPr>
          <w:p w14:paraId="4D801D49" w14:textId="77777777" w:rsidR="00C82F20" w:rsidRDefault="00C82F20" w:rsidP="00B40D7D">
            <w:pPr>
              <w:spacing w:before="142" w:line="183" w:lineRule="auto"/>
              <w:jc w:val="center"/>
              <w:rPr>
                <w:rFonts w:ascii="宋体" w:hAnsi="宋体" w:cs="宋体"/>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14</w:t>
            </w:r>
          </w:p>
        </w:tc>
        <w:tc>
          <w:tcPr>
            <w:tcW w:w="1239" w:type="dxa"/>
          </w:tcPr>
          <w:p w14:paraId="46F04738" w14:textId="77777777" w:rsidR="00C82F20" w:rsidRDefault="00C82F20" w:rsidP="00B40D7D">
            <w:pPr>
              <w:spacing w:before="142" w:line="183" w:lineRule="auto"/>
              <w:jc w:val="center"/>
              <w:rPr>
                <w:rFonts w:ascii="宋体" w:hAnsi="宋体" w:cs="宋体"/>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16</w:t>
            </w:r>
          </w:p>
        </w:tc>
        <w:tc>
          <w:tcPr>
            <w:tcW w:w="1253" w:type="dxa"/>
          </w:tcPr>
          <w:p w14:paraId="0AE9170C" w14:textId="77777777" w:rsidR="00C82F20" w:rsidRDefault="00C82F20" w:rsidP="00B40D7D">
            <w:pPr>
              <w:spacing w:before="161" w:line="183" w:lineRule="auto"/>
              <w:jc w:val="center"/>
              <w:rPr>
                <w:rFonts w:ascii="宋体" w:hAnsi="宋体" w:cs="宋体"/>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18</w:t>
            </w:r>
          </w:p>
        </w:tc>
      </w:tr>
      <w:tr w:rsidR="00C82F20" w14:paraId="08777C94" w14:textId="77777777" w:rsidTr="00207EA5">
        <w:trPr>
          <w:trHeight w:val="410"/>
        </w:trPr>
        <w:tc>
          <w:tcPr>
            <w:tcW w:w="2023" w:type="dxa"/>
          </w:tcPr>
          <w:p w14:paraId="6887FB8C" w14:textId="77777777" w:rsidR="00C82F20" w:rsidRDefault="00C82F20" w:rsidP="00B40D7D">
            <w:pPr>
              <w:spacing w:before="145" w:line="182" w:lineRule="auto"/>
              <w:jc w:val="center"/>
              <w:rPr>
                <w:rFonts w:ascii="宋体" w:hAnsi="宋体" w:cs="宋体"/>
                <w:sz w:val="19"/>
                <w:szCs w:val="19"/>
              </w:rPr>
            </w:pPr>
            <w:r>
              <w:rPr>
                <w:rFonts w:ascii="宋体" w:hAnsi="宋体" w:cs="宋体"/>
                <w:spacing w:val="-1"/>
                <w:sz w:val="19"/>
                <w:szCs w:val="19"/>
              </w:rPr>
              <w:t>M</w:t>
            </w:r>
            <w:r>
              <w:rPr>
                <w:rFonts w:ascii="宋体" w:hAnsi="宋体" w:cs="宋体" w:hint="eastAsia"/>
                <w:spacing w:val="-1"/>
                <w:sz w:val="19"/>
                <w:szCs w:val="19"/>
              </w:rPr>
              <w:t>i</w:t>
            </w:r>
          </w:p>
        </w:tc>
        <w:tc>
          <w:tcPr>
            <w:tcW w:w="1239" w:type="dxa"/>
          </w:tcPr>
          <w:p w14:paraId="43CA1708" w14:textId="77777777" w:rsidR="00C82F20" w:rsidRDefault="00C82F20" w:rsidP="00B40D7D">
            <w:pPr>
              <w:spacing w:before="161" w:line="183" w:lineRule="auto"/>
              <w:jc w:val="center"/>
              <w:rPr>
                <w:rFonts w:ascii="宋体" w:hAnsi="宋体" w:cs="宋体"/>
                <w:sz w:val="19"/>
                <w:szCs w:val="19"/>
              </w:rPr>
            </w:pPr>
            <w:r>
              <w:rPr>
                <w:rFonts w:ascii="宋体" w:hAnsi="宋体" w:cs="宋体"/>
                <w:spacing w:val="-2"/>
                <w:sz w:val="19"/>
                <w:szCs w:val="19"/>
              </w:rPr>
              <w:t>228.4</w:t>
            </w:r>
          </w:p>
        </w:tc>
        <w:tc>
          <w:tcPr>
            <w:tcW w:w="1229" w:type="dxa"/>
          </w:tcPr>
          <w:p w14:paraId="3AE25A55" w14:textId="77777777" w:rsidR="00C82F20" w:rsidRDefault="00C82F20" w:rsidP="00B40D7D">
            <w:pPr>
              <w:spacing w:before="161" w:line="183" w:lineRule="auto"/>
              <w:jc w:val="center"/>
              <w:rPr>
                <w:rFonts w:ascii="宋体" w:hAnsi="宋体" w:cs="宋体"/>
                <w:sz w:val="19"/>
                <w:szCs w:val="19"/>
              </w:rPr>
            </w:pPr>
            <w:r>
              <w:rPr>
                <w:rFonts w:ascii="宋体" w:hAnsi="宋体" w:cs="宋体"/>
                <w:spacing w:val="-2"/>
                <w:sz w:val="19"/>
                <w:szCs w:val="19"/>
              </w:rPr>
              <w:t>256.4</w:t>
            </w:r>
          </w:p>
        </w:tc>
        <w:tc>
          <w:tcPr>
            <w:tcW w:w="1248" w:type="dxa"/>
          </w:tcPr>
          <w:p w14:paraId="18B05336" w14:textId="77777777" w:rsidR="00C82F20" w:rsidRDefault="00C82F20" w:rsidP="00B40D7D">
            <w:pPr>
              <w:spacing w:before="161" w:line="183" w:lineRule="auto"/>
              <w:ind w:left="374"/>
              <w:jc w:val="center"/>
              <w:rPr>
                <w:rFonts w:ascii="宋体" w:hAnsi="宋体" w:cs="宋体"/>
                <w:sz w:val="19"/>
                <w:szCs w:val="19"/>
              </w:rPr>
            </w:pPr>
            <w:r>
              <w:rPr>
                <w:rFonts w:ascii="宋体" w:hAnsi="宋体" w:cs="宋体"/>
                <w:spacing w:val="-2"/>
                <w:sz w:val="19"/>
                <w:szCs w:val="19"/>
              </w:rPr>
              <w:t>284.5</w:t>
            </w:r>
          </w:p>
        </w:tc>
        <w:tc>
          <w:tcPr>
            <w:tcW w:w="1209" w:type="dxa"/>
          </w:tcPr>
          <w:p w14:paraId="3F74FA69" w14:textId="77777777" w:rsidR="00C82F20" w:rsidRDefault="00C82F20" w:rsidP="00B40D7D">
            <w:pPr>
              <w:spacing w:before="160" w:line="184" w:lineRule="auto"/>
              <w:jc w:val="center"/>
              <w:rPr>
                <w:rFonts w:ascii="宋体" w:hAnsi="宋体" w:cs="宋体"/>
                <w:sz w:val="19"/>
                <w:szCs w:val="19"/>
              </w:rPr>
            </w:pPr>
            <w:r>
              <w:rPr>
                <w:rFonts w:ascii="宋体" w:hAnsi="宋体" w:cs="宋体"/>
                <w:spacing w:val="-2"/>
                <w:sz w:val="19"/>
                <w:szCs w:val="19"/>
              </w:rPr>
              <w:t>312.6</w:t>
            </w:r>
          </w:p>
        </w:tc>
        <w:tc>
          <w:tcPr>
            <w:tcW w:w="1239" w:type="dxa"/>
          </w:tcPr>
          <w:p w14:paraId="05B7660A" w14:textId="77777777" w:rsidR="00C82F20" w:rsidRDefault="00C82F20" w:rsidP="00B40D7D">
            <w:pPr>
              <w:spacing w:before="161" w:line="183" w:lineRule="auto"/>
              <w:jc w:val="center"/>
              <w:rPr>
                <w:rFonts w:ascii="宋体" w:hAnsi="宋体" w:cs="宋体"/>
                <w:sz w:val="19"/>
                <w:szCs w:val="19"/>
              </w:rPr>
            </w:pPr>
            <w:r>
              <w:rPr>
                <w:rFonts w:ascii="宋体" w:hAnsi="宋体" w:cs="宋体"/>
                <w:spacing w:val="-2"/>
                <w:sz w:val="19"/>
                <w:szCs w:val="19"/>
              </w:rPr>
              <w:t>340.6</w:t>
            </w:r>
          </w:p>
        </w:tc>
        <w:tc>
          <w:tcPr>
            <w:tcW w:w="1253" w:type="dxa"/>
          </w:tcPr>
          <w:p w14:paraId="67D24394" w14:textId="77777777" w:rsidR="00C82F20" w:rsidRDefault="00C82F20" w:rsidP="00B40D7D">
            <w:pPr>
              <w:spacing w:before="161" w:line="183" w:lineRule="auto"/>
              <w:jc w:val="center"/>
              <w:rPr>
                <w:rFonts w:ascii="宋体" w:hAnsi="宋体" w:cs="宋体"/>
                <w:sz w:val="19"/>
                <w:szCs w:val="19"/>
              </w:rPr>
            </w:pPr>
            <w:r>
              <w:rPr>
                <w:rFonts w:ascii="宋体" w:hAnsi="宋体" w:cs="宋体"/>
                <w:spacing w:val="-2"/>
                <w:sz w:val="19"/>
                <w:szCs w:val="19"/>
              </w:rPr>
              <w:t>368.7</w:t>
            </w:r>
          </w:p>
        </w:tc>
      </w:tr>
    </w:tbl>
    <w:p w14:paraId="6AF2FE3F" w14:textId="77777777" w:rsidR="00C82F20" w:rsidRDefault="00C82F20" w:rsidP="00B40D7D">
      <w:pPr>
        <w:pStyle w:val="afff"/>
        <w:spacing w:before="120" w:after="120"/>
      </w:pPr>
      <w:r>
        <w:rPr>
          <w:rFonts w:hint="eastAsia"/>
        </w:rPr>
        <w:t>精密度</w:t>
      </w:r>
    </w:p>
    <w:p w14:paraId="0710B7D8" w14:textId="77777777" w:rsidR="00C82F20" w:rsidRDefault="00C82F20" w:rsidP="00B40D7D">
      <w:pPr>
        <w:pStyle w:val="affffb"/>
        <w:ind w:firstLine="420"/>
      </w:pPr>
      <w:r>
        <w:rPr>
          <w:rFonts w:hint="eastAsia"/>
        </w:rPr>
        <w:t>在重复性条件下获得的两次独立测试结果的绝对差值不大于1.0%,以大于1.0%的情况不超过5%为前提。</w:t>
      </w:r>
    </w:p>
    <w:p w14:paraId="27697DD0" w14:textId="77777777" w:rsidR="00C82F20" w:rsidRDefault="00C82F20" w:rsidP="00B40D7D">
      <w:pPr>
        <w:pStyle w:val="affd"/>
        <w:spacing w:before="120" w:after="120"/>
      </w:pPr>
      <w:r>
        <w:rPr>
          <w:rFonts w:hint="eastAsia"/>
        </w:rPr>
        <w:t>氯化钠</w:t>
      </w:r>
    </w:p>
    <w:p w14:paraId="150C4BB6" w14:textId="77777777" w:rsidR="00C82F20" w:rsidRDefault="00C82F20" w:rsidP="00B40D7D">
      <w:pPr>
        <w:pStyle w:val="affe"/>
        <w:spacing w:before="120" w:after="120"/>
      </w:pPr>
      <w:r>
        <w:rPr>
          <w:rFonts w:hint="eastAsia"/>
        </w:rPr>
        <w:t>试剂</w:t>
      </w:r>
    </w:p>
    <w:p w14:paraId="13C152F9" w14:textId="77777777" w:rsidR="00C82F20" w:rsidRDefault="00C82F20" w:rsidP="00B40D7D">
      <w:pPr>
        <w:pStyle w:val="af5"/>
        <w:numPr>
          <w:ilvl w:val="0"/>
          <w:numId w:val="36"/>
        </w:numPr>
      </w:pPr>
      <w:r>
        <w:rPr>
          <w:rFonts w:hint="eastAsia"/>
        </w:rPr>
        <w:t>铬酸钾，50g/L 水溶液；</w:t>
      </w:r>
    </w:p>
    <w:p w14:paraId="7A98C35D" w14:textId="77777777" w:rsidR="00C82F20" w:rsidRDefault="00C82F20" w:rsidP="00B40D7D">
      <w:pPr>
        <w:pStyle w:val="af5"/>
      </w:pPr>
      <w:r>
        <w:rPr>
          <w:rFonts w:hint="eastAsia"/>
        </w:rPr>
        <w:t>硝酸银， c(AgNO3)=0.1molL 标准滴定溶液，按QB/T 2739-2005 中4.5配制和标定。</w:t>
      </w:r>
    </w:p>
    <w:p w14:paraId="518BCDBB" w14:textId="77777777" w:rsidR="00C82F20" w:rsidRDefault="00C82F20" w:rsidP="00B40D7D">
      <w:pPr>
        <w:pStyle w:val="affe"/>
        <w:spacing w:before="120" w:after="120"/>
      </w:pPr>
      <w:r>
        <w:rPr>
          <w:rFonts w:hint="eastAsia"/>
        </w:rPr>
        <w:t>仪器</w:t>
      </w:r>
    </w:p>
    <w:p w14:paraId="7B605E04" w14:textId="77777777" w:rsidR="00C82F20" w:rsidRDefault="00C82F20" w:rsidP="00B40D7D">
      <w:pPr>
        <w:pStyle w:val="af5"/>
        <w:numPr>
          <w:ilvl w:val="0"/>
          <w:numId w:val="37"/>
        </w:numPr>
      </w:pPr>
      <w:r>
        <w:rPr>
          <w:rFonts w:hint="eastAsia"/>
        </w:rPr>
        <w:t>具塞滴定管，棕色，25mL</w:t>
      </w:r>
      <w:r w:rsidR="00B40D7D">
        <w:t>；</w:t>
      </w:r>
    </w:p>
    <w:p w14:paraId="3B03AC8D" w14:textId="77777777" w:rsidR="00C82F20" w:rsidRDefault="00C82F20" w:rsidP="00B40D7D">
      <w:pPr>
        <w:pStyle w:val="af5"/>
      </w:pPr>
      <w:r>
        <w:rPr>
          <w:rFonts w:hint="eastAsia"/>
        </w:rPr>
        <w:t>锥形瓶，150mL</w:t>
      </w:r>
      <w:r w:rsidR="00B40D7D">
        <w:rPr>
          <w:rFonts w:hint="eastAsia"/>
        </w:rPr>
        <w:t>；</w:t>
      </w:r>
    </w:p>
    <w:p w14:paraId="16FF62AF" w14:textId="77777777" w:rsidR="00C82F20" w:rsidRDefault="00C82F20" w:rsidP="00B40D7D">
      <w:pPr>
        <w:pStyle w:val="af5"/>
      </w:pPr>
      <w:r>
        <w:rPr>
          <w:rFonts w:hint="eastAsia"/>
        </w:rPr>
        <w:t>量筒，50mL。</w:t>
      </w:r>
    </w:p>
    <w:p w14:paraId="5E7995A9" w14:textId="77777777" w:rsidR="00C82F20" w:rsidRDefault="00C82F20" w:rsidP="00B40D7D">
      <w:pPr>
        <w:pStyle w:val="affe"/>
        <w:spacing w:before="120" w:after="120"/>
      </w:pPr>
      <w:r>
        <w:rPr>
          <w:rFonts w:hint="eastAsia"/>
        </w:rPr>
        <w:t>程序</w:t>
      </w:r>
    </w:p>
    <w:p w14:paraId="796F562C" w14:textId="77777777" w:rsidR="00C82F20" w:rsidRDefault="00C82F20" w:rsidP="00B40D7D">
      <w:pPr>
        <w:pStyle w:val="affffb"/>
        <w:ind w:firstLine="420"/>
      </w:pPr>
      <w:r>
        <w:rPr>
          <w:rFonts w:hint="eastAsia"/>
        </w:rPr>
        <w:t>准确称取试样约1g (称准至0.0001g) 于锥形瓶中，加入蒸馏水50mL, 加入1mL 铬酸钾溶液，用 0. 1mol/L 的硝酸银标准滴定溶液滴定至溶液呈稳定的橙红色为终点，记下所耗用硝酸银标准滴定溶液的 体积。</w:t>
      </w:r>
    </w:p>
    <w:p w14:paraId="3F49D7C3" w14:textId="77777777" w:rsidR="00C82F20" w:rsidRDefault="00C82F20" w:rsidP="00B40D7D">
      <w:pPr>
        <w:pStyle w:val="affe"/>
        <w:spacing w:before="120" w:after="120"/>
      </w:pPr>
      <w:r>
        <w:rPr>
          <w:rFonts w:hint="eastAsia"/>
        </w:rPr>
        <w:t>结果计算</w:t>
      </w:r>
    </w:p>
    <w:p w14:paraId="0EE71E66" w14:textId="77777777" w:rsidR="00C82F20" w:rsidRDefault="00C82F20" w:rsidP="00B40D7D">
      <w:pPr>
        <w:pStyle w:val="affffb"/>
        <w:ind w:firstLine="420"/>
      </w:pPr>
      <w:r>
        <w:rPr>
          <w:rFonts w:hint="eastAsia"/>
        </w:rPr>
        <w:t>氯化钠含量</w:t>
      </w:r>
      <w:r>
        <w:t>X</w:t>
      </w:r>
      <w:r>
        <w:t>₂</w:t>
      </w:r>
      <w:r>
        <w:t xml:space="preserve"> </w:t>
      </w:r>
      <w:r>
        <w:rPr>
          <w:rFonts w:hint="eastAsia"/>
        </w:rPr>
        <w:t>以质量分数计，数值以</w:t>
      </w:r>
      <w:r>
        <w:t>%</w:t>
      </w:r>
      <w:r>
        <w:rPr>
          <w:rFonts w:hint="eastAsia"/>
        </w:rPr>
        <w:t>表示，按公式</w:t>
      </w:r>
      <w:r>
        <w:t>(4)</w:t>
      </w:r>
      <w:r>
        <w:rPr>
          <w:rFonts w:hint="eastAsia"/>
        </w:rPr>
        <w:t>计算：</w:t>
      </w:r>
    </w:p>
    <w:p w14:paraId="5385D844" w14:textId="77777777" w:rsidR="00B40D7D" w:rsidRDefault="004F67D2" w:rsidP="004F67D2">
      <w:pPr>
        <w:pStyle w:val="affffffd"/>
      </w:pPr>
      <w:r>
        <w:tab/>
      </w:r>
      <m:oMath>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r>
              <w:rPr>
                <w:rFonts w:ascii="Cambria Math" w:hAnsi="Cambria Math"/>
                <w:sz w:val="24"/>
                <w:szCs w:val="24"/>
              </w:rPr>
              <m:t>×58.44</m:t>
            </m:r>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2</m:t>
                </m:r>
              </m:sub>
            </m:sSub>
            <m:r>
              <w:rPr>
                <w:rFonts w:ascii="Cambria Math" w:hAnsi="Cambria Math"/>
                <w:sz w:val="24"/>
                <w:szCs w:val="24"/>
              </w:rPr>
              <m:t>×1000</m:t>
            </m:r>
          </m:den>
        </m:f>
        <m:r>
          <w:rPr>
            <w:rFonts w:ascii="Cambria Math" w:hAnsi="Cambria Math"/>
            <w:sz w:val="24"/>
            <w:szCs w:val="24"/>
          </w:rPr>
          <m:t>×100%</m:t>
        </m:r>
      </m:oMath>
      <w:r w:rsidRPr="004F67D2">
        <w:rPr>
          <w:rFonts w:ascii="微软雅黑" w:eastAsia="微软雅黑" w:hAnsi="微软雅黑"/>
        </w:rPr>
        <w:tab/>
      </w:r>
      <w:r>
        <w:t>(</w:t>
      </w:r>
      <w:r>
        <w:fldChar w:fldCharType="begin"/>
      </w:r>
      <w:r>
        <w:instrText xml:space="preserve"> AUTONUM </w:instrText>
      </w:r>
      <w:r>
        <w:fldChar w:fldCharType="end"/>
      </w:r>
      <w:r>
        <w:t>)</w:t>
      </w:r>
    </w:p>
    <w:p w14:paraId="50C67ECC" w14:textId="77777777" w:rsidR="004F67D2" w:rsidRPr="004F67D2" w:rsidRDefault="004F67D2" w:rsidP="004F67D2">
      <w:pPr>
        <w:pStyle w:val="affffa"/>
        <w:ind w:firstLine="420"/>
      </w:pPr>
      <w:r>
        <w:rPr>
          <w:rFonts w:hint="eastAsia"/>
        </w:rPr>
        <w:t>式中：</w:t>
      </w:r>
    </w:p>
    <w:p w14:paraId="69FB26A2" w14:textId="77777777" w:rsidR="00C82F20" w:rsidRDefault="00C82F20" w:rsidP="00C82F20">
      <w:pPr>
        <w:pStyle w:val="affffb"/>
        <w:ind w:firstLine="420"/>
      </w:pPr>
      <w:r w:rsidRPr="004F67D2">
        <w:rPr>
          <w:i/>
        </w:rPr>
        <w:t>c</w:t>
      </w:r>
      <w:r>
        <w:t>₂——</w:t>
      </w:r>
      <w:r>
        <w:rPr>
          <w:rFonts w:hint="eastAsia"/>
        </w:rPr>
        <w:t>硝酸银标准滴定溶液的摩尔浓度，单位为摩尔每升</w:t>
      </w:r>
      <w:r>
        <w:t xml:space="preserve"> (mol/L)</w:t>
      </w:r>
      <w:r w:rsidR="004F67D2">
        <w:t>；</w:t>
      </w:r>
    </w:p>
    <w:p w14:paraId="6305FC7A" w14:textId="77777777" w:rsidR="00C82F20" w:rsidRDefault="00C82F20" w:rsidP="00C82F20">
      <w:pPr>
        <w:pStyle w:val="affffb"/>
        <w:ind w:firstLine="420"/>
      </w:pPr>
      <w:r w:rsidRPr="004F67D2">
        <w:rPr>
          <w:i/>
        </w:rPr>
        <w:t>V</w:t>
      </w:r>
      <w:r>
        <w:t>₂</w:t>
      </w:r>
      <w:r w:rsidR="004F67D2">
        <w:t>——</w:t>
      </w:r>
      <w:r>
        <w:rPr>
          <w:rFonts w:hint="eastAsia"/>
        </w:rPr>
        <w:t>滴定耗用硝酸银标准滴定溶液的体积，单位为毫升</w:t>
      </w:r>
      <w:r>
        <w:t xml:space="preserve"> (mL)</w:t>
      </w:r>
      <w:r w:rsidR="004F67D2">
        <w:rPr>
          <w:rFonts w:hint="eastAsia"/>
        </w:rPr>
        <w:t>；</w:t>
      </w:r>
    </w:p>
    <w:p w14:paraId="77B3B62C" w14:textId="77777777" w:rsidR="00C82F20" w:rsidRDefault="00C82F20" w:rsidP="00C82F20">
      <w:pPr>
        <w:pStyle w:val="affffb"/>
        <w:ind w:firstLine="420"/>
      </w:pPr>
      <w:r>
        <w:rPr>
          <w:rFonts w:hint="eastAsia"/>
        </w:rPr>
        <w:t>58.44</w:t>
      </w:r>
      <w:r w:rsidR="004F67D2">
        <w:t>——</w:t>
      </w:r>
      <w:r>
        <w:rPr>
          <w:rFonts w:hint="eastAsia"/>
        </w:rPr>
        <w:t>氯化钠的摩尔质量，单位为克每摩尔 (g/mol)</w:t>
      </w:r>
      <w:r w:rsidR="004F67D2">
        <w:rPr>
          <w:rFonts w:hint="eastAsia"/>
        </w:rPr>
        <w:t>；</w:t>
      </w:r>
    </w:p>
    <w:p w14:paraId="4460BEBB" w14:textId="77777777" w:rsidR="00C82F20" w:rsidRDefault="004F67D2" w:rsidP="00C82F20">
      <w:pPr>
        <w:pStyle w:val="affffb"/>
        <w:ind w:firstLine="420"/>
      </w:pPr>
      <w:r>
        <w:rPr>
          <w:i/>
        </w:rPr>
        <w:t>m</w:t>
      </w:r>
      <w:r>
        <w:rPr>
          <w:vertAlign w:val="subscript"/>
        </w:rPr>
        <w:t>2</w:t>
      </w:r>
      <w:r w:rsidR="00C82F20">
        <w:t>——</w:t>
      </w:r>
      <w:r w:rsidR="00C82F20">
        <w:rPr>
          <w:rFonts w:hint="eastAsia"/>
        </w:rPr>
        <w:t>试样的质量，单位为克</w:t>
      </w:r>
      <w:r w:rsidR="00C82F20">
        <w:t xml:space="preserve"> (g)</w:t>
      </w:r>
      <w:r w:rsidR="00C82F20">
        <w:rPr>
          <w:rFonts w:hint="eastAsia"/>
        </w:rPr>
        <w:t>。</w:t>
      </w:r>
    </w:p>
    <w:p w14:paraId="4E81D271" w14:textId="77777777" w:rsidR="00C82F20" w:rsidRDefault="00C82F20" w:rsidP="004F67D2">
      <w:pPr>
        <w:pStyle w:val="affe"/>
        <w:spacing w:before="120" w:after="120"/>
      </w:pPr>
      <w:r>
        <w:rPr>
          <w:rFonts w:hint="eastAsia"/>
        </w:rPr>
        <w:t>精密度</w:t>
      </w:r>
    </w:p>
    <w:p w14:paraId="65730FF7" w14:textId="77777777" w:rsidR="00C82F20" w:rsidRDefault="00C82F20" w:rsidP="004F67D2">
      <w:pPr>
        <w:pStyle w:val="affffb"/>
        <w:ind w:firstLine="420"/>
      </w:pPr>
      <w:r>
        <w:rPr>
          <w:rFonts w:hint="eastAsia"/>
        </w:rPr>
        <w:lastRenderedPageBreak/>
        <w:t>在重复性条件下获得的两次独立测试结果的绝对差值不大于0.3%,以大于0.3%的情况不超过5% 为前提。</w:t>
      </w:r>
    </w:p>
    <w:p w14:paraId="0A386B8C" w14:textId="77777777" w:rsidR="00C82F20" w:rsidRDefault="00C82F20" w:rsidP="004F67D2">
      <w:pPr>
        <w:pStyle w:val="affd"/>
        <w:spacing w:before="120" w:after="120"/>
      </w:pPr>
      <w:r>
        <w:rPr>
          <w:rFonts w:hint="eastAsia"/>
        </w:rPr>
        <w:t>色泽</w:t>
      </w:r>
    </w:p>
    <w:p w14:paraId="31829428" w14:textId="77777777" w:rsidR="00C82F20" w:rsidRDefault="00C82F20" w:rsidP="004F67D2">
      <w:pPr>
        <w:pStyle w:val="affffb"/>
        <w:ind w:firstLine="420"/>
      </w:pPr>
      <w:r>
        <w:rPr>
          <w:rFonts w:hint="eastAsia"/>
        </w:rPr>
        <w:t>按GB/T3143  的规定进行测定。</w:t>
      </w:r>
    </w:p>
    <w:p w14:paraId="797A8224" w14:textId="77777777" w:rsidR="00C82F20" w:rsidRDefault="00C82F20" w:rsidP="004F67D2">
      <w:pPr>
        <w:pStyle w:val="affd"/>
        <w:spacing w:before="120" w:after="120"/>
      </w:pPr>
      <w:r>
        <w:t>pH</w:t>
      </w:r>
    </w:p>
    <w:p w14:paraId="6BDFA772" w14:textId="77777777" w:rsidR="00C82F20" w:rsidRDefault="00C82F20" w:rsidP="004F67D2">
      <w:pPr>
        <w:pStyle w:val="affffb"/>
        <w:ind w:firstLine="420"/>
      </w:pPr>
      <w:r>
        <w:rPr>
          <w:rFonts w:hint="eastAsia"/>
        </w:rPr>
        <w:t>将试样配成5%的水溶液，按GB/T6368的规定，测定25℃时溶液的pH。</w:t>
      </w:r>
    </w:p>
    <w:p w14:paraId="7E27B0BA" w14:textId="77777777" w:rsidR="00C82F20" w:rsidRDefault="00C82F20" w:rsidP="004F67D2">
      <w:pPr>
        <w:pStyle w:val="affd"/>
        <w:spacing w:before="120" w:after="120"/>
      </w:pPr>
      <w:r>
        <w:rPr>
          <w:rFonts w:hint="eastAsia"/>
        </w:rPr>
        <w:t>羟基乙酸</w:t>
      </w:r>
      <w:r w:rsidR="004F67D2">
        <w:rPr>
          <w:rFonts w:hint="eastAsia"/>
        </w:rPr>
        <w:t>、</w:t>
      </w:r>
      <w:r>
        <w:rPr>
          <w:rFonts w:hint="eastAsia"/>
        </w:rPr>
        <w:t>氯乙酸</w:t>
      </w:r>
    </w:p>
    <w:p w14:paraId="53B3DA90" w14:textId="77777777" w:rsidR="00C82F20" w:rsidRDefault="00C82F20" w:rsidP="004F67D2">
      <w:pPr>
        <w:pStyle w:val="affffb"/>
        <w:ind w:firstLine="420"/>
      </w:pPr>
      <w:r>
        <w:rPr>
          <w:rFonts w:hint="eastAsia"/>
        </w:rPr>
        <w:t>按照GB/T 28193的规定进行测定。</w:t>
      </w:r>
    </w:p>
    <w:p w14:paraId="35D49E0E" w14:textId="77777777" w:rsidR="00C82F20" w:rsidRDefault="00C82F20" w:rsidP="004F67D2">
      <w:pPr>
        <w:pStyle w:val="affd"/>
        <w:spacing w:before="120" w:after="120"/>
      </w:pPr>
      <w:r>
        <w:rPr>
          <w:rFonts w:hint="eastAsia"/>
        </w:rPr>
        <w:t>微生物指标</w:t>
      </w:r>
    </w:p>
    <w:p w14:paraId="38C04D76" w14:textId="77777777" w:rsidR="00C82F20" w:rsidRDefault="00C82F20" w:rsidP="004F67D2">
      <w:pPr>
        <w:pStyle w:val="affffb"/>
        <w:ind w:firstLine="420"/>
      </w:pPr>
      <w:r>
        <w:rPr>
          <w:rFonts w:hint="eastAsia"/>
        </w:rPr>
        <w:t>按《化妆品安全技术规范》规定的方法进行检验。</w:t>
      </w:r>
    </w:p>
    <w:p w14:paraId="4468818E" w14:textId="77777777" w:rsidR="00C82F20" w:rsidRDefault="00C82F20" w:rsidP="004F67D2">
      <w:pPr>
        <w:pStyle w:val="affd"/>
        <w:spacing w:before="120" w:after="120"/>
      </w:pPr>
      <w:r>
        <w:rPr>
          <w:rFonts w:hint="eastAsia"/>
        </w:rPr>
        <w:t>砷(As)、铅（Pb）、镉(Cd)、汞（Hg）含量</w:t>
      </w:r>
    </w:p>
    <w:p w14:paraId="783F0EAE" w14:textId="77777777" w:rsidR="00C82F20" w:rsidRDefault="00C82F20" w:rsidP="004F67D2">
      <w:pPr>
        <w:pStyle w:val="affffb"/>
        <w:ind w:firstLine="420"/>
      </w:pPr>
      <w:r>
        <w:rPr>
          <w:rFonts w:hint="eastAsia"/>
        </w:rPr>
        <w:t>按《化妆品安全技术规范》规定的方法进行检验。</w:t>
      </w:r>
    </w:p>
    <w:p w14:paraId="26233135" w14:textId="77777777" w:rsidR="00C82F20" w:rsidRDefault="00C82F20" w:rsidP="004F67D2">
      <w:pPr>
        <w:pStyle w:val="affc"/>
        <w:spacing w:before="240" w:after="240"/>
      </w:pPr>
      <w:r>
        <w:rPr>
          <w:rFonts w:hint="eastAsia"/>
        </w:rPr>
        <w:t>检验规则</w:t>
      </w:r>
    </w:p>
    <w:p w14:paraId="2F238BCE" w14:textId="77777777" w:rsidR="00C82F20" w:rsidRDefault="00C82F20" w:rsidP="004F67D2">
      <w:pPr>
        <w:pStyle w:val="affd"/>
        <w:spacing w:before="120" w:after="120"/>
      </w:pPr>
      <w:r>
        <w:rPr>
          <w:rFonts w:hint="eastAsia"/>
        </w:rPr>
        <w:t>本文件规定了出厂检验和型式检验。</w:t>
      </w:r>
    </w:p>
    <w:p w14:paraId="01B7379B" w14:textId="77777777" w:rsidR="00C82F20" w:rsidRDefault="00C82F20" w:rsidP="004F67D2">
      <w:pPr>
        <w:pStyle w:val="affe"/>
        <w:spacing w:before="120" w:after="120"/>
      </w:pPr>
      <w:r>
        <w:rPr>
          <w:rFonts w:hint="eastAsia"/>
        </w:rPr>
        <w:t>出厂检验</w:t>
      </w:r>
    </w:p>
    <w:p w14:paraId="6CDCD9A5" w14:textId="77777777" w:rsidR="00C82F20" w:rsidRDefault="00C82F20" w:rsidP="004F67D2">
      <w:pPr>
        <w:pStyle w:val="affffb"/>
        <w:ind w:firstLine="420"/>
      </w:pPr>
      <w:r>
        <w:rPr>
          <w:rFonts w:hint="eastAsia"/>
        </w:rPr>
        <w:t>本文件规定的外观、理化指标、细菌总数、霉菌和酵母菌总数列为出厂检验项目。</w:t>
      </w:r>
    </w:p>
    <w:p w14:paraId="6F9692D1" w14:textId="77777777" w:rsidR="00C82F20" w:rsidRDefault="00C82F20" w:rsidP="004F67D2">
      <w:pPr>
        <w:pStyle w:val="affe"/>
        <w:spacing w:before="120" w:after="120"/>
      </w:pPr>
      <w:r>
        <w:rPr>
          <w:rFonts w:hint="eastAsia"/>
        </w:rPr>
        <w:t>型式检验</w:t>
      </w:r>
    </w:p>
    <w:p w14:paraId="7E8B40DA" w14:textId="77777777" w:rsidR="00C82F20" w:rsidRDefault="00C82F20" w:rsidP="004F67D2">
      <w:pPr>
        <w:pStyle w:val="affffb"/>
        <w:ind w:firstLine="420"/>
      </w:pPr>
      <w:r>
        <w:rPr>
          <w:rFonts w:hint="eastAsia"/>
        </w:rPr>
        <w:t>型式检验项目包括本文件要求规定的全部项目，正常生产情况下每三个月进行一次型式检验。有下列情形之一应进行型式检验：</w:t>
      </w:r>
    </w:p>
    <w:p w14:paraId="3F43DECF" w14:textId="77777777" w:rsidR="00C82F20" w:rsidRDefault="00C82F20" w:rsidP="004F67D2">
      <w:pPr>
        <w:pStyle w:val="af5"/>
        <w:numPr>
          <w:ilvl w:val="0"/>
          <w:numId w:val="38"/>
        </w:numPr>
      </w:pPr>
      <w:r>
        <w:rPr>
          <w:rFonts w:hint="eastAsia"/>
        </w:rPr>
        <w:t>新产品或老产品转厂生产的试制定型鉴定；</w:t>
      </w:r>
    </w:p>
    <w:p w14:paraId="29C78F88" w14:textId="77777777" w:rsidR="00C82F20" w:rsidRDefault="00C82F20" w:rsidP="004F67D2">
      <w:pPr>
        <w:pStyle w:val="af5"/>
      </w:pPr>
      <w:r>
        <w:rPr>
          <w:rFonts w:hint="eastAsia"/>
        </w:rPr>
        <w:t>正常生产后，如原料、生产工艺、设备有较大改变，可能影响产品性能时；</w:t>
      </w:r>
    </w:p>
    <w:p w14:paraId="67DA1032" w14:textId="77777777" w:rsidR="00C82F20" w:rsidRDefault="00C82F20" w:rsidP="004F67D2">
      <w:pPr>
        <w:pStyle w:val="af5"/>
      </w:pPr>
      <w:r>
        <w:rPr>
          <w:rFonts w:hint="eastAsia"/>
        </w:rPr>
        <w:t>产品长期停产后恢复生产时；</w:t>
      </w:r>
    </w:p>
    <w:p w14:paraId="33AC4C6B" w14:textId="77777777" w:rsidR="00C82F20" w:rsidRDefault="00C82F20" w:rsidP="004F67D2">
      <w:pPr>
        <w:pStyle w:val="af5"/>
      </w:pPr>
      <w:r>
        <w:rPr>
          <w:rFonts w:hint="eastAsia"/>
        </w:rPr>
        <w:t>出厂检验结果与上次型式检验有较大差异时；</w:t>
      </w:r>
    </w:p>
    <w:p w14:paraId="73FC812E" w14:textId="77777777" w:rsidR="00C82F20" w:rsidRDefault="00C82F20" w:rsidP="004F67D2">
      <w:pPr>
        <w:pStyle w:val="af5"/>
      </w:pPr>
      <w:r>
        <w:rPr>
          <w:rFonts w:hint="eastAsia"/>
        </w:rPr>
        <w:t>国家质量监督检验机构提出进行型式检验要求时；</w:t>
      </w:r>
    </w:p>
    <w:p w14:paraId="38F4B986" w14:textId="77777777" w:rsidR="00C82F20" w:rsidRDefault="00C82F20" w:rsidP="004F67D2">
      <w:pPr>
        <w:pStyle w:val="af5"/>
      </w:pPr>
      <w:r>
        <w:rPr>
          <w:rFonts w:hint="eastAsia"/>
        </w:rPr>
        <w:t>合同规定。</w:t>
      </w:r>
    </w:p>
    <w:p w14:paraId="1F7E0E3E" w14:textId="77777777" w:rsidR="00C82F20" w:rsidRDefault="00C82F20" w:rsidP="004F67D2">
      <w:pPr>
        <w:pStyle w:val="affd"/>
        <w:spacing w:before="120" w:after="120"/>
      </w:pPr>
      <w:r>
        <w:rPr>
          <w:rFonts w:hint="eastAsia"/>
        </w:rPr>
        <w:t>组批、抽样和采样</w:t>
      </w:r>
    </w:p>
    <w:p w14:paraId="41F51BB8" w14:textId="77777777" w:rsidR="00C82F20" w:rsidRDefault="00C82F20" w:rsidP="004F67D2">
      <w:pPr>
        <w:pStyle w:val="affffb"/>
        <w:ind w:firstLine="420"/>
      </w:pPr>
      <w:r>
        <w:rPr>
          <w:rFonts w:hint="eastAsia"/>
        </w:rPr>
        <w:t>生产企业采用相同材料，基本相同的生产条件，在同一生产过程中的同等级产品为一批。</w:t>
      </w:r>
    </w:p>
    <w:p w14:paraId="73352859" w14:textId="77777777" w:rsidR="00C82F20" w:rsidRDefault="00C82F20" w:rsidP="004F67D2">
      <w:pPr>
        <w:pStyle w:val="affffb"/>
        <w:ind w:firstLine="420"/>
      </w:pPr>
      <w:r>
        <w:rPr>
          <w:rFonts w:hint="eastAsia"/>
        </w:rPr>
        <w:t>检验取样方法：微生物检验用样的采样按无菌操作要求进行，用取样管伸入至3/4处，取出不少于500g的试样，将选取的试样迅速混匀，分别装于两个清洁、干燥的密闭样品容器中并贴上标签，注明：生产厂名、产品名称、生产批号、采样日期和采样者姓名。样品一份用于检验，另一份保存备查。样品放置室温、干燥处密闭保存。</w:t>
      </w:r>
    </w:p>
    <w:p w14:paraId="5959DB9C" w14:textId="77777777" w:rsidR="00C82F20" w:rsidRDefault="00C82F20" w:rsidP="004F67D2">
      <w:pPr>
        <w:pStyle w:val="affd"/>
        <w:spacing w:before="120" w:after="120"/>
      </w:pPr>
      <w:r>
        <w:rPr>
          <w:rFonts w:hint="eastAsia"/>
        </w:rPr>
        <w:t>判定规则</w:t>
      </w:r>
    </w:p>
    <w:p w14:paraId="674AE47C" w14:textId="77777777" w:rsidR="00C82F20" w:rsidRDefault="00C82F20" w:rsidP="004F67D2">
      <w:pPr>
        <w:pStyle w:val="affffb"/>
        <w:ind w:firstLine="420"/>
      </w:pPr>
      <w:r>
        <w:rPr>
          <w:rFonts w:hint="eastAsia"/>
        </w:rPr>
        <w:t>检验结果按GB/T 8170修约至规定位数，对照要求限定值确定检验的产品是否合格。检验结果如不符合要求时，应重新自两倍包装中采样复验，复验结果仍不复合要求时，则判该批产品不合格。</w:t>
      </w:r>
    </w:p>
    <w:p w14:paraId="3F2C49B4" w14:textId="77777777" w:rsidR="00C82F20" w:rsidRDefault="00C82F20" w:rsidP="004F67D2">
      <w:pPr>
        <w:pStyle w:val="affd"/>
        <w:spacing w:before="120" w:after="120"/>
      </w:pPr>
      <w:r>
        <w:rPr>
          <w:rFonts w:hint="eastAsia"/>
        </w:rPr>
        <w:t>仲裁</w:t>
      </w:r>
    </w:p>
    <w:p w14:paraId="2114645F" w14:textId="77777777" w:rsidR="00C82F20" w:rsidRDefault="00C82F20" w:rsidP="00C82F20">
      <w:pPr>
        <w:pStyle w:val="affffb"/>
        <w:ind w:firstLine="420"/>
      </w:pPr>
      <w:r>
        <w:rPr>
          <w:rFonts w:hint="eastAsia"/>
        </w:rPr>
        <w:t>如交收双方对产品检验结果发生异议时，双方可协商解决，必要时，可共同选定仲裁机构按本标准检验裁定。</w:t>
      </w:r>
    </w:p>
    <w:p w14:paraId="265B4C28" w14:textId="77777777" w:rsidR="00C82F20" w:rsidRDefault="00C82F20" w:rsidP="004F67D2">
      <w:pPr>
        <w:pStyle w:val="affc"/>
        <w:spacing w:before="240" w:after="240"/>
      </w:pPr>
      <w:r>
        <w:rPr>
          <w:rFonts w:hint="eastAsia"/>
        </w:rPr>
        <w:t>标志、包装、运输、贮存、保质期</w:t>
      </w:r>
    </w:p>
    <w:p w14:paraId="1785647D" w14:textId="77777777" w:rsidR="00C82F20" w:rsidRDefault="00C82F20" w:rsidP="004F67D2">
      <w:pPr>
        <w:pStyle w:val="affd"/>
        <w:spacing w:before="120" w:after="120"/>
      </w:pPr>
      <w:r>
        <w:rPr>
          <w:rFonts w:hint="eastAsia"/>
        </w:rPr>
        <w:lastRenderedPageBreak/>
        <w:t>标志</w:t>
      </w:r>
    </w:p>
    <w:p w14:paraId="736CCD99" w14:textId="77777777" w:rsidR="00C82F20" w:rsidRDefault="00C82F20" w:rsidP="004F67D2">
      <w:pPr>
        <w:pStyle w:val="affffb"/>
        <w:ind w:firstLine="420"/>
      </w:pPr>
      <w:r>
        <w:rPr>
          <w:rFonts w:hint="eastAsia"/>
        </w:rPr>
        <w:t>包装桶上应有下列标志及符合GB 191规定：</w:t>
      </w:r>
    </w:p>
    <w:p w14:paraId="30185DA5" w14:textId="77777777" w:rsidR="00C82F20" w:rsidRDefault="00C82F20" w:rsidP="004F67D2">
      <w:pPr>
        <w:pStyle w:val="af5"/>
        <w:numPr>
          <w:ilvl w:val="0"/>
          <w:numId w:val="39"/>
        </w:numPr>
      </w:pPr>
      <w:r>
        <w:rPr>
          <w:rFonts w:hint="eastAsia"/>
        </w:rPr>
        <w:t>产品名称；</w:t>
      </w:r>
    </w:p>
    <w:p w14:paraId="31CD4E8C" w14:textId="77777777" w:rsidR="00C82F20" w:rsidRDefault="00C82F20" w:rsidP="004F67D2">
      <w:pPr>
        <w:pStyle w:val="af5"/>
      </w:pPr>
      <w:r>
        <w:rPr>
          <w:rFonts w:hint="eastAsia"/>
        </w:rPr>
        <w:t>毛重及净含量；</w:t>
      </w:r>
    </w:p>
    <w:p w14:paraId="2C4B0EE7" w14:textId="77777777" w:rsidR="00C82F20" w:rsidRDefault="00C82F20" w:rsidP="004F67D2">
      <w:pPr>
        <w:pStyle w:val="af5"/>
      </w:pPr>
      <w:r>
        <w:rPr>
          <w:rFonts w:hint="eastAsia"/>
        </w:rPr>
        <w:t>生产批号和包装日期；</w:t>
      </w:r>
    </w:p>
    <w:p w14:paraId="568776AE" w14:textId="77777777" w:rsidR="00C82F20" w:rsidRDefault="00C82F20" w:rsidP="004F67D2">
      <w:pPr>
        <w:pStyle w:val="af5"/>
      </w:pPr>
      <w:r>
        <w:rPr>
          <w:rFonts w:hint="eastAsia"/>
        </w:rPr>
        <w:t>生产厂名、厂址；</w:t>
      </w:r>
    </w:p>
    <w:p w14:paraId="25E0C4FC" w14:textId="77777777" w:rsidR="00C82F20" w:rsidRDefault="00C82F20" w:rsidP="004F67D2">
      <w:pPr>
        <w:pStyle w:val="af5"/>
      </w:pPr>
      <w:r>
        <w:rPr>
          <w:rFonts w:hint="eastAsia"/>
        </w:rPr>
        <w:t>产品标准编号；</w:t>
      </w:r>
    </w:p>
    <w:p w14:paraId="3AF1ADDF" w14:textId="77777777" w:rsidR="00C82F20" w:rsidRDefault="00C82F20" w:rsidP="004F67D2">
      <w:pPr>
        <w:pStyle w:val="af5"/>
      </w:pPr>
      <w:r>
        <w:rPr>
          <w:rFonts w:hint="eastAsia"/>
        </w:rPr>
        <w:t>保质期；</w:t>
      </w:r>
    </w:p>
    <w:p w14:paraId="64A811EF" w14:textId="77777777" w:rsidR="00C82F20" w:rsidRDefault="00C82F20" w:rsidP="004F67D2">
      <w:pPr>
        <w:pStyle w:val="af5"/>
      </w:pPr>
      <w:r>
        <w:rPr>
          <w:rFonts w:hint="eastAsia"/>
        </w:rPr>
        <w:t>防雨、防晒等文字或标志、堆码层数限制。</w:t>
      </w:r>
    </w:p>
    <w:p w14:paraId="1EC4FA6F" w14:textId="77777777" w:rsidR="00C82F20" w:rsidRDefault="00C82F20" w:rsidP="004F67D2">
      <w:pPr>
        <w:pStyle w:val="affd"/>
        <w:spacing w:before="120" w:after="120"/>
      </w:pPr>
      <w:r>
        <w:rPr>
          <w:rFonts w:hint="eastAsia"/>
        </w:rPr>
        <w:t>包装</w:t>
      </w:r>
    </w:p>
    <w:p w14:paraId="05C82A6D" w14:textId="77777777" w:rsidR="00C82F20" w:rsidRDefault="00C82F20" w:rsidP="004F67D2">
      <w:pPr>
        <w:pStyle w:val="affffb"/>
        <w:ind w:firstLine="420"/>
      </w:pPr>
      <w:r>
        <w:rPr>
          <w:rFonts w:hint="eastAsia"/>
        </w:rPr>
        <w:t>本产品包装应保证容器清洁，可选用塑料桶或适合的金属桶包装，各种包装应封口严密不渗漏，适合长途运输和贮存。</w:t>
      </w:r>
    </w:p>
    <w:p w14:paraId="6B10509E" w14:textId="77777777" w:rsidR="00C82F20" w:rsidRDefault="00C82F20" w:rsidP="004F67D2">
      <w:pPr>
        <w:pStyle w:val="affd"/>
        <w:spacing w:before="120" w:after="120"/>
      </w:pPr>
      <w:r>
        <w:rPr>
          <w:rFonts w:hint="eastAsia"/>
        </w:rPr>
        <w:t>运输</w:t>
      </w:r>
    </w:p>
    <w:p w14:paraId="6BF1A000" w14:textId="77777777" w:rsidR="00C82F20" w:rsidRDefault="00C82F20" w:rsidP="004F67D2">
      <w:pPr>
        <w:pStyle w:val="affffb"/>
        <w:ind w:firstLine="420"/>
      </w:pPr>
      <w:r>
        <w:rPr>
          <w:rFonts w:hint="eastAsia"/>
        </w:rPr>
        <w:t>产品不应与有毒有害物质混运，搬运时注意小心轻放，避免包装桶变形或破裂。</w:t>
      </w:r>
    </w:p>
    <w:p w14:paraId="2F9421B4" w14:textId="77777777" w:rsidR="00C82F20" w:rsidRDefault="00C82F20" w:rsidP="004F67D2">
      <w:pPr>
        <w:pStyle w:val="affd"/>
        <w:spacing w:before="120" w:after="120"/>
      </w:pPr>
      <w:r>
        <w:rPr>
          <w:rFonts w:hint="eastAsia"/>
        </w:rPr>
        <w:t>贮存</w:t>
      </w:r>
    </w:p>
    <w:p w14:paraId="60DDBA0D" w14:textId="77777777" w:rsidR="00C82F20" w:rsidRDefault="00C82F20" w:rsidP="00C82F20">
      <w:pPr>
        <w:pStyle w:val="affffb"/>
        <w:ind w:firstLine="420"/>
      </w:pPr>
      <w:r>
        <w:rPr>
          <w:rFonts w:hint="eastAsia"/>
        </w:rPr>
        <w:t>本产品应贮存于通风干燥的仓库内，不宜露天堆放，应避免包装物积尘、积水，不得与有毒、有害或其他污染物品混放，贮存期间应做到先进先出，尽量缩短库存期。</w:t>
      </w:r>
    </w:p>
    <w:p w14:paraId="35375F63" w14:textId="77777777" w:rsidR="00C82F20" w:rsidRDefault="00C82F20" w:rsidP="004F67D2">
      <w:pPr>
        <w:pStyle w:val="affd"/>
        <w:spacing w:before="120" w:after="120"/>
      </w:pPr>
      <w:r>
        <w:rPr>
          <w:rFonts w:hint="eastAsia"/>
        </w:rPr>
        <w:t>保质期</w:t>
      </w:r>
    </w:p>
    <w:p w14:paraId="28532A90" w14:textId="77777777" w:rsidR="004B3E93" w:rsidRDefault="00C82F20" w:rsidP="00C82F20">
      <w:pPr>
        <w:pStyle w:val="affffb"/>
        <w:ind w:firstLine="420"/>
      </w:pPr>
      <w:r>
        <w:rPr>
          <w:rFonts w:hint="eastAsia"/>
        </w:rPr>
        <w:t>在符合本标准包装、运输和贮存条件下，自生产之日起保质期至少为12个月</w:t>
      </w:r>
      <w:r w:rsidR="004F67D2">
        <w:rPr>
          <w:rFonts w:hint="eastAsia"/>
        </w:rPr>
        <w:t>。</w:t>
      </w:r>
    </w:p>
    <w:p w14:paraId="1994A8BC" w14:textId="77777777" w:rsidR="002A1260" w:rsidRPr="00C82F20" w:rsidRDefault="002A1260" w:rsidP="005E7829">
      <w:pPr>
        <w:pStyle w:val="affffb"/>
        <w:ind w:firstLine="420"/>
      </w:pPr>
    </w:p>
    <w:p w14:paraId="771A06A4" w14:textId="77777777" w:rsidR="00B44432" w:rsidRDefault="00B44432" w:rsidP="00B44432">
      <w:pPr>
        <w:pStyle w:val="affffb"/>
        <w:ind w:firstLine="420"/>
      </w:pPr>
    </w:p>
    <w:p w14:paraId="3C7DB352" w14:textId="77777777" w:rsidR="00BB759D" w:rsidRDefault="00BB759D" w:rsidP="00CD5EEF">
      <w:pPr>
        <w:pStyle w:val="affffb"/>
        <w:ind w:firstLine="420"/>
      </w:pPr>
      <w:r>
        <w:br w:type="page"/>
      </w:r>
    </w:p>
    <w:p w14:paraId="3D552070" w14:textId="77777777" w:rsidR="00BB759D" w:rsidRDefault="00BB759D" w:rsidP="00BB759D">
      <w:pPr>
        <w:pStyle w:val="af8"/>
        <w:rPr>
          <w:vanish w:val="0"/>
        </w:rPr>
      </w:pPr>
      <w:bookmarkStart w:id="45" w:name="BookMark5"/>
      <w:bookmarkEnd w:id="23"/>
    </w:p>
    <w:p w14:paraId="05CA45C1" w14:textId="77777777" w:rsidR="00BB759D" w:rsidRDefault="00BB759D" w:rsidP="00BB759D">
      <w:pPr>
        <w:pStyle w:val="afe"/>
        <w:rPr>
          <w:vanish w:val="0"/>
        </w:rPr>
      </w:pPr>
    </w:p>
    <w:p w14:paraId="3BE2A128" w14:textId="77777777" w:rsidR="00BB759D" w:rsidRDefault="00BB759D" w:rsidP="00207EA5">
      <w:pPr>
        <w:pStyle w:val="aff3"/>
        <w:spacing w:after="120"/>
      </w:pPr>
      <w:r>
        <w:br/>
      </w:r>
      <w:r>
        <w:rPr>
          <w:rFonts w:hint="eastAsia"/>
        </w:rPr>
        <w:t>（规范性）</w:t>
      </w:r>
      <w:r>
        <w:br/>
      </w:r>
      <w:r>
        <w:rPr>
          <w:rFonts w:hint="eastAsia"/>
        </w:rPr>
        <w:t>活性物的测定</w:t>
      </w:r>
    </w:p>
    <w:p w14:paraId="004D3D2C" w14:textId="77777777" w:rsidR="00BB759D" w:rsidRDefault="00207EA5" w:rsidP="00207EA5">
      <w:pPr>
        <w:pStyle w:val="aff4"/>
        <w:spacing w:before="120" w:after="120"/>
      </w:pPr>
      <w:r>
        <w:rPr>
          <w:rFonts w:hint="eastAsia"/>
        </w:rPr>
        <w:t>方法一：萃取法(仲裁法）</w:t>
      </w:r>
    </w:p>
    <w:p w14:paraId="2E3078F5" w14:textId="77777777" w:rsidR="00BB759D" w:rsidRDefault="00207EA5" w:rsidP="00207EA5">
      <w:pPr>
        <w:pStyle w:val="aff5"/>
        <w:spacing w:before="120" w:after="120"/>
      </w:pPr>
      <w:r>
        <w:rPr>
          <w:rFonts w:hint="eastAsia"/>
        </w:rPr>
        <w:t>试剂</w:t>
      </w:r>
    </w:p>
    <w:p w14:paraId="149D1CC9" w14:textId="77777777" w:rsidR="00207EA5" w:rsidRDefault="00207EA5" w:rsidP="00207EA5">
      <w:pPr>
        <w:pStyle w:val="af5"/>
        <w:numPr>
          <w:ilvl w:val="0"/>
          <w:numId w:val="40"/>
        </w:numPr>
      </w:pPr>
      <w:r>
        <w:rPr>
          <w:rFonts w:hint="eastAsia"/>
        </w:rPr>
        <w:t>乙醚-正丁醇，(2+1)混合溶液；</w:t>
      </w:r>
    </w:p>
    <w:p w14:paraId="6A65FB59" w14:textId="77777777" w:rsidR="00207EA5" w:rsidRDefault="00207EA5" w:rsidP="00207EA5">
      <w:pPr>
        <w:pStyle w:val="af5"/>
      </w:pPr>
      <w:r>
        <w:rPr>
          <w:rFonts w:hint="eastAsia"/>
        </w:rPr>
        <w:t>乙醇，(1+1)水溶液；</w:t>
      </w:r>
    </w:p>
    <w:p w14:paraId="6568653D" w14:textId="77777777" w:rsidR="00207EA5" w:rsidRDefault="00207EA5" w:rsidP="00207EA5">
      <w:pPr>
        <w:pStyle w:val="af5"/>
      </w:pPr>
      <w:r>
        <w:rPr>
          <w:rFonts w:hint="eastAsia"/>
        </w:rPr>
        <w:t>氯化钠，20%水溶液；</w:t>
      </w:r>
    </w:p>
    <w:p w14:paraId="7100C22E" w14:textId="77777777" w:rsidR="00207EA5" w:rsidRDefault="00207EA5" w:rsidP="00207EA5">
      <w:pPr>
        <w:pStyle w:val="af5"/>
      </w:pPr>
      <w:r>
        <w:rPr>
          <w:rFonts w:hint="eastAsia"/>
        </w:rPr>
        <w:t>盐酸 ，c(HCl)=1mol/L标准滴定溶液，按QB/T2739-2005 中4.1配制和标定；</w:t>
      </w:r>
    </w:p>
    <w:p w14:paraId="45264390" w14:textId="77777777" w:rsidR="00207EA5" w:rsidRDefault="00207EA5" w:rsidP="00207EA5">
      <w:pPr>
        <w:pStyle w:val="af5"/>
      </w:pPr>
      <w:r>
        <w:rPr>
          <w:rFonts w:hint="eastAsia"/>
        </w:rPr>
        <w:t>氢氧化钠，c(NaOH)=0.1molL。</w:t>
      </w:r>
    </w:p>
    <w:p w14:paraId="67FAD808" w14:textId="77777777" w:rsidR="00207EA5" w:rsidRDefault="00207EA5" w:rsidP="00207EA5">
      <w:pPr>
        <w:pStyle w:val="aff5"/>
        <w:spacing w:before="120" w:after="120"/>
      </w:pPr>
      <w:r>
        <w:rPr>
          <w:rFonts w:hint="eastAsia"/>
        </w:rPr>
        <w:t>仪器</w:t>
      </w:r>
    </w:p>
    <w:p w14:paraId="1D3E9A41" w14:textId="77777777" w:rsidR="00207EA5" w:rsidRDefault="00207EA5" w:rsidP="00207EA5">
      <w:pPr>
        <w:pStyle w:val="af5"/>
        <w:numPr>
          <w:ilvl w:val="0"/>
          <w:numId w:val="41"/>
        </w:numPr>
      </w:pPr>
      <w:r>
        <w:rPr>
          <w:rFonts w:hint="eastAsia"/>
        </w:rPr>
        <w:t>烧杯，250mL；</w:t>
      </w:r>
    </w:p>
    <w:p w14:paraId="05B05FF2" w14:textId="77777777" w:rsidR="00BB759D" w:rsidRDefault="00BB759D" w:rsidP="00207EA5">
      <w:pPr>
        <w:pStyle w:val="af5"/>
      </w:pPr>
      <w:r>
        <w:rPr>
          <w:rFonts w:hint="eastAsia"/>
        </w:rPr>
        <w:t>量筒，50mL</w:t>
      </w:r>
      <w:r w:rsidR="00207EA5">
        <w:rPr>
          <w:rFonts w:hint="eastAsia"/>
        </w:rPr>
        <w:t>；</w:t>
      </w:r>
    </w:p>
    <w:p w14:paraId="5A5D8075" w14:textId="77777777" w:rsidR="00BB759D" w:rsidRDefault="00BB759D" w:rsidP="00207EA5">
      <w:pPr>
        <w:pStyle w:val="af5"/>
      </w:pPr>
      <w:r>
        <w:rPr>
          <w:rFonts w:hint="eastAsia"/>
        </w:rPr>
        <w:t>梨形分液漏斗，250mL</w:t>
      </w:r>
      <w:r w:rsidR="00207EA5">
        <w:rPr>
          <w:rFonts w:hint="eastAsia"/>
        </w:rPr>
        <w:t>；</w:t>
      </w:r>
    </w:p>
    <w:p w14:paraId="5015F586" w14:textId="77777777" w:rsidR="00BB759D" w:rsidRDefault="00BB759D" w:rsidP="00207EA5">
      <w:pPr>
        <w:pStyle w:val="af5"/>
      </w:pPr>
      <w:r>
        <w:rPr>
          <w:rFonts w:hint="eastAsia"/>
        </w:rPr>
        <w:t>容量瓶，100mL</w:t>
      </w:r>
      <w:r w:rsidR="00207EA5">
        <w:rPr>
          <w:rFonts w:hint="eastAsia"/>
        </w:rPr>
        <w:t>；</w:t>
      </w:r>
    </w:p>
    <w:p w14:paraId="7578FA88" w14:textId="77777777" w:rsidR="00BB759D" w:rsidRDefault="00BB759D" w:rsidP="00207EA5">
      <w:pPr>
        <w:pStyle w:val="af5"/>
      </w:pPr>
      <w:r>
        <w:rPr>
          <w:rFonts w:hint="eastAsia"/>
        </w:rPr>
        <w:t>移液管，20mL</w:t>
      </w:r>
      <w:r w:rsidR="00207EA5">
        <w:rPr>
          <w:rFonts w:hint="eastAsia"/>
        </w:rPr>
        <w:t>；</w:t>
      </w:r>
    </w:p>
    <w:p w14:paraId="3D301FFA" w14:textId="77777777" w:rsidR="00BB759D" w:rsidRDefault="00BB759D" w:rsidP="00207EA5">
      <w:pPr>
        <w:pStyle w:val="af5"/>
      </w:pPr>
      <w:r>
        <w:rPr>
          <w:rFonts w:hint="eastAsia"/>
        </w:rPr>
        <w:t xml:space="preserve">水浴锅 ，可控温90℃左右；                                     </w:t>
      </w:r>
    </w:p>
    <w:p w14:paraId="7A479B4C" w14:textId="77777777" w:rsidR="00BB759D" w:rsidRDefault="00BB759D" w:rsidP="00207EA5">
      <w:pPr>
        <w:pStyle w:val="af5"/>
      </w:pPr>
      <w:r>
        <w:rPr>
          <w:rFonts w:hint="eastAsia"/>
        </w:rPr>
        <w:t>酸度计,分度不大于0.02pH,配有玻璃电极(如231型)和甘汞电极(如232型)</w:t>
      </w:r>
      <w:r w:rsidR="00207EA5">
        <w:rPr>
          <w:rFonts w:hint="eastAsia"/>
        </w:rPr>
        <w:t>，</w:t>
      </w:r>
      <w:r>
        <w:rPr>
          <w:rFonts w:hint="eastAsia"/>
        </w:rPr>
        <w:t>并配有电位滴定；</w:t>
      </w:r>
    </w:p>
    <w:p w14:paraId="281DBEE0" w14:textId="77777777" w:rsidR="00BB759D" w:rsidRDefault="00BB759D" w:rsidP="00207EA5">
      <w:pPr>
        <w:pStyle w:val="af5"/>
      </w:pPr>
      <w:r>
        <w:rPr>
          <w:rFonts w:hint="eastAsia"/>
        </w:rPr>
        <w:t>电磁搅拌器；</w:t>
      </w:r>
    </w:p>
    <w:p w14:paraId="1830726A" w14:textId="77777777" w:rsidR="00BB759D" w:rsidRDefault="00BB759D" w:rsidP="00207EA5">
      <w:pPr>
        <w:pStyle w:val="af5"/>
      </w:pPr>
      <w:r>
        <w:rPr>
          <w:rFonts w:hint="eastAsia"/>
        </w:rPr>
        <w:t>半微量滴定管，10mL。</w:t>
      </w:r>
    </w:p>
    <w:p w14:paraId="15A21A96" w14:textId="77777777" w:rsidR="00BB759D" w:rsidRDefault="00BB759D" w:rsidP="00207EA5">
      <w:pPr>
        <w:pStyle w:val="aff5"/>
        <w:spacing w:before="120" w:after="120"/>
      </w:pPr>
      <w:r>
        <w:rPr>
          <w:rFonts w:hint="eastAsia"/>
        </w:rPr>
        <w:t>步骤</w:t>
      </w:r>
    </w:p>
    <w:p w14:paraId="06E2AA50" w14:textId="77777777" w:rsidR="00BB759D" w:rsidRDefault="00BB759D" w:rsidP="00207EA5">
      <w:pPr>
        <w:pStyle w:val="affffb"/>
        <w:ind w:firstLine="420"/>
      </w:pPr>
      <w:r>
        <w:rPr>
          <w:rFonts w:hint="eastAsia"/>
        </w:rPr>
        <w:t xml:space="preserve">用减量法称取试样约8g～10g(称准至0.001g)于烧杯中，加入10mL 水、15mL 氯化钠溶液(A.1.1.c) 和盐酸溶液 (A.1.1.d)20mL。置水浴中加热至35℃~40℃,搅拌均匀使其充分反应，转移到分液漏斗 </w:t>
      </w:r>
      <w:r>
        <w:rPr>
          <w:rFonts w:hint="eastAsia"/>
        </w:rPr>
        <w:tab/>
        <w:t>(A.1.2.c)中，并分别用20mL 水、30mL 乙醚-正丁醇混合溶液(A.1.1.a)冲洗烧杯，冲洗液并入分液漏斗中。塞上塞子剧烈振荡至少1min (注意泄压),充分静置分层后将下层水相放入第二个分液漏斗中， 再加入30mL 乙醚-正丁醇混合溶液，重复萃取两次，将三次萃取的上层液收集后置于分液漏斗中静置 30min, 弃去下层水相后倒入100mL的容量瓶中，用少量乙醚冲洗分液漏斗，冲洗液并入容量瓶中，用乙醚定容至刻度，摇匀备用。</w:t>
      </w:r>
    </w:p>
    <w:p w14:paraId="40AC6CEB" w14:textId="77777777" w:rsidR="00BB759D" w:rsidRDefault="00BB759D" w:rsidP="00207EA5">
      <w:pPr>
        <w:pStyle w:val="affffb"/>
        <w:ind w:firstLine="420"/>
      </w:pPr>
      <w:r>
        <w:rPr>
          <w:rFonts w:hint="eastAsia"/>
        </w:rPr>
        <w:t>用移液管移取20.0mL上述的萃取液于250mL 的烧杯中，置水浴上加热驱赶溶剂，并用氮气或压缩 空气吹干，向残余物中加5mL 无水乙醇，再次加热吹干(防止残余盐酸存在)。向烧杯中加入(1+1)乙醇水溶液100mL,置电磁搅拌器上搅拌溶解后用氢氧化钠标准滴定溶液(A.1.1.e)  进行电位滴定， 绘制滴定曲线，以pH 在6~9之间出现的电位值的最大突跃为滴定终点。记录所消耗氢氧化钠标准滴定溶液的体积。</w:t>
      </w:r>
    </w:p>
    <w:p w14:paraId="31DB5381" w14:textId="77777777" w:rsidR="00BB759D" w:rsidRDefault="00BB759D" w:rsidP="00207EA5">
      <w:pPr>
        <w:pStyle w:val="affffb"/>
        <w:ind w:firstLine="420"/>
      </w:pPr>
      <w:r>
        <w:rPr>
          <w:rFonts w:hint="eastAsia"/>
        </w:rPr>
        <w:t>同时进行空白试验，记录所消耗氢氧化钠标准滴定溶液的体积。</w:t>
      </w:r>
    </w:p>
    <w:p w14:paraId="461F576D" w14:textId="77777777" w:rsidR="00BB759D" w:rsidRDefault="00BB759D" w:rsidP="00207EA5">
      <w:pPr>
        <w:pStyle w:val="aff5"/>
        <w:spacing w:before="120" w:after="120"/>
      </w:pPr>
      <w:r>
        <w:rPr>
          <w:rFonts w:hint="eastAsia"/>
        </w:rPr>
        <w:t>结果计算</w:t>
      </w:r>
    </w:p>
    <w:p w14:paraId="3B69C917" w14:textId="77777777" w:rsidR="00BB759D" w:rsidRDefault="00BB759D" w:rsidP="00207EA5">
      <w:pPr>
        <w:pStyle w:val="affffb"/>
        <w:ind w:firstLine="420"/>
      </w:pPr>
      <w:r>
        <w:rPr>
          <w:rFonts w:hint="eastAsia"/>
        </w:rPr>
        <w:t>脂肪酰胺丙基二甲基甜菜碱中的活性物含量X以质量分数计，数值以%表示，按公式 (A.1) 计算：</w:t>
      </w:r>
    </w:p>
    <w:p w14:paraId="64543EAF" w14:textId="77777777" w:rsidR="00207EA5" w:rsidRDefault="00207EA5" w:rsidP="00207EA5">
      <w:pPr>
        <w:pStyle w:val="affffffd"/>
      </w:pPr>
      <w:r>
        <w:tab/>
      </w:r>
      <m:oMath>
        <m:r>
          <m:rPr>
            <m:sty m:val="p"/>
          </m:rPr>
          <w:rPr>
            <w:rFonts w:ascii="Cambria Math" w:hAnsi="Cambria Math"/>
            <w:sz w:val="24"/>
            <w:szCs w:val="24"/>
          </w:rPr>
          <m:t>X=</m:t>
        </m:r>
        <m:f>
          <m:fPr>
            <m:ctrlPr>
              <w:rPr>
                <w:rFonts w:ascii="Cambria Math" w:hAnsi="Cambria Math"/>
                <w:sz w:val="24"/>
                <w:szCs w:val="24"/>
              </w:rPr>
            </m:ctrlPr>
          </m:fPr>
          <m:num>
            <m:r>
              <w:rPr>
                <w:rFonts w:ascii="Cambria Math" w:hAnsi="Cambria Math"/>
                <w:sz w:val="24"/>
                <w:szCs w:val="24"/>
              </w:rPr>
              <m:t>5×c(</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r>
              <w:rPr>
                <w:rFonts w:ascii="Cambria Math" w:hAnsi="Cambria Math"/>
                <w:sz w:val="24"/>
                <w:szCs w:val="24"/>
              </w:rPr>
              <m:t>)×M</m:t>
            </m:r>
          </m:num>
          <m:den>
            <m:r>
              <w:rPr>
                <w:rFonts w:ascii="Cambria Math" w:hAnsi="Cambria Math"/>
                <w:sz w:val="24"/>
                <w:szCs w:val="24"/>
              </w:rPr>
              <m:t>m×1000</m:t>
            </m:r>
          </m:den>
        </m:f>
      </m:oMath>
      <w:r w:rsidRPr="00207EA5">
        <w:rPr>
          <w:rFonts w:ascii="微软雅黑" w:eastAsia="微软雅黑" w:hAnsi="微软雅黑"/>
        </w:rPr>
        <w:tab/>
      </w:r>
      <w:r>
        <w:t>(A.</w:t>
      </w:r>
      <w:r w:rsidR="00000000">
        <w:fldChar w:fldCharType="begin"/>
      </w:r>
      <w:r w:rsidR="00000000">
        <w:instrText xml:space="preserve"> seq fulu_equation_133370605676895549 </w:instrText>
      </w:r>
      <w:r w:rsidR="00000000">
        <w:fldChar w:fldCharType="separate"/>
      </w:r>
      <w:r w:rsidR="00776AC4">
        <w:rPr>
          <w:noProof/>
        </w:rPr>
        <w:t>1</w:t>
      </w:r>
      <w:r w:rsidR="00000000">
        <w:rPr>
          <w:noProof/>
        </w:rPr>
        <w:fldChar w:fldCharType="end"/>
      </w:r>
      <w:r>
        <w:t>)</w:t>
      </w:r>
    </w:p>
    <w:p w14:paraId="0EF5BCC8" w14:textId="77777777" w:rsidR="00207EA5" w:rsidRPr="00207EA5" w:rsidRDefault="00207EA5" w:rsidP="00207EA5">
      <w:pPr>
        <w:pStyle w:val="affffa"/>
        <w:ind w:firstLine="420"/>
      </w:pPr>
      <w:r>
        <w:rPr>
          <w:rFonts w:hint="eastAsia"/>
        </w:rPr>
        <w:t>式中：</w:t>
      </w:r>
    </w:p>
    <w:p w14:paraId="04580C24" w14:textId="77777777" w:rsidR="00BB759D" w:rsidRDefault="00207EA5" w:rsidP="00BB759D">
      <w:pPr>
        <w:pStyle w:val="affffb"/>
        <w:ind w:firstLine="420"/>
      </w:pPr>
      <w:r w:rsidRPr="00207EA5">
        <w:rPr>
          <w:rFonts w:hint="eastAsia"/>
          <w:i/>
        </w:rPr>
        <w:t>c</w:t>
      </w:r>
      <w:r>
        <w:t>——</w:t>
      </w:r>
      <w:r w:rsidR="00BB759D">
        <w:rPr>
          <w:rFonts w:hint="eastAsia"/>
        </w:rPr>
        <w:t>氢氧化钠标准滴定溶液的摩尔浓度，单位为摩尔每升 (mol/L);</w:t>
      </w:r>
    </w:p>
    <w:p w14:paraId="40D67F7E" w14:textId="77777777" w:rsidR="00BB759D" w:rsidRDefault="00BB759D" w:rsidP="00BB759D">
      <w:pPr>
        <w:pStyle w:val="affffb"/>
        <w:ind w:firstLine="420"/>
      </w:pPr>
      <w:r w:rsidRPr="00207EA5">
        <w:rPr>
          <w:i/>
        </w:rPr>
        <w:t>V</w:t>
      </w:r>
      <w:r>
        <w:t>₁——</w:t>
      </w:r>
      <w:r>
        <w:rPr>
          <w:rFonts w:hint="eastAsia"/>
        </w:rPr>
        <w:t>滴定试样耗用氢氧化钠标准滴定溶液的体积，单位为毫升</w:t>
      </w:r>
      <w:r>
        <w:t xml:space="preserve"> (mL);</w:t>
      </w:r>
    </w:p>
    <w:p w14:paraId="7FE5EA5F" w14:textId="77777777" w:rsidR="00BB759D" w:rsidRDefault="00BB759D" w:rsidP="00BB759D">
      <w:pPr>
        <w:pStyle w:val="affffb"/>
        <w:ind w:firstLine="420"/>
      </w:pPr>
      <w:r w:rsidRPr="00207EA5">
        <w:rPr>
          <w:rFonts w:hint="eastAsia"/>
          <w:i/>
        </w:rPr>
        <w:t>V</w:t>
      </w:r>
      <w:r w:rsidRPr="00207EA5">
        <w:rPr>
          <w:rFonts w:hint="eastAsia"/>
          <w:vertAlign w:val="subscript"/>
        </w:rPr>
        <w:t>0</w:t>
      </w:r>
      <w:r w:rsidR="00207EA5">
        <w:t>——</w:t>
      </w:r>
      <w:r>
        <w:rPr>
          <w:rFonts w:hint="eastAsia"/>
        </w:rPr>
        <w:t>滴定空白耗用氢氧化钠标准滴定溶液的体积，单位为毫升 (mL);</w:t>
      </w:r>
    </w:p>
    <w:p w14:paraId="325D4A67" w14:textId="77777777" w:rsidR="00207EA5" w:rsidRDefault="00BB759D" w:rsidP="00207EA5">
      <w:pPr>
        <w:pStyle w:val="affffb"/>
        <w:ind w:firstLine="420"/>
      </w:pPr>
      <w:r w:rsidRPr="00207EA5">
        <w:rPr>
          <w:rFonts w:hint="eastAsia"/>
          <w:i/>
        </w:rPr>
        <w:lastRenderedPageBreak/>
        <w:t>M</w:t>
      </w:r>
      <w:r w:rsidR="00207EA5">
        <w:t>——</w:t>
      </w:r>
      <w:r>
        <w:rPr>
          <w:rFonts w:hint="eastAsia"/>
        </w:rPr>
        <w:t>试样平均相对分子质量，由5.4.6测得值加58.0即得，单位为克每摩尔 (g/moL)</w:t>
      </w:r>
      <w:r w:rsidR="00207EA5">
        <w:t>；</w:t>
      </w:r>
    </w:p>
    <w:p w14:paraId="3FFC300D" w14:textId="77777777" w:rsidR="00BB759D" w:rsidRDefault="00207EA5" w:rsidP="00BB759D">
      <w:pPr>
        <w:pStyle w:val="affffb"/>
        <w:ind w:firstLine="420"/>
      </w:pPr>
      <w:r w:rsidRPr="00207EA5">
        <w:rPr>
          <w:i/>
        </w:rPr>
        <w:t>m</w:t>
      </w:r>
      <w:r>
        <w:t>——</w:t>
      </w:r>
      <w:r w:rsidR="00BB759D">
        <w:rPr>
          <w:rFonts w:hint="eastAsia"/>
        </w:rPr>
        <w:t>试样的质量，单位为克 (g)。</w:t>
      </w:r>
    </w:p>
    <w:p w14:paraId="48CC4C5F" w14:textId="77777777" w:rsidR="00BB759D" w:rsidRDefault="00BB759D" w:rsidP="00207EA5">
      <w:pPr>
        <w:pStyle w:val="aff5"/>
        <w:spacing w:before="120" w:after="120"/>
      </w:pPr>
      <w:r>
        <w:rPr>
          <w:rFonts w:hint="eastAsia"/>
        </w:rPr>
        <w:t>精密度</w:t>
      </w:r>
    </w:p>
    <w:p w14:paraId="609AB6B2" w14:textId="77777777" w:rsidR="00BB759D" w:rsidRDefault="00BB759D" w:rsidP="00207EA5">
      <w:pPr>
        <w:pStyle w:val="affffb"/>
        <w:ind w:firstLine="420"/>
      </w:pPr>
      <w:r>
        <w:rPr>
          <w:rFonts w:hint="eastAsia"/>
        </w:rPr>
        <w:t>在重复性条件下获得的两次独立测试结果的绝对差值不大于0.7%,以大于0.7%的情况不超过5% 为前提。</w:t>
      </w:r>
    </w:p>
    <w:p w14:paraId="2A5FB0DE" w14:textId="77777777" w:rsidR="00BB759D" w:rsidRDefault="00BB759D" w:rsidP="00207EA5">
      <w:pPr>
        <w:pStyle w:val="aff4"/>
        <w:spacing w:before="120" w:after="120"/>
      </w:pPr>
      <w:r>
        <w:rPr>
          <w:rFonts w:hint="eastAsia"/>
        </w:rPr>
        <w:t>方法二：差减法</w:t>
      </w:r>
    </w:p>
    <w:p w14:paraId="34110533" w14:textId="77777777" w:rsidR="00BB759D" w:rsidRDefault="00BB759D" w:rsidP="00207EA5">
      <w:pPr>
        <w:pStyle w:val="aff5"/>
        <w:spacing w:before="120" w:after="120"/>
      </w:pPr>
      <w:r>
        <w:rPr>
          <w:rFonts w:hint="eastAsia"/>
        </w:rPr>
        <w:t>固含量的测定</w:t>
      </w:r>
    </w:p>
    <w:p w14:paraId="0C01331F" w14:textId="77777777" w:rsidR="00BB759D" w:rsidRDefault="00BB759D" w:rsidP="00207EA5">
      <w:pPr>
        <w:pStyle w:val="aff6"/>
        <w:spacing w:before="120" w:after="120"/>
      </w:pPr>
      <w:r>
        <w:rPr>
          <w:rFonts w:hint="eastAsia"/>
        </w:rPr>
        <w:t>仪器</w:t>
      </w:r>
    </w:p>
    <w:p w14:paraId="2512EB94" w14:textId="77777777" w:rsidR="00BB759D" w:rsidRDefault="00BB759D" w:rsidP="00207EA5">
      <w:pPr>
        <w:pStyle w:val="af5"/>
        <w:numPr>
          <w:ilvl w:val="0"/>
          <w:numId w:val="42"/>
        </w:numPr>
      </w:pPr>
      <w:r>
        <w:rPr>
          <w:rFonts w:hint="eastAsia"/>
        </w:rPr>
        <w:t>烘箱，可控制温度(105±2)℃</w:t>
      </w:r>
      <w:r w:rsidR="00207EA5">
        <w:rPr>
          <w:rFonts w:hint="eastAsia"/>
        </w:rPr>
        <w:t>；</w:t>
      </w:r>
    </w:p>
    <w:p w14:paraId="61E452E6" w14:textId="77777777" w:rsidR="00BB759D" w:rsidRDefault="00BB759D" w:rsidP="00207EA5">
      <w:pPr>
        <w:pStyle w:val="af5"/>
      </w:pPr>
      <w:r>
        <w:rPr>
          <w:rFonts w:hint="eastAsia"/>
        </w:rPr>
        <w:t>称量瓶；</w:t>
      </w:r>
    </w:p>
    <w:p w14:paraId="0F4D1BFF" w14:textId="77777777" w:rsidR="00BB759D" w:rsidRDefault="00BB759D" w:rsidP="00207EA5">
      <w:pPr>
        <w:pStyle w:val="af5"/>
      </w:pPr>
      <w:r>
        <w:rPr>
          <w:rFonts w:hint="eastAsia"/>
        </w:rPr>
        <w:t>干燥器，内置变色硅胶。</w:t>
      </w:r>
    </w:p>
    <w:p w14:paraId="1C37C255" w14:textId="77777777" w:rsidR="00BB759D" w:rsidRDefault="00BB759D" w:rsidP="00207EA5">
      <w:pPr>
        <w:pStyle w:val="aff6"/>
        <w:spacing w:before="120" w:after="120"/>
      </w:pPr>
      <w:r>
        <w:rPr>
          <w:rFonts w:hint="eastAsia"/>
        </w:rPr>
        <w:t>步骤</w:t>
      </w:r>
    </w:p>
    <w:p w14:paraId="2226EF4D" w14:textId="77777777" w:rsidR="00BB759D" w:rsidRDefault="00BB759D" w:rsidP="00207EA5">
      <w:pPr>
        <w:pStyle w:val="affffb"/>
        <w:ind w:firstLine="420"/>
      </w:pPr>
      <w:r>
        <w:rPr>
          <w:rFonts w:hint="eastAsia"/>
        </w:rPr>
        <w:t>称取试样约1.5g～2.0g (精确至0.0001g)  于已干燥至恒重的称量瓶中，转动称量瓶使样品均匀铺 于瓶底。放入(105±2)℃烘箱中，移开瓶盖，干燥2h 。盖好盖，移入干燥器内，冷却30min,  称量。</w:t>
      </w:r>
    </w:p>
    <w:p w14:paraId="4AB72E32" w14:textId="77777777" w:rsidR="00BB759D" w:rsidRDefault="00BB759D" w:rsidP="00207EA5">
      <w:pPr>
        <w:pStyle w:val="aff6"/>
        <w:spacing w:before="120" w:after="120"/>
      </w:pPr>
      <w:r>
        <w:rPr>
          <w:rFonts w:hint="eastAsia"/>
        </w:rPr>
        <w:t>结果计算</w:t>
      </w:r>
    </w:p>
    <w:p w14:paraId="70740A1B" w14:textId="77777777" w:rsidR="00BB759D" w:rsidRDefault="00BB759D" w:rsidP="00207EA5">
      <w:pPr>
        <w:pStyle w:val="affffb"/>
        <w:ind w:firstLine="420"/>
      </w:pPr>
      <w:r>
        <w:rPr>
          <w:rFonts w:hint="eastAsia"/>
        </w:rPr>
        <w:t>固含量</w:t>
      </w:r>
      <w:r>
        <w:t>X</w:t>
      </w:r>
      <w:r>
        <w:t>₃</w:t>
      </w:r>
      <w:r>
        <w:t xml:space="preserve"> </w:t>
      </w:r>
      <w:r>
        <w:rPr>
          <w:rFonts w:hint="eastAsia"/>
        </w:rPr>
        <w:t>以质量分数计，数值以</w:t>
      </w:r>
      <w:r>
        <w:t>%</w:t>
      </w:r>
      <w:r>
        <w:rPr>
          <w:rFonts w:hint="eastAsia"/>
        </w:rPr>
        <w:t>表示，按公式</w:t>
      </w:r>
      <w:r>
        <w:t xml:space="preserve"> (A.2) </w:t>
      </w:r>
      <w:r>
        <w:rPr>
          <w:rFonts w:hint="eastAsia"/>
        </w:rPr>
        <w:t>计算：</w:t>
      </w:r>
    </w:p>
    <w:p w14:paraId="2EB494C3" w14:textId="77777777" w:rsidR="00207EA5" w:rsidRDefault="00207EA5" w:rsidP="00207EA5">
      <w:pPr>
        <w:pStyle w:val="affffffd"/>
      </w:pPr>
      <w:r>
        <w:tab/>
      </w:r>
      <m:oMath>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0</m:t>
                </m:r>
              </m:sub>
            </m:sSub>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den>
        </m:f>
        <m:r>
          <w:rPr>
            <w:rFonts w:ascii="Cambria Math" w:hAnsi="Cambria Math"/>
            <w:sz w:val="24"/>
            <w:szCs w:val="24"/>
          </w:rPr>
          <m:t>×100%</m:t>
        </m:r>
      </m:oMath>
      <w:r w:rsidRPr="00207EA5">
        <w:rPr>
          <w:rFonts w:ascii="微软雅黑" w:eastAsia="微软雅黑" w:hAnsi="微软雅黑"/>
        </w:rPr>
        <w:tab/>
      </w:r>
      <w:r>
        <w:t>(A.</w:t>
      </w:r>
      <w:r w:rsidR="00000000">
        <w:fldChar w:fldCharType="begin"/>
      </w:r>
      <w:r w:rsidR="00000000">
        <w:instrText xml:space="preserve">  seq fulu_equation_133370605676895549  </w:instrText>
      </w:r>
      <w:r w:rsidR="00000000">
        <w:fldChar w:fldCharType="separate"/>
      </w:r>
      <w:r w:rsidR="00776AC4">
        <w:rPr>
          <w:noProof/>
        </w:rPr>
        <w:t>2</w:t>
      </w:r>
      <w:r w:rsidR="00000000">
        <w:rPr>
          <w:noProof/>
        </w:rPr>
        <w:fldChar w:fldCharType="end"/>
      </w:r>
      <w:r>
        <w:t>)</w:t>
      </w:r>
    </w:p>
    <w:p w14:paraId="60BBC67E" w14:textId="77777777" w:rsidR="00207EA5" w:rsidRPr="00207EA5" w:rsidRDefault="00207EA5" w:rsidP="00207EA5">
      <w:pPr>
        <w:pStyle w:val="affffa"/>
        <w:ind w:firstLine="420"/>
      </w:pPr>
      <w:r>
        <w:rPr>
          <w:rFonts w:hint="eastAsia"/>
        </w:rPr>
        <w:t>式中：</w:t>
      </w:r>
    </w:p>
    <w:p w14:paraId="1EBABED2" w14:textId="77777777" w:rsidR="00BB759D" w:rsidRDefault="00BB759D" w:rsidP="00BB759D">
      <w:pPr>
        <w:pStyle w:val="affffb"/>
        <w:ind w:firstLine="420"/>
      </w:pPr>
      <w:r>
        <w:rPr>
          <w:rFonts w:hint="eastAsia"/>
        </w:rPr>
        <w:t>m</w:t>
      </w:r>
      <w:r w:rsidRPr="00207EA5">
        <w:rPr>
          <w:rFonts w:hint="eastAsia"/>
          <w:vertAlign w:val="subscript"/>
        </w:rPr>
        <w:t>0</w:t>
      </w:r>
      <w:r w:rsidR="00207EA5">
        <w:t>——</w:t>
      </w:r>
      <w:r>
        <w:rPr>
          <w:rFonts w:hint="eastAsia"/>
        </w:rPr>
        <w:t>空称量瓶的质量，单位为克 (g)</w:t>
      </w:r>
      <w:r w:rsidR="00776AC4">
        <w:t>；</w:t>
      </w:r>
    </w:p>
    <w:p w14:paraId="7D37391B" w14:textId="77777777" w:rsidR="00BB759D" w:rsidRDefault="00BB759D" w:rsidP="00BB759D">
      <w:pPr>
        <w:pStyle w:val="affffb"/>
        <w:ind w:firstLine="420"/>
      </w:pPr>
      <w:r>
        <w:t>m</w:t>
      </w:r>
      <w:r w:rsidRPr="00207EA5">
        <w:rPr>
          <w:vertAlign w:val="subscript"/>
        </w:rPr>
        <w:t>₁</w:t>
      </w:r>
      <w:r>
        <w:t>——</w:t>
      </w:r>
      <w:r>
        <w:rPr>
          <w:rFonts w:hint="eastAsia"/>
        </w:rPr>
        <w:t>试样的质量，单位为克</w:t>
      </w:r>
      <w:r>
        <w:t xml:space="preserve"> (g)</w:t>
      </w:r>
      <w:r w:rsidR="00776AC4">
        <w:rPr>
          <w:rFonts w:hint="eastAsia"/>
        </w:rPr>
        <w:t>；</w:t>
      </w:r>
    </w:p>
    <w:p w14:paraId="4A96B133" w14:textId="77777777" w:rsidR="00BB759D" w:rsidRDefault="00BB759D" w:rsidP="00BB759D">
      <w:pPr>
        <w:pStyle w:val="affffb"/>
        <w:ind w:firstLine="420"/>
      </w:pPr>
      <w:r>
        <w:rPr>
          <w:rFonts w:hint="eastAsia"/>
        </w:rPr>
        <w:t>m</w:t>
      </w:r>
      <w:r w:rsidRPr="00207EA5">
        <w:rPr>
          <w:rFonts w:hint="eastAsia"/>
          <w:vertAlign w:val="subscript"/>
        </w:rPr>
        <w:t>2</w:t>
      </w:r>
      <w:r w:rsidR="00207EA5">
        <w:t>——</w:t>
      </w:r>
      <w:r>
        <w:rPr>
          <w:rFonts w:hint="eastAsia"/>
        </w:rPr>
        <w:t>空称量瓶+试样烘干后的质量，单位为克 (g)。</w:t>
      </w:r>
    </w:p>
    <w:p w14:paraId="1218DD0D" w14:textId="77777777" w:rsidR="00BB759D" w:rsidRDefault="00BB759D" w:rsidP="00776AC4">
      <w:pPr>
        <w:pStyle w:val="aff6"/>
        <w:spacing w:before="120" w:after="120"/>
      </w:pPr>
      <w:r>
        <w:rPr>
          <w:rFonts w:hint="eastAsia"/>
        </w:rPr>
        <w:t>精密度</w:t>
      </w:r>
    </w:p>
    <w:p w14:paraId="5EE5084C" w14:textId="77777777" w:rsidR="00BB759D" w:rsidRDefault="00BB759D" w:rsidP="00BB759D">
      <w:pPr>
        <w:pStyle w:val="affffb"/>
        <w:ind w:firstLine="420"/>
      </w:pPr>
      <w:r>
        <w:rPr>
          <w:rFonts w:hint="eastAsia"/>
        </w:rPr>
        <w:t>在重复性条件下获得的两次独立测试结果的绝对差值不大于0.3%,以大于0.3%的情况不超过5% 为前提。</w:t>
      </w:r>
    </w:p>
    <w:p w14:paraId="137C3DE1" w14:textId="77777777" w:rsidR="00BB759D" w:rsidRDefault="00BB759D" w:rsidP="00776AC4">
      <w:pPr>
        <w:pStyle w:val="aff5"/>
        <w:spacing w:before="120" w:after="120"/>
      </w:pPr>
      <w:r>
        <w:rPr>
          <w:rFonts w:hint="eastAsia"/>
        </w:rPr>
        <w:t>活性物的计算</w:t>
      </w:r>
    </w:p>
    <w:p w14:paraId="205E944B" w14:textId="77777777" w:rsidR="00BB759D" w:rsidRDefault="00BB759D" w:rsidP="00BB759D">
      <w:pPr>
        <w:pStyle w:val="affffb"/>
        <w:ind w:firstLine="420"/>
      </w:pPr>
      <w:r>
        <w:rPr>
          <w:rFonts w:hint="eastAsia"/>
        </w:rPr>
        <w:t>脂肪酰胺丙基二甲基甜菜碱中的活性物X 以质量分数计，数值以%表示，按公式 (A.3)   计算：</w:t>
      </w:r>
    </w:p>
    <w:p w14:paraId="676BB385" w14:textId="77777777" w:rsidR="00776AC4" w:rsidRDefault="00776AC4" w:rsidP="00776AC4">
      <w:pPr>
        <w:pStyle w:val="affffffd"/>
      </w:pPr>
      <w:r>
        <w:tab/>
      </w:r>
      <m:oMath>
        <m:r>
          <m:rPr>
            <m:sty m:val="p"/>
          </m:rP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rsidRPr="00776AC4">
        <w:rPr>
          <w:rFonts w:ascii="微软雅黑" w:eastAsia="微软雅黑" w:hAnsi="微软雅黑"/>
        </w:rPr>
        <w:tab/>
      </w:r>
      <w:r>
        <w:t>(A.</w:t>
      </w:r>
      <w:r w:rsidR="00000000">
        <w:fldChar w:fldCharType="begin"/>
      </w:r>
      <w:r w:rsidR="00000000">
        <w:instrText xml:space="preserve">  seq fulu_equation_133370605676895549  </w:instrText>
      </w:r>
      <w:r w:rsidR="00000000">
        <w:fldChar w:fldCharType="separate"/>
      </w:r>
      <w:r>
        <w:rPr>
          <w:noProof/>
        </w:rPr>
        <w:t>3</w:t>
      </w:r>
      <w:r w:rsidR="00000000">
        <w:rPr>
          <w:noProof/>
        </w:rPr>
        <w:fldChar w:fldCharType="end"/>
      </w:r>
      <w:r>
        <w:t>)</w:t>
      </w:r>
    </w:p>
    <w:p w14:paraId="29D2F0F3" w14:textId="77777777" w:rsidR="00776AC4" w:rsidRPr="00776AC4" w:rsidRDefault="00776AC4" w:rsidP="00776AC4">
      <w:pPr>
        <w:pStyle w:val="affffa"/>
        <w:ind w:firstLine="420"/>
      </w:pPr>
      <w:r>
        <w:rPr>
          <w:rFonts w:hint="eastAsia"/>
        </w:rPr>
        <w:t>式中：</w:t>
      </w:r>
    </w:p>
    <w:p w14:paraId="1C7268E1" w14:textId="77777777" w:rsidR="00BB759D" w:rsidRDefault="00BB759D" w:rsidP="00BB759D">
      <w:pPr>
        <w:pStyle w:val="affffb"/>
        <w:ind w:firstLine="420"/>
      </w:pPr>
      <w:r>
        <w:t>X</w:t>
      </w:r>
      <w:r>
        <w:t>₃——</w:t>
      </w:r>
      <w:r>
        <w:rPr>
          <w:rFonts w:hint="eastAsia"/>
        </w:rPr>
        <w:t>试样的固含量，</w:t>
      </w:r>
      <w:r w:rsidR="00776AC4">
        <w:rPr>
          <w:rFonts w:hint="eastAsia"/>
        </w:rPr>
        <w:t>单位为百分比（</w:t>
      </w:r>
      <w:r w:rsidR="00776AC4">
        <w:t>%</w:t>
      </w:r>
      <w:r w:rsidR="00776AC4">
        <w:rPr>
          <w:rFonts w:hint="eastAsia"/>
        </w:rPr>
        <w:t>）</w:t>
      </w:r>
      <w:r w:rsidR="00776AC4">
        <w:t>；</w:t>
      </w:r>
    </w:p>
    <w:p w14:paraId="6C2E47F7" w14:textId="77777777" w:rsidR="00BB759D" w:rsidRDefault="00BB759D" w:rsidP="00BB759D">
      <w:pPr>
        <w:pStyle w:val="affffb"/>
        <w:ind w:firstLine="420"/>
      </w:pPr>
      <w:r>
        <w:t>X</w:t>
      </w:r>
      <w:r>
        <w:t>₂——</w:t>
      </w:r>
      <w:r>
        <w:rPr>
          <w:rFonts w:hint="eastAsia"/>
        </w:rPr>
        <w:t>试样中的氯化钠含量，</w:t>
      </w:r>
      <w:r w:rsidR="00776AC4">
        <w:rPr>
          <w:rFonts w:hint="eastAsia"/>
        </w:rPr>
        <w:t>单位为百分比（</w:t>
      </w:r>
      <w:r w:rsidR="00776AC4">
        <w:t>%</w:t>
      </w:r>
      <w:r w:rsidR="00776AC4">
        <w:rPr>
          <w:rFonts w:hint="eastAsia"/>
        </w:rPr>
        <w:t>）；</w:t>
      </w:r>
    </w:p>
    <w:p w14:paraId="468BD2D4" w14:textId="77777777" w:rsidR="00BB759D" w:rsidRDefault="00BB759D" w:rsidP="00776AC4">
      <w:pPr>
        <w:pStyle w:val="affffb"/>
        <w:ind w:firstLine="420"/>
      </w:pPr>
      <w:r>
        <w:rPr>
          <w:rFonts w:hint="eastAsia"/>
        </w:rPr>
        <w:t>X</w:t>
      </w:r>
      <w:r w:rsidRPr="00776AC4">
        <w:rPr>
          <w:rFonts w:hint="eastAsia"/>
          <w:vertAlign w:val="subscript"/>
        </w:rPr>
        <w:t>1</w:t>
      </w:r>
      <w:r w:rsidR="00776AC4">
        <w:t>——</w:t>
      </w:r>
      <w:r>
        <w:rPr>
          <w:rFonts w:hint="eastAsia"/>
        </w:rPr>
        <w:t>试样中的游离胺含量，</w:t>
      </w:r>
      <w:r w:rsidR="00776AC4">
        <w:rPr>
          <w:rFonts w:hint="eastAsia"/>
        </w:rPr>
        <w:t>单位为百分比（</w:t>
      </w:r>
      <w:r w:rsidR="00776AC4">
        <w:t>%</w:t>
      </w:r>
      <w:r w:rsidR="00776AC4">
        <w:rPr>
          <w:rFonts w:hint="eastAsia"/>
        </w:rPr>
        <w:t>）。</w:t>
      </w:r>
    </w:p>
    <w:p w14:paraId="7D23F1D8" w14:textId="77777777" w:rsidR="00776AC4" w:rsidRDefault="00776AC4" w:rsidP="00776AC4">
      <w:pPr>
        <w:pStyle w:val="affffb"/>
        <w:ind w:firstLineChars="0" w:firstLine="0"/>
        <w:jc w:val="center"/>
      </w:pPr>
      <w:bookmarkStart w:id="46" w:name="BookMark8"/>
      <w:bookmarkEnd w:id="45"/>
      <w:r>
        <w:rPr>
          <w:rFonts w:hint="eastAsia"/>
        </w:rPr>
        <w:drawing>
          <wp:inline distT="0" distB="0" distL="0" distR="0" wp14:anchorId="56FFAC8B" wp14:editId="298B41F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776AC4" w:rsidSect="003033F1">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0B50D" w14:textId="77777777" w:rsidR="003033F1" w:rsidRDefault="003033F1" w:rsidP="00D86DB7">
      <w:r>
        <w:separator/>
      </w:r>
    </w:p>
    <w:p w14:paraId="065E7CDB" w14:textId="77777777" w:rsidR="003033F1" w:rsidRDefault="003033F1"/>
    <w:p w14:paraId="71E89BD2" w14:textId="77777777" w:rsidR="003033F1" w:rsidRDefault="003033F1"/>
  </w:endnote>
  <w:endnote w:type="continuationSeparator" w:id="0">
    <w:p w14:paraId="62D4A258" w14:textId="77777777" w:rsidR="003033F1" w:rsidRDefault="003033F1" w:rsidP="00D86DB7">
      <w:r>
        <w:continuationSeparator/>
      </w:r>
    </w:p>
    <w:p w14:paraId="1264F5B8" w14:textId="77777777" w:rsidR="003033F1" w:rsidRDefault="003033F1"/>
    <w:p w14:paraId="46334EF6" w14:textId="77777777" w:rsidR="003033F1" w:rsidRDefault="00303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B35E5" w14:textId="77777777" w:rsidR="00207EA5" w:rsidRDefault="00207EA5">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01978" w14:textId="77777777" w:rsidR="00207EA5" w:rsidRDefault="00207EA5">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48899" w14:textId="77777777" w:rsidR="00207EA5" w:rsidRPr="00324EDD" w:rsidRDefault="00207EA5"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38D01" w14:textId="77777777" w:rsidR="00207EA5" w:rsidRDefault="00207EA5" w:rsidP="0064528D">
    <w:pPr>
      <w:pStyle w:val="affff8"/>
    </w:pPr>
    <w:r>
      <w:fldChar w:fldCharType="begin"/>
    </w:r>
    <w:r>
      <w:instrText>PAGE   \* MERGEFORMAT</w:instrText>
    </w:r>
    <w:r>
      <w:fldChar w:fldCharType="separate"/>
    </w:r>
    <w:r w:rsidR="00810F72" w:rsidRPr="00810F72">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77B61" w14:textId="77777777" w:rsidR="003033F1" w:rsidRDefault="003033F1" w:rsidP="00D86DB7">
      <w:r>
        <w:separator/>
      </w:r>
    </w:p>
  </w:footnote>
  <w:footnote w:type="continuationSeparator" w:id="0">
    <w:p w14:paraId="094CD234" w14:textId="77777777" w:rsidR="003033F1" w:rsidRDefault="003033F1" w:rsidP="00D86DB7">
      <w:r>
        <w:continuationSeparator/>
      </w:r>
    </w:p>
    <w:p w14:paraId="6328CE22" w14:textId="77777777" w:rsidR="003033F1" w:rsidRDefault="003033F1"/>
    <w:p w14:paraId="2F78E5DD" w14:textId="77777777" w:rsidR="003033F1" w:rsidRDefault="003033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D748" w14:textId="77777777" w:rsidR="00207EA5" w:rsidRDefault="00207EA5">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49F6F" w14:textId="77777777" w:rsidR="00207EA5" w:rsidRPr="00E70388" w:rsidRDefault="00207EA5"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60B43" w14:textId="77777777" w:rsidR="00207EA5" w:rsidRPr="00324EDD" w:rsidRDefault="00207EA5"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412DE" w14:textId="77777777" w:rsidR="00207EA5" w:rsidRDefault="00207EA5"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XX/T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E0A69" w14:textId="64BE406A" w:rsidR="00207EA5" w:rsidRPr="00D84FA1" w:rsidRDefault="00207EA5" w:rsidP="00A2271D">
    <w:pPr>
      <w:pStyle w:val="afffff0"/>
    </w:pPr>
    <w:r>
      <w:fldChar w:fldCharType="begin"/>
    </w:r>
    <w:r>
      <w:instrText xml:space="preserve"> STYLEREF  标准文件_文件编号  \* MERGEFORMAT </w:instrText>
    </w:r>
    <w:r>
      <w:fldChar w:fldCharType="separate"/>
    </w:r>
    <w:r w:rsidR="0089546F">
      <w:t>XX/T XXXXX</w:t>
    </w:r>
    <w:r w:rsidR="0089546F">
      <w:t>—</w:t>
    </w:r>
    <w:r w:rsidR="0089546F">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0CF2EA8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61A54B4"/>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1EDBB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2290303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B346F2B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E00AB74"/>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1F08EE4C"/>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F92A7706"/>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6B46DCCC"/>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06CAEC26"/>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A4780676"/>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68AC2EEC"/>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8F0649CE"/>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1E54D41C"/>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93583634"/>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40A097F0"/>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751668FE"/>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A0492E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60A29DF0"/>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D620230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AC90896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FC6A3A7E"/>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402C640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0BC42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2B5A9702"/>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99A6216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EF986032"/>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7900134"/>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341EE960"/>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00981167">
    <w:abstractNumId w:val="0"/>
  </w:num>
  <w:num w:numId="2" w16cid:durableId="32921897">
    <w:abstractNumId w:val="20"/>
  </w:num>
  <w:num w:numId="3" w16cid:durableId="212157294">
    <w:abstractNumId w:val="5"/>
  </w:num>
  <w:num w:numId="4" w16cid:durableId="734278100">
    <w:abstractNumId w:val="18"/>
  </w:num>
  <w:num w:numId="5" w16cid:durableId="1873766642">
    <w:abstractNumId w:val="13"/>
  </w:num>
  <w:num w:numId="6" w16cid:durableId="1071393437">
    <w:abstractNumId w:val="23"/>
  </w:num>
  <w:num w:numId="7" w16cid:durableId="1053190894">
    <w:abstractNumId w:val="8"/>
  </w:num>
  <w:num w:numId="8" w16cid:durableId="27419051">
    <w:abstractNumId w:val="9"/>
  </w:num>
  <w:num w:numId="9" w16cid:durableId="1270814122">
    <w:abstractNumId w:val="16"/>
  </w:num>
  <w:num w:numId="10" w16cid:durableId="626201290">
    <w:abstractNumId w:val="24"/>
  </w:num>
  <w:num w:numId="11" w16cid:durableId="1152478122">
    <w:abstractNumId w:val="4"/>
  </w:num>
  <w:num w:numId="12" w16cid:durableId="1145203003">
    <w:abstractNumId w:val="14"/>
  </w:num>
  <w:num w:numId="13" w16cid:durableId="1192106362">
    <w:abstractNumId w:val="25"/>
  </w:num>
  <w:num w:numId="14" w16cid:durableId="50427065">
    <w:abstractNumId w:val="11"/>
  </w:num>
  <w:num w:numId="15" w16cid:durableId="1740905438">
    <w:abstractNumId w:val="6"/>
  </w:num>
  <w:num w:numId="16" w16cid:durableId="822887910">
    <w:abstractNumId w:val="10"/>
  </w:num>
  <w:num w:numId="17" w16cid:durableId="2127380504">
    <w:abstractNumId w:val="22"/>
  </w:num>
  <w:num w:numId="18" w16cid:durableId="2062047172">
    <w:abstractNumId w:val="3"/>
  </w:num>
  <w:num w:numId="19" w16cid:durableId="119036781">
    <w:abstractNumId w:val="7"/>
  </w:num>
  <w:num w:numId="20" w16cid:durableId="1479375477">
    <w:abstractNumId w:val="19"/>
  </w:num>
  <w:num w:numId="21" w16cid:durableId="752973161">
    <w:abstractNumId w:val="21"/>
  </w:num>
  <w:num w:numId="22" w16cid:durableId="1072310706">
    <w:abstractNumId w:val="17"/>
  </w:num>
  <w:num w:numId="23" w16cid:durableId="648098187">
    <w:abstractNumId w:val="29"/>
  </w:num>
  <w:num w:numId="24" w16cid:durableId="402682777">
    <w:abstractNumId w:val="15"/>
  </w:num>
  <w:num w:numId="25" w16cid:durableId="89281719">
    <w:abstractNumId w:val="28"/>
  </w:num>
  <w:num w:numId="26" w16cid:durableId="177350614">
    <w:abstractNumId w:val="2"/>
  </w:num>
  <w:num w:numId="27" w16cid:durableId="1186944422">
    <w:abstractNumId w:val="12"/>
  </w:num>
  <w:num w:numId="28" w16cid:durableId="54935976">
    <w:abstractNumId w:val="30"/>
  </w:num>
  <w:num w:numId="29" w16cid:durableId="210503687">
    <w:abstractNumId w:val="27"/>
  </w:num>
  <w:num w:numId="30" w16cid:durableId="1554385878">
    <w:abstractNumId w:val="26"/>
  </w:num>
  <w:num w:numId="31" w16cid:durableId="1933974248">
    <w:abstractNumId w:val="1"/>
  </w:num>
  <w:num w:numId="32" w16cid:durableId="628129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8347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3215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2794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49711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3890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0684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2419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16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4915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3548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VlBUsn1yTKZbBeLUOKowGUVCb9TpRDUQHA+9e2hRQGjllZiF1d8TCBCt3IVHI1ARHRtp3YINNeHaGF7WHmpvg==" w:salt="uOLDcjSCb/GMWo3p32TwH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B6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00E1"/>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07EA5"/>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33F1"/>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7D2"/>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2FDC"/>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26B61"/>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76AC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0F72"/>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46F"/>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061"/>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6B56"/>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1A0"/>
    <w:rsid w:val="00B342F4"/>
    <w:rsid w:val="00B34369"/>
    <w:rsid w:val="00B34DC2"/>
    <w:rsid w:val="00B378E5"/>
    <w:rsid w:val="00B40D7D"/>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67366"/>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B6A33"/>
    <w:rsid w:val="00BB759D"/>
    <w:rsid w:val="00BC1A4E"/>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F20"/>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00347"/>
  <w15:docId w15:val="{621D103E-CFB8-4D0A-ACFF-F71093F9E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41FA3"/>
    <w:pPr>
      <w:widowControl w:val="0"/>
      <w:adjustRightInd w:val="0"/>
      <w:spacing w:line="400" w:lineRule="exact"/>
      <w:jc w:val="both"/>
    </w:pPr>
    <w:rPr>
      <w:kern w:val="2"/>
      <w:sz w:val="21"/>
      <w:szCs w:val="21"/>
    </w:rPr>
  </w:style>
  <w:style w:type="paragraph" w:styleId="1">
    <w:name w:val="heading 1"/>
    <w:basedOn w:val="afff5"/>
    <w:next w:val="afff5"/>
    <w:link w:val="10"/>
    <w:qFormat/>
    <w:rsid w:val="00941FA3"/>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41FA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41FA3"/>
    <w:pPr>
      <w:keepNext/>
      <w:keepLines/>
      <w:spacing w:before="260" w:after="260" w:line="416" w:lineRule="auto"/>
      <w:outlineLvl w:val="2"/>
    </w:pPr>
    <w:rPr>
      <w:b/>
      <w:bCs/>
      <w:sz w:val="32"/>
      <w:szCs w:val="32"/>
    </w:rPr>
  </w:style>
  <w:style w:type="paragraph" w:styleId="4">
    <w:name w:val="heading 4"/>
    <w:basedOn w:val="afff5"/>
    <w:next w:val="afff5"/>
    <w:link w:val="40"/>
    <w:qFormat/>
    <w:rsid w:val="00941FA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41FA3"/>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41FA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41FA3"/>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41FA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41FA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41FA3"/>
    <w:rPr>
      <w:b/>
      <w:bCs/>
      <w:kern w:val="44"/>
      <w:sz w:val="44"/>
      <w:szCs w:val="44"/>
    </w:rPr>
  </w:style>
  <w:style w:type="character" w:customStyle="1" w:styleId="23">
    <w:name w:val="标题 2 字符"/>
    <w:link w:val="22"/>
    <w:rsid w:val="00941FA3"/>
    <w:rPr>
      <w:rFonts w:ascii="Arial" w:eastAsia="黑体" w:hAnsi="Arial"/>
      <w:b/>
      <w:bCs/>
      <w:kern w:val="2"/>
      <w:sz w:val="32"/>
      <w:szCs w:val="32"/>
    </w:rPr>
  </w:style>
  <w:style w:type="character" w:customStyle="1" w:styleId="30">
    <w:name w:val="标题 3 字符"/>
    <w:link w:val="3"/>
    <w:rsid w:val="00941FA3"/>
    <w:rPr>
      <w:b/>
      <w:bCs/>
      <w:kern w:val="2"/>
      <w:sz w:val="32"/>
      <w:szCs w:val="32"/>
    </w:rPr>
  </w:style>
  <w:style w:type="character" w:customStyle="1" w:styleId="40">
    <w:name w:val="标题 4 字符"/>
    <w:link w:val="4"/>
    <w:rsid w:val="00941FA3"/>
    <w:rPr>
      <w:rFonts w:ascii="Arial" w:eastAsia="黑体" w:hAnsi="Arial"/>
      <w:b/>
      <w:bCs/>
      <w:kern w:val="2"/>
      <w:sz w:val="28"/>
      <w:szCs w:val="28"/>
    </w:rPr>
  </w:style>
  <w:style w:type="character" w:customStyle="1" w:styleId="50">
    <w:name w:val="标题 5 字符"/>
    <w:link w:val="5"/>
    <w:rsid w:val="00941FA3"/>
    <w:rPr>
      <w:b/>
      <w:bCs/>
      <w:kern w:val="2"/>
      <w:sz w:val="28"/>
      <w:szCs w:val="28"/>
    </w:rPr>
  </w:style>
  <w:style w:type="character" w:customStyle="1" w:styleId="60">
    <w:name w:val="标题 6 字符"/>
    <w:link w:val="6"/>
    <w:rsid w:val="00941FA3"/>
    <w:rPr>
      <w:rFonts w:ascii="Arial" w:eastAsia="黑体" w:hAnsi="Arial"/>
      <w:b/>
      <w:bCs/>
      <w:kern w:val="2"/>
      <w:sz w:val="24"/>
      <w:szCs w:val="24"/>
    </w:rPr>
  </w:style>
  <w:style w:type="character" w:customStyle="1" w:styleId="70">
    <w:name w:val="标题 7 字符"/>
    <w:link w:val="7"/>
    <w:rsid w:val="00941FA3"/>
    <w:rPr>
      <w:b/>
      <w:bCs/>
      <w:kern w:val="2"/>
      <w:sz w:val="24"/>
      <w:szCs w:val="24"/>
    </w:rPr>
  </w:style>
  <w:style w:type="character" w:customStyle="1" w:styleId="80">
    <w:name w:val="标题 8 字符"/>
    <w:link w:val="8"/>
    <w:rsid w:val="00941FA3"/>
    <w:rPr>
      <w:rFonts w:ascii="Arial" w:eastAsia="黑体" w:hAnsi="Arial"/>
      <w:kern w:val="2"/>
      <w:sz w:val="24"/>
      <w:szCs w:val="24"/>
    </w:rPr>
  </w:style>
  <w:style w:type="character" w:customStyle="1" w:styleId="90">
    <w:name w:val="标题 9 字符"/>
    <w:link w:val="9"/>
    <w:rsid w:val="00941FA3"/>
    <w:rPr>
      <w:rFonts w:ascii="Arial" w:eastAsia="黑体" w:hAnsi="Arial"/>
      <w:kern w:val="2"/>
      <w:sz w:val="21"/>
      <w:szCs w:val="21"/>
    </w:rPr>
  </w:style>
  <w:style w:type="paragraph" w:styleId="afff9">
    <w:name w:val="header"/>
    <w:basedOn w:val="afff5"/>
    <w:link w:val="afffa"/>
    <w:uiPriority w:val="99"/>
    <w:rsid w:val="00941FA3"/>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41FA3"/>
    <w:rPr>
      <w:kern w:val="2"/>
      <w:sz w:val="18"/>
      <w:szCs w:val="18"/>
    </w:rPr>
  </w:style>
  <w:style w:type="paragraph" w:styleId="afffb">
    <w:name w:val="footer"/>
    <w:basedOn w:val="afff5"/>
    <w:link w:val="afffc"/>
    <w:uiPriority w:val="99"/>
    <w:rsid w:val="00941FA3"/>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41FA3"/>
    <w:rPr>
      <w:rFonts w:ascii="宋体"/>
      <w:kern w:val="2"/>
      <w:sz w:val="18"/>
      <w:szCs w:val="18"/>
    </w:rPr>
  </w:style>
  <w:style w:type="paragraph" w:styleId="afffd">
    <w:name w:val="Balloon Text"/>
    <w:basedOn w:val="afff5"/>
    <w:link w:val="afffe"/>
    <w:uiPriority w:val="99"/>
    <w:semiHidden/>
    <w:unhideWhenUsed/>
    <w:rsid w:val="00941FA3"/>
    <w:rPr>
      <w:sz w:val="18"/>
      <w:szCs w:val="18"/>
    </w:rPr>
  </w:style>
  <w:style w:type="character" w:customStyle="1" w:styleId="afffe">
    <w:name w:val="批注框文本 字符"/>
    <w:link w:val="afffd"/>
    <w:uiPriority w:val="99"/>
    <w:semiHidden/>
    <w:rsid w:val="00941FA3"/>
    <w:rPr>
      <w:kern w:val="2"/>
      <w:sz w:val="18"/>
      <w:szCs w:val="18"/>
    </w:rPr>
  </w:style>
  <w:style w:type="paragraph" w:styleId="affff">
    <w:name w:val="Quote"/>
    <w:basedOn w:val="afff5"/>
    <w:next w:val="afff5"/>
    <w:link w:val="affff0"/>
    <w:uiPriority w:val="29"/>
    <w:qFormat/>
    <w:rsid w:val="00941FA3"/>
    <w:rPr>
      <w:i/>
      <w:iCs/>
      <w:color w:val="000000"/>
    </w:rPr>
  </w:style>
  <w:style w:type="character" w:customStyle="1" w:styleId="affff0">
    <w:name w:val="引用 字符"/>
    <w:link w:val="affff"/>
    <w:uiPriority w:val="29"/>
    <w:rsid w:val="00941FA3"/>
    <w:rPr>
      <w:i/>
      <w:iCs/>
      <w:color w:val="000000"/>
      <w:kern w:val="2"/>
      <w:sz w:val="21"/>
      <w:szCs w:val="21"/>
    </w:rPr>
  </w:style>
  <w:style w:type="character" w:styleId="affff1">
    <w:name w:val="Strong"/>
    <w:uiPriority w:val="22"/>
    <w:qFormat/>
    <w:rsid w:val="00941FA3"/>
    <w:rPr>
      <w:b/>
      <w:bCs/>
    </w:rPr>
  </w:style>
  <w:style w:type="character" w:styleId="affff2">
    <w:name w:val="Emphasis"/>
    <w:uiPriority w:val="20"/>
    <w:qFormat/>
    <w:rsid w:val="00941FA3"/>
    <w:rPr>
      <w:i/>
      <w:iCs/>
    </w:rPr>
  </w:style>
  <w:style w:type="paragraph" w:styleId="affff3">
    <w:name w:val="Title"/>
    <w:basedOn w:val="afff5"/>
    <w:link w:val="affff4"/>
    <w:qFormat/>
    <w:rsid w:val="00941FA3"/>
    <w:pPr>
      <w:spacing w:before="240" w:after="60"/>
      <w:jc w:val="center"/>
      <w:outlineLvl w:val="0"/>
    </w:pPr>
    <w:rPr>
      <w:rFonts w:ascii="Arial" w:hAnsi="Arial" w:cs="Arial"/>
      <w:b/>
      <w:bCs/>
      <w:sz w:val="32"/>
      <w:szCs w:val="32"/>
    </w:rPr>
  </w:style>
  <w:style w:type="character" w:customStyle="1" w:styleId="affff4">
    <w:name w:val="标题 字符"/>
    <w:link w:val="affff3"/>
    <w:rsid w:val="00941FA3"/>
    <w:rPr>
      <w:rFonts w:ascii="Arial" w:hAnsi="Arial" w:cs="Arial"/>
      <w:b/>
      <w:bCs/>
      <w:kern w:val="2"/>
      <w:sz w:val="32"/>
      <w:szCs w:val="32"/>
    </w:rPr>
  </w:style>
  <w:style w:type="paragraph" w:customStyle="1" w:styleId="affff5">
    <w:name w:val="标准标志"/>
    <w:next w:val="afff5"/>
    <w:rsid w:val="00941FA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41FA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41FA3"/>
    <w:pPr>
      <w:ind w:left="198"/>
    </w:pPr>
    <w:rPr>
      <w:rFonts w:ascii="宋体" w:hAnsi="Times New Roman"/>
      <w:sz w:val="18"/>
    </w:rPr>
  </w:style>
  <w:style w:type="paragraph" w:customStyle="1" w:styleId="affff8">
    <w:name w:val="标准文件_页脚奇数页"/>
    <w:rsid w:val="00941FA3"/>
    <w:pPr>
      <w:ind w:right="227"/>
      <w:jc w:val="right"/>
    </w:pPr>
    <w:rPr>
      <w:rFonts w:ascii="宋体" w:hAnsi="Times New Roman"/>
      <w:sz w:val="18"/>
    </w:rPr>
  </w:style>
  <w:style w:type="paragraph" w:customStyle="1" w:styleId="affff9">
    <w:name w:val="标准书眉一"/>
    <w:rsid w:val="00941FA3"/>
    <w:pPr>
      <w:jc w:val="both"/>
    </w:pPr>
    <w:rPr>
      <w:rFonts w:ascii="Times New Roman" w:hAnsi="Times New Roman"/>
    </w:rPr>
  </w:style>
  <w:style w:type="paragraph" w:customStyle="1" w:styleId="ICS">
    <w:name w:val="标准文件_ICS"/>
    <w:basedOn w:val="afff5"/>
    <w:rsid w:val="00941FA3"/>
    <w:pPr>
      <w:spacing w:line="0" w:lineRule="atLeast"/>
    </w:pPr>
    <w:rPr>
      <w:rFonts w:ascii="黑体" w:eastAsia="黑体" w:hAnsi="宋体"/>
    </w:rPr>
  </w:style>
  <w:style w:type="paragraph" w:customStyle="1" w:styleId="affffa">
    <w:name w:val="标准文件_标准正文"/>
    <w:basedOn w:val="afff5"/>
    <w:next w:val="affffb"/>
    <w:rsid w:val="00941FA3"/>
    <w:pPr>
      <w:snapToGrid w:val="0"/>
      <w:ind w:firstLineChars="200" w:firstLine="200"/>
    </w:pPr>
    <w:rPr>
      <w:kern w:val="0"/>
    </w:rPr>
  </w:style>
  <w:style w:type="paragraph" w:customStyle="1" w:styleId="affffc">
    <w:name w:val="标准文件_版本"/>
    <w:basedOn w:val="affffa"/>
    <w:rsid w:val="00941FA3"/>
    <w:pPr>
      <w:adjustRightInd/>
      <w:snapToGrid/>
      <w:ind w:firstLineChars="0" w:firstLine="0"/>
    </w:pPr>
    <w:rPr>
      <w:rFonts w:ascii="宋体" w:hAnsi="宋体"/>
      <w:kern w:val="2"/>
    </w:rPr>
  </w:style>
  <w:style w:type="paragraph" w:customStyle="1" w:styleId="affffd">
    <w:name w:val="标准文件_标准部门"/>
    <w:basedOn w:val="afff5"/>
    <w:rsid w:val="00941FA3"/>
    <w:pPr>
      <w:jc w:val="center"/>
    </w:pPr>
    <w:rPr>
      <w:rFonts w:ascii="黑体" w:eastAsia="黑体"/>
      <w:kern w:val="0"/>
      <w:sz w:val="44"/>
    </w:rPr>
  </w:style>
  <w:style w:type="paragraph" w:customStyle="1" w:styleId="affffe">
    <w:name w:val="标准文件_标准代替"/>
    <w:basedOn w:val="afff5"/>
    <w:next w:val="afff5"/>
    <w:rsid w:val="00941FA3"/>
    <w:pPr>
      <w:spacing w:line="310" w:lineRule="exact"/>
      <w:jc w:val="right"/>
    </w:pPr>
    <w:rPr>
      <w:rFonts w:ascii="宋体" w:hAnsi="宋体"/>
      <w:kern w:val="0"/>
    </w:rPr>
  </w:style>
  <w:style w:type="paragraph" w:customStyle="1" w:styleId="afffff">
    <w:name w:val="标准文件_标准名称标题"/>
    <w:basedOn w:val="afff5"/>
    <w:next w:val="afff5"/>
    <w:rsid w:val="00941FA3"/>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41FA3"/>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41FA3"/>
    <w:pPr>
      <w:jc w:val="left"/>
    </w:pPr>
  </w:style>
  <w:style w:type="paragraph" w:customStyle="1" w:styleId="afffff2">
    <w:name w:val="标准文件_参考文献标题"/>
    <w:basedOn w:val="afff5"/>
    <w:next w:val="afff5"/>
    <w:rsid w:val="00941FA3"/>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941FA3"/>
    <w:pPr>
      <w:numPr>
        <w:numId w:val="1"/>
      </w:numPr>
    </w:pPr>
    <w:rPr>
      <w:rFonts w:ascii="宋体" w:hAnsi="Times New Roman"/>
    </w:rPr>
  </w:style>
  <w:style w:type="paragraph" w:customStyle="1" w:styleId="affffb">
    <w:name w:val="标准文件_段"/>
    <w:link w:val="Char"/>
    <w:rsid w:val="00941FA3"/>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41FA3"/>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41FA3"/>
    <w:rPr>
      <w:rFonts w:ascii="黑体" w:eastAsia="黑体"/>
      <w:spacing w:val="0"/>
      <w:w w:val="100"/>
      <w:position w:val="3"/>
      <w:sz w:val="28"/>
    </w:rPr>
  </w:style>
  <w:style w:type="paragraph" w:customStyle="1" w:styleId="ad">
    <w:name w:val="标准文件_方框数字列项"/>
    <w:basedOn w:val="affffb"/>
    <w:rsid w:val="00941FA3"/>
    <w:pPr>
      <w:numPr>
        <w:numId w:val="3"/>
      </w:numPr>
      <w:ind w:firstLineChars="0" w:firstLine="0"/>
    </w:pPr>
  </w:style>
  <w:style w:type="paragraph" w:customStyle="1" w:styleId="afffff4">
    <w:name w:val="标准文件_封面标准编号"/>
    <w:basedOn w:val="afff5"/>
    <w:next w:val="affffe"/>
    <w:rsid w:val="00941FA3"/>
    <w:pPr>
      <w:spacing w:line="310" w:lineRule="exact"/>
      <w:jc w:val="right"/>
    </w:pPr>
    <w:rPr>
      <w:rFonts w:ascii="黑体" w:eastAsia="黑体"/>
      <w:kern w:val="0"/>
      <w:sz w:val="28"/>
    </w:rPr>
  </w:style>
  <w:style w:type="paragraph" w:customStyle="1" w:styleId="afffff5">
    <w:name w:val="标准文件_封面标准分类号"/>
    <w:basedOn w:val="afff5"/>
    <w:rsid w:val="00941FA3"/>
    <w:rPr>
      <w:rFonts w:ascii="黑体" w:eastAsia="黑体"/>
      <w:b/>
      <w:kern w:val="0"/>
      <w:sz w:val="28"/>
    </w:rPr>
  </w:style>
  <w:style w:type="paragraph" w:customStyle="1" w:styleId="afffff6">
    <w:name w:val="标准文件_封面标准名称"/>
    <w:basedOn w:val="afff5"/>
    <w:rsid w:val="00941FA3"/>
    <w:pPr>
      <w:spacing w:line="240" w:lineRule="auto"/>
      <w:jc w:val="center"/>
    </w:pPr>
    <w:rPr>
      <w:rFonts w:ascii="黑体" w:eastAsia="黑体"/>
      <w:kern w:val="0"/>
      <w:sz w:val="52"/>
    </w:rPr>
  </w:style>
  <w:style w:type="paragraph" w:customStyle="1" w:styleId="afffff7">
    <w:name w:val="标准文件_封面标准英文名称"/>
    <w:basedOn w:val="afff5"/>
    <w:rsid w:val="00941FA3"/>
    <w:pPr>
      <w:spacing w:line="240" w:lineRule="auto"/>
      <w:jc w:val="center"/>
    </w:pPr>
    <w:rPr>
      <w:rFonts w:ascii="黑体" w:eastAsia="黑体"/>
      <w:b/>
      <w:sz w:val="28"/>
    </w:rPr>
  </w:style>
  <w:style w:type="paragraph" w:customStyle="1" w:styleId="afffff8">
    <w:name w:val="标准文件_封面发布日期"/>
    <w:basedOn w:val="afff5"/>
    <w:rsid w:val="00941FA3"/>
    <w:pPr>
      <w:spacing w:line="310" w:lineRule="exact"/>
    </w:pPr>
    <w:rPr>
      <w:rFonts w:ascii="黑体" w:eastAsia="黑体"/>
      <w:kern w:val="0"/>
      <w:sz w:val="28"/>
    </w:rPr>
  </w:style>
  <w:style w:type="paragraph" w:customStyle="1" w:styleId="afffff9">
    <w:name w:val="标准文件_封面密级"/>
    <w:basedOn w:val="afff5"/>
    <w:rsid w:val="00941FA3"/>
    <w:rPr>
      <w:rFonts w:eastAsia="黑体"/>
      <w:sz w:val="32"/>
    </w:rPr>
  </w:style>
  <w:style w:type="paragraph" w:customStyle="1" w:styleId="afffffa">
    <w:name w:val="标准文件_封面实施日期"/>
    <w:basedOn w:val="afff5"/>
    <w:rsid w:val="00941FA3"/>
    <w:pPr>
      <w:spacing w:line="310" w:lineRule="exact"/>
      <w:jc w:val="right"/>
    </w:pPr>
    <w:rPr>
      <w:rFonts w:ascii="黑体" w:eastAsia="黑体"/>
      <w:sz w:val="28"/>
    </w:rPr>
  </w:style>
  <w:style w:type="paragraph" w:customStyle="1" w:styleId="afffffb">
    <w:name w:val="标准文件_封面抬头"/>
    <w:basedOn w:val="affffb"/>
    <w:rsid w:val="00941FA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41FA3"/>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41FA3"/>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41FA3"/>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41FA3"/>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41FA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41FA3"/>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41FA3"/>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41FA3"/>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41FA3"/>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41FA3"/>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41FA3"/>
    <w:pPr>
      <w:spacing w:after="120"/>
    </w:pPr>
  </w:style>
  <w:style w:type="character" w:customStyle="1" w:styleId="afffffe">
    <w:name w:val="正文文本 字符"/>
    <w:link w:val="afffffd"/>
    <w:rsid w:val="00941FA3"/>
    <w:rPr>
      <w:kern w:val="2"/>
      <w:sz w:val="21"/>
      <w:szCs w:val="21"/>
    </w:rPr>
  </w:style>
  <w:style w:type="paragraph" w:customStyle="1" w:styleId="affffff">
    <w:name w:val="标准文件_附录章标题"/>
    <w:next w:val="affffb"/>
    <w:rsid w:val="00941FA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41FA3"/>
    <w:pPr>
      <w:ind w:leftChars="200" w:left="488" w:hangingChars="290" w:hanging="289"/>
    </w:pPr>
  </w:style>
  <w:style w:type="paragraph" w:customStyle="1" w:styleId="a6">
    <w:name w:val="标准文件_前言、引言标题"/>
    <w:next w:val="afff5"/>
    <w:rsid w:val="00BC6B41"/>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41FA3"/>
    <w:pPr>
      <w:spacing w:line="460" w:lineRule="exact"/>
      <w:ind w:left="0" w:firstLine="0"/>
    </w:pPr>
  </w:style>
  <w:style w:type="paragraph" w:customStyle="1" w:styleId="affffff2">
    <w:name w:val="标准文件_目录标题"/>
    <w:basedOn w:val="afff5"/>
    <w:rsid w:val="00BC6B41"/>
    <w:pPr>
      <w:spacing w:before="480" w:afterLines="150" w:after="150" w:line="240" w:lineRule="auto"/>
      <w:jc w:val="center"/>
    </w:pPr>
    <w:rPr>
      <w:rFonts w:ascii="黑体" w:eastAsia="黑体"/>
      <w:sz w:val="32"/>
    </w:rPr>
  </w:style>
  <w:style w:type="paragraph" w:customStyle="1" w:styleId="af1">
    <w:name w:val="标准文件_破折号列项"/>
    <w:rsid w:val="00941FA3"/>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41FA3"/>
    <w:pPr>
      <w:numPr>
        <w:numId w:val="9"/>
      </w:numPr>
    </w:pPr>
  </w:style>
  <w:style w:type="paragraph" w:customStyle="1" w:styleId="afff">
    <w:name w:val="标准文件_三级条标题"/>
    <w:basedOn w:val="affe"/>
    <w:next w:val="affffb"/>
    <w:rsid w:val="00941FA3"/>
    <w:pPr>
      <w:widowControl/>
      <w:numPr>
        <w:ilvl w:val="4"/>
      </w:numPr>
      <w:outlineLvl w:val="3"/>
    </w:pPr>
  </w:style>
  <w:style w:type="character" w:styleId="affffff3">
    <w:name w:val="Subtle Reference"/>
    <w:uiPriority w:val="31"/>
    <w:qFormat/>
    <w:rsid w:val="00941FA3"/>
    <w:rPr>
      <w:smallCaps/>
      <w:color w:val="C0504D"/>
      <w:u w:val="single"/>
    </w:rPr>
  </w:style>
  <w:style w:type="paragraph" w:customStyle="1" w:styleId="affffff4">
    <w:name w:val="标准文件_示例后续"/>
    <w:basedOn w:val="afff5"/>
    <w:rsid w:val="00941FA3"/>
    <w:pPr>
      <w:adjustRightInd/>
      <w:spacing w:line="240" w:lineRule="auto"/>
      <w:ind w:firstLineChars="200" w:firstLine="200"/>
    </w:pPr>
    <w:rPr>
      <w:sz w:val="18"/>
      <w:szCs w:val="24"/>
    </w:rPr>
  </w:style>
  <w:style w:type="paragraph" w:customStyle="1" w:styleId="aff9">
    <w:name w:val="标准文件_数字编号列项"/>
    <w:rsid w:val="00941FA3"/>
    <w:pPr>
      <w:numPr>
        <w:numId w:val="13"/>
      </w:numPr>
      <w:jc w:val="both"/>
    </w:pPr>
    <w:rPr>
      <w:rFonts w:ascii="宋体" w:hAnsi="宋体"/>
      <w:sz w:val="21"/>
    </w:rPr>
  </w:style>
  <w:style w:type="paragraph" w:customStyle="1" w:styleId="afff0">
    <w:name w:val="标准文件_四级条标题"/>
    <w:next w:val="affffb"/>
    <w:rsid w:val="00941FA3"/>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41FA3"/>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41FA3"/>
    <w:rPr>
      <w:rFonts w:ascii="宋体"/>
      <w:kern w:val="2"/>
      <w:sz w:val="18"/>
      <w:szCs w:val="18"/>
    </w:rPr>
  </w:style>
  <w:style w:type="paragraph" w:customStyle="1" w:styleId="affffff7">
    <w:name w:val="标准文件_条文脚注"/>
    <w:basedOn w:val="affffff5"/>
    <w:rsid w:val="00941FA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41FA3"/>
    <w:pPr>
      <w:numPr>
        <w:numId w:val="14"/>
      </w:numPr>
      <w:spacing w:line="240" w:lineRule="auto"/>
      <w:jc w:val="left"/>
    </w:pPr>
    <w:rPr>
      <w:rFonts w:ascii="宋体" w:hAnsi="宋体"/>
      <w:sz w:val="18"/>
    </w:rPr>
  </w:style>
  <w:style w:type="character" w:styleId="affffff8">
    <w:name w:val="footnote reference"/>
    <w:aliases w:val="标准文件_脚注引用"/>
    <w:semiHidden/>
    <w:rsid w:val="00941FA3"/>
    <w:rPr>
      <w:rFonts w:ascii="宋体" w:eastAsia="宋体" w:hAnsi="宋体" w:cs="Times New Roman"/>
      <w:spacing w:val="0"/>
      <w:sz w:val="18"/>
      <w:vertAlign w:val="superscript"/>
    </w:rPr>
  </w:style>
  <w:style w:type="character" w:customStyle="1" w:styleId="affffff9">
    <w:name w:val="标准文件_图表脚注内容"/>
    <w:rsid w:val="00941FA3"/>
    <w:rPr>
      <w:rFonts w:ascii="宋体" w:eastAsia="宋体" w:hAnsi="宋体" w:cs="Times New Roman"/>
      <w:spacing w:val="0"/>
      <w:sz w:val="18"/>
      <w:vertAlign w:val="superscript"/>
    </w:rPr>
  </w:style>
  <w:style w:type="paragraph" w:customStyle="1" w:styleId="afff1">
    <w:name w:val="标准文件_五级条标题"/>
    <w:next w:val="affffb"/>
    <w:rsid w:val="00941FA3"/>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41FA3"/>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41FA3"/>
    <w:pPr>
      <w:numPr>
        <w:ilvl w:val="2"/>
      </w:numPr>
      <w:spacing w:beforeLines="50" w:before="50" w:afterLines="50" w:after="50"/>
      <w:outlineLvl w:val="1"/>
    </w:pPr>
  </w:style>
  <w:style w:type="paragraph" w:customStyle="1" w:styleId="affffffa">
    <w:name w:val="标准文件_一致程度"/>
    <w:basedOn w:val="afff5"/>
    <w:rsid w:val="00941FA3"/>
    <w:pPr>
      <w:spacing w:line="440" w:lineRule="exact"/>
      <w:jc w:val="center"/>
    </w:pPr>
    <w:rPr>
      <w:sz w:val="28"/>
    </w:rPr>
  </w:style>
  <w:style w:type="paragraph" w:customStyle="1" w:styleId="affffffb">
    <w:name w:val="标准文件_引言标题"/>
    <w:next w:val="afff5"/>
    <w:rsid w:val="00941FA3"/>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41FA3"/>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41FA3"/>
    <w:pPr>
      <w:numPr>
        <w:ilvl w:val="1"/>
        <w:numId w:val="27"/>
      </w:numPr>
      <w:jc w:val="both"/>
    </w:pPr>
    <w:rPr>
      <w:rFonts w:ascii="宋体" w:hAnsi="Times New Roman"/>
      <w:sz w:val="21"/>
    </w:rPr>
  </w:style>
  <w:style w:type="paragraph" w:customStyle="1" w:styleId="af">
    <w:name w:val="标准文件_英文注："/>
    <w:basedOn w:val="afff5"/>
    <w:next w:val="affffb"/>
    <w:rsid w:val="00941FA3"/>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41FA3"/>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41FA3"/>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41FA3"/>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41FA3"/>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41FA3"/>
    <w:pPr>
      <w:numPr>
        <w:numId w:val="23"/>
      </w:numPr>
      <w:jc w:val="center"/>
    </w:pPr>
    <w:rPr>
      <w:rFonts w:ascii="黑体" w:eastAsia="黑体" w:hAnsi="Times New Roman"/>
      <w:sz w:val="21"/>
    </w:rPr>
  </w:style>
  <w:style w:type="paragraph" w:customStyle="1" w:styleId="afb">
    <w:name w:val="标准文件_正文英文图标题"/>
    <w:next w:val="affffb"/>
    <w:rsid w:val="00941FA3"/>
    <w:pPr>
      <w:numPr>
        <w:numId w:val="24"/>
      </w:numPr>
      <w:jc w:val="center"/>
    </w:pPr>
    <w:rPr>
      <w:rFonts w:ascii="黑体" w:eastAsia="黑体" w:hAnsi="Times New Roman"/>
      <w:sz w:val="21"/>
    </w:rPr>
  </w:style>
  <w:style w:type="paragraph" w:customStyle="1" w:styleId="af7">
    <w:name w:val="标准文件_编号列项（三级）"/>
    <w:rsid w:val="00941FA3"/>
    <w:pPr>
      <w:numPr>
        <w:ilvl w:val="2"/>
        <w:numId w:val="27"/>
      </w:numPr>
    </w:pPr>
    <w:rPr>
      <w:rFonts w:ascii="宋体" w:hAnsi="Times New Roman"/>
      <w:sz w:val="21"/>
    </w:rPr>
  </w:style>
  <w:style w:type="character" w:styleId="affffffe">
    <w:name w:val="Hyperlink"/>
    <w:uiPriority w:val="99"/>
    <w:rsid w:val="00941FA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41FA3"/>
    <w:pPr>
      <w:numPr>
        <w:ilvl w:val="3"/>
        <w:numId w:val="31"/>
      </w:numPr>
      <w:adjustRightInd/>
      <w:spacing w:line="240" w:lineRule="auto"/>
    </w:pPr>
    <w:rPr>
      <w:rFonts w:ascii="宋体" w:hAnsi="宋体"/>
      <w:szCs w:val="24"/>
    </w:rPr>
  </w:style>
  <w:style w:type="paragraph" w:customStyle="1" w:styleId="afffffff">
    <w:name w:val="发布部门"/>
    <w:next w:val="affffb"/>
    <w:rsid w:val="00941FA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41FA3"/>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41FA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41FA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41FA3"/>
    <w:pPr>
      <w:spacing w:before="180" w:line="180" w:lineRule="exact"/>
      <w:jc w:val="center"/>
    </w:pPr>
    <w:rPr>
      <w:rFonts w:ascii="宋体" w:hAnsi="Times New Roman"/>
      <w:sz w:val="21"/>
    </w:rPr>
  </w:style>
  <w:style w:type="paragraph" w:customStyle="1" w:styleId="afffffff4">
    <w:name w:val="封面标准文稿类别"/>
    <w:rsid w:val="00941FA3"/>
    <w:pPr>
      <w:spacing w:before="440" w:line="400" w:lineRule="exact"/>
      <w:jc w:val="center"/>
    </w:pPr>
    <w:rPr>
      <w:rFonts w:ascii="宋体" w:hAnsi="Times New Roman"/>
      <w:sz w:val="24"/>
    </w:rPr>
  </w:style>
  <w:style w:type="paragraph" w:customStyle="1" w:styleId="afffffff5">
    <w:name w:val="封面标准英文名称"/>
    <w:rsid w:val="00941FA3"/>
    <w:pPr>
      <w:widowControl w:val="0"/>
      <w:spacing w:line="360" w:lineRule="exact"/>
      <w:jc w:val="center"/>
    </w:pPr>
    <w:rPr>
      <w:rFonts w:ascii="Times New Roman" w:hAnsi="Times New Roman"/>
      <w:sz w:val="28"/>
    </w:rPr>
  </w:style>
  <w:style w:type="paragraph" w:customStyle="1" w:styleId="afffffff6">
    <w:name w:val="封面一致性程度标识"/>
    <w:rsid w:val="00941FA3"/>
    <w:pPr>
      <w:spacing w:before="440" w:line="440" w:lineRule="exact"/>
      <w:jc w:val="center"/>
    </w:pPr>
    <w:rPr>
      <w:rFonts w:ascii="Times New Roman" w:hAnsi="Times New Roman"/>
      <w:sz w:val="28"/>
    </w:rPr>
  </w:style>
  <w:style w:type="paragraph" w:customStyle="1" w:styleId="afffffff7">
    <w:name w:val="封面正文"/>
    <w:rsid w:val="00941FA3"/>
    <w:pPr>
      <w:jc w:val="both"/>
    </w:pPr>
    <w:rPr>
      <w:rFonts w:ascii="Times New Roman" w:hAnsi="Times New Roman"/>
    </w:rPr>
  </w:style>
  <w:style w:type="paragraph" w:customStyle="1" w:styleId="afffffff8">
    <w:name w:val="附录二级无标题条"/>
    <w:basedOn w:val="afff5"/>
    <w:next w:val="affffb"/>
    <w:rsid w:val="00941FA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41FA3"/>
    <w:pPr>
      <w:outlineLvl w:val="4"/>
    </w:pPr>
  </w:style>
  <w:style w:type="paragraph" w:customStyle="1" w:styleId="afffffffa">
    <w:name w:val="附录四级无标题条"/>
    <w:basedOn w:val="afffffff9"/>
    <w:next w:val="affffb"/>
    <w:rsid w:val="00941FA3"/>
    <w:pPr>
      <w:outlineLvl w:val="5"/>
    </w:pPr>
  </w:style>
  <w:style w:type="paragraph" w:customStyle="1" w:styleId="afffffffb">
    <w:name w:val="附录图"/>
    <w:next w:val="affffb"/>
    <w:rsid w:val="00941FA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41FA3"/>
    <w:pPr>
      <w:numPr>
        <w:numId w:val="16"/>
      </w:numPr>
    </w:pPr>
    <w:rPr>
      <w:rFonts w:ascii="宋体" w:hAnsi="Times New Roman"/>
      <w:sz w:val="21"/>
    </w:rPr>
  </w:style>
  <w:style w:type="paragraph" w:customStyle="1" w:styleId="afffffffc">
    <w:name w:val="附录五级无标题条"/>
    <w:basedOn w:val="afffffffa"/>
    <w:next w:val="affffb"/>
    <w:rsid w:val="00941FA3"/>
    <w:pPr>
      <w:outlineLvl w:val="6"/>
    </w:pPr>
  </w:style>
  <w:style w:type="paragraph" w:customStyle="1" w:styleId="afffffffd">
    <w:name w:val="附录性质"/>
    <w:basedOn w:val="afff5"/>
    <w:rsid w:val="00941FA3"/>
    <w:pPr>
      <w:widowControl/>
      <w:adjustRightInd/>
      <w:jc w:val="center"/>
    </w:pPr>
    <w:rPr>
      <w:rFonts w:ascii="黑体" w:eastAsia="黑体"/>
    </w:rPr>
  </w:style>
  <w:style w:type="paragraph" w:customStyle="1" w:styleId="afffffffe">
    <w:name w:val="附录一级无标题条"/>
    <w:basedOn w:val="affffff"/>
    <w:next w:val="affffb"/>
    <w:rsid w:val="00941FA3"/>
    <w:pPr>
      <w:autoSpaceDN w:val="0"/>
      <w:outlineLvl w:val="2"/>
    </w:pPr>
    <w:rPr>
      <w:rFonts w:ascii="宋体" w:eastAsia="宋体" w:hAnsi="宋体"/>
    </w:rPr>
  </w:style>
  <w:style w:type="character" w:customStyle="1" w:styleId="affffffff">
    <w:name w:val="个人答复风格"/>
    <w:rsid w:val="00941FA3"/>
    <w:rPr>
      <w:rFonts w:ascii="Arial" w:eastAsia="宋体" w:hAnsi="Arial" w:cs="Arial"/>
      <w:color w:val="auto"/>
      <w:spacing w:val="0"/>
      <w:sz w:val="20"/>
    </w:rPr>
  </w:style>
  <w:style w:type="character" w:customStyle="1" w:styleId="affffffff0">
    <w:name w:val="个人撰写风格"/>
    <w:rsid w:val="00941FA3"/>
    <w:rPr>
      <w:rFonts w:ascii="Arial" w:eastAsia="宋体" w:hAnsi="Arial" w:cs="Arial"/>
      <w:color w:val="auto"/>
      <w:spacing w:val="0"/>
      <w:sz w:val="20"/>
    </w:rPr>
  </w:style>
  <w:style w:type="paragraph" w:customStyle="1" w:styleId="affffffff1">
    <w:name w:val="脚注后续"/>
    <w:rsid w:val="00941FA3"/>
    <w:pPr>
      <w:ind w:leftChars="350" w:left="350"/>
      <w:jc w:val="both"/>
    </w:pPr>
    <w:rPr>
      <w:rFonts w:ascii="宋体" w:hAnsi="Times New Roman"/>
      <w:sz w:val="18"/>
    </w:rPr>
  </w:style>
  <w:style w:type="paragraph" w:customStyle="1" w:styleId="afff4">
    <w:name w:val="列项——"/>
    <w:rsid w:val="00941FA3"/>
    <w:pPr>
      <w:widowControl w:val="0"/>
      <w:numPr>
        <w:numId w:val="28"/>
      </w:numPr>
      <w:jc w:val="both"/>
    </w:pPr>
    <w:rPr>
      <w:rFonts w:ascii="宋体" w:hAnsi="宋体"/>
      <w:sz w:val="21"/>
    </w:rPr>
  </w:style>
  <w:style w:type="paragraph" w:customStyle="1" w:styleId="affffffff2">
    <w:name w:val="列项·"/>
    <w:basedOn w:val="affffb"/>
    <w:rsid w:val="00941FA3"/>
    <w:pPr>
      <w:tabs>
        <w:tab w:val="left" w:pos="840"/>
      </w:tabs>
    </w:pPr>
  </w:style>
  <w:style w:type="paragraph" w:customStyle="1" w:styleId="affffffff3">
    <w:name w:val="目次、索引正文"/>
    <w:rsid w:val="00941FA3"/>
    <w:pPr>
      <w:spacing w:line="320" w:lineRule="exact"/>
      <w:jc w:val="both"/>
    </w:pPr>
    <w:rPr>
      <w:rFonts w:ascii="宋体" w:hAnsi="Times New Roman"/>
      <w:sz w:val="21"/>
    </w:rPr>
  </w:style>
  <w:style w:type="paragraph" w:customStyle="1" w:styleId="210">
    <w:name w:val="目录 21"/>
    <w:basedOn w:val="afff5"/>
    <w:next w:val="afff5"/>
    <w:autoRedefine/>
    <w:semiHidden/>
    <w:rsid w:val="00941FA3"/>
    <w:pPr>
      <w:adjustRightInd/>
      <w:spacing w:line="240" w:lineRule="auto"/>
      <w:jc w:val="left"/>
    </w:pPr>
    <w:rPr>
      <w:bCs/>
      <w:iCs/>
    </w:rPr>
  </w:style>
  <w:style w:type="paragraph" w:customStyle="1" w:styleId="31">
    <w:name w:val="目录 31"/>
    <w:basedOn w:val="afff5"/>
    <w:next w:val="afff5"/>
    <w:autoRedefine/>
    <w:semiHidden/>
    <w:rsid w:val="00941FA3"/>
    <w:pPr>
      <w:spacing w:line="240" w:lineRule="auto"/>
    </w:pPr>
    <w:rPr>
      <w:rFonts w:ascii="宋体" w:hAnsi="宋体"/>
      <w:iCs/>
    </w:rPr>
  </w:style>
  <w:style w:type="paragraph" w:customStyle="1" w:styleId="41">
    <w:name w:val="目录 41"/>
    <w:basedOn w:val="afff5"/>
    <w:next w:val="afff5"/>
    <w:autoRedefine/>
    <w:semiHidden/>
    <w:rsid w:val="00941FA3"/>
    <w:pPr>
      <w:adjustRightInd/>
      <w:spacing w:line="240" w:lineRule="auto"/>
      <w:jc w:val="left"/>
    </w:pPr>
  </w:style>
  <w:style w:type="paragraph" w:customStyle="1" w:styleId="51">
    <w:name w:val="目录 51"/>
    <w:basedOn w:val="afff5"/>
    <w:next w:val="afff5"/>
    <w:autoRedefine/>
    <w:semiHidden/>
    <w:rsid w:val="00941FA3"/>
    <w:pPr>
      <w:spacing w:line="240" w:lineRule="auto"/>
    </w:pPr>
    <w:rPr>
      <w:rFonts w:ascii="宋体" w:hAnsi="宋体"/>
    </w:rPr>
  </w:style>
  <w:style w:type="paragraph" w:customStyle="1" w:styleId="61">
    <w:name w:val="目录 61"/>
    <w:basedOn w:val="afff5"/>
    <w:next w:val="afff5"/>
    <w:autoRedefine/>
    <w:semiHidden/>
    <w:rsid w:val="00941FA3"/>
    <w:pPr>
      <w:adjustRightInd/>
      <w:spacing w:line="240" w:lineRule="auto"/>
      <w:jc w:val="left"/>
    </w:pPr>
  </w:style>
  <w:style w:type="paragraph" w:customStyle="1" w:styleId="71">
    <w:name w:val="目录 71"/>
    <w:basedOn w:val="61"/>
    <w:autoRedefine/>
    <w:semiHidden/>
    <w:rsid w:val="00941FA3"/>
    <w:pPr>
      <w:ind w:left="1260"/>
    </w:pPr>
  </w:style>
  <w:style w:type="paragraph" w:customStyle="1" w:styleId="81">
    <w:name w:val="目录 81"/>
    <w:basedOn w:val="71"/>
    <w:autoRedefine/>
    <w:semiHidden/>
    <w:rsid w:val="00941FA3"/>
    <w:pPr>
      <w:ind w:left="1470"/>
    </w:pPr>
  </w:style>
  <w:style w:type="paragraph" w:customStyle="1" w:styleId="91">
    <w:name w:val="目录 91"/>
    <w:basedOn w:val="81"/>
    <w:autoRedefine/>
    <w:semiHidden/>
    <w:rsid w:val="00941FA3"/>
    <w:pPr>
      <w:ind w:left="1680"/>
    </w:pPr>
  </w:style>
  <w:style w:type="paragraph" w:customStyle="1" w:styleId="affffffff4">
    <w:name w:val="其他标准称谓"/>
    <w:rsid w:val="00941FA3"/>
    <w:pPr>
      <w:spacing w:line="0" w:lineRule="atLeast"/>
      <w:jc w:val="distribute"/>
    </w:pPr>
    <w:rPr>
      <w:rFonts w:ascii="黑体" w:eastAsia="黑体" w:hAnsi="宋体"/>
      <w:sz w:val="52"/>
    </w:rPr>
  </w:style>
  <w:style w:type="paragraph" w:customStyle="1" w:styleId="affffffff5">
    <w:name w:val="其他发布部门"/>
    <w:basedOn w:val="afffffff"/>
    <w:rsid w:val="00941FA3"/>
    <w:pPr>
      <w:framePr w:wrap="around"/>
      <w:spacing w:line="0" w:lineRule="atLeast"/>
    </w:pPr>
    <w:rPr>
      <w:rFonts w:ascii="黑体" w:eastAsia="黑体"/>
      <w:b w:val="0"/>
    </w:rPr>
  </w:style>
  <w:style w:type="paragraph" w:customStyle="1" w:styleId="affb">
    <w:name w:val="前言标题"/>
    <w:next w:val="afff5"/>
    <w:rsid w:val="00941FA3"/>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41FA3"/>
    <w:pPr>
      <w:numPr>
        <w:ilvl w:val="4"/>
        <w:numId w:val="31"/>
      </w:numPr>
      <w:adjustRightInd/>
      <w:spacing w:line="240" w:lineRule="auto"/>
    </w:pPr>
    <w:rPr>
      <w:rFonts w:ascii="宋体" w:hAnsi="宋体"/>
      <w:szCs w:val="24"/>
    </w:rPr>
  </w:style>
  <w:style w:type="paragraph" w:customStyle="1" w:styleId="affffffff6">
    <w:name w:val="实施日期"/>
    <w:basedOn w:val="afffffff0"/>
    <w:rsid w:val="00941FA3"/>
    <w:pPr>
      <w:framePr w:hSpace="0" w:wrap="around" w:xAlign="right"/>
      <w:jc w:val="right"/>
    </w:pPr>
  </w:style>
  <w:style w:type="paragraph" w:customStyle="1" w:styleId="a3">
    <w:name w:val="四级无标题条"/>
    <w:basedOn w:val="afff5"/>
    <w:rsid w:val="00941FA3"/>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41FA3"/>
    <w:pPr>
      <w:adjustRightInd/>
      <w:spacing w:line="240" w:lineRule="auto"/>
      <w:jc w:val="left"/>
    </w:pPr>
    <w:rPr>
      <w:szCs w:val="24"/>
    </w:rPr>
  </w:style>
  <w:style w:type="paragraph" w:customStyle="1" w:styleId="affffffff8">
    <w:name w:val="文献分类号"/>
    <w:rsid w:val="00941FA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41FA3"/>
    <w:pPr>
      <w:jc w:val="both"/>
    </w:pPr>
    <w:rPr>
      <w:rFonts w:ascii="宋体" w:hAnsi="宋体"/>
      <w:sz w:val="21"/>
    </w:rPr>
  </w:style>
  <w:style w:type="paragraph" w:customStyle="1" w:styleId="a4">
    <w:name w:val="五级无标题条"/>
    <w:basedOn w:val="afff5"/>
    <w:rsid w:val="00941FA3"/>
    <w:pPr>
      <w:numPr>
        <w:ilvl w:val="6"/>
        <w:numId w:val="31"/>
      </w:numPr>
      <w:adjustRightInd/>
    </w:pPr>
    <w:rPr>
      <w:szCs w:val="24"/>
    </w:rPr>
  </w:style>
  <w:style w:type="character" w:styleId="affffffffa">
    <w:name w:val="page number"/>
    <w:rsid w:val="00941FA3"/>
    <w:rPr>
      <w:rFonts w:ascii="宋体" w:eastAsia="宋体" w:hAnsi="Times New Roman"/>
      <w:sz w:val="18"/>
    </w:rPr>
  </w:style>
  <w:style w:type="paragraph" w:customStyle="1" w:styleId="a0">
    <w:name w:val="一级无标题条"/>
    <w:basedOn w:val="afff5"/>
    <w:rsid w:val="00941FA3"/>
    <w:pPr>
      <w:numPr>
        <w:ilvl w:val="2"/>
        <w:numId w:val="31"/>
      </w:numPr>
      <w:adjustRightInd/>
      <w:spacing w:before="10" w:after="10" w:line="240" w:lineRule="auto"/>
    </w:pPr>
    <w:rPr>
      <w:rFonts w:ascii="宋体" w:hAnsi="宋体"/>
      <w:szCs w:val="24"/>
    </w:rPr>
  </w:style>
  <w:style w:type="paragraph" w:styleId="affffffffb">
    <w:name w:val="Normal Indent"/>
    <w:basedOn w:val="afff5"/>
    <w:rsid w:val="00941FA3"/>
    <w:pPr>
      <w:ind w:firstLine="420"/>
    </w:pPr>
  </w:style>
  <w:style w:type="paragraph" w:customStyle="1" w:styleId="affffffffc">
    <w:name w:val="注:后续"/>
    <w:rsid w:val="00941FA3"/>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41FA3"/>
    <w:pPr>
      <w:ind w:leftChars="0" w:left="1406" w:firstLineChars="0" w:hanging="499"/>
    </w:pPr>
  </w:style>
  <w:style w:type="paragraph" w:customStyle="1" w:styleId="affffffffe">
    <w:name w:val="标准文件_一级无标题"/>
    <w:basedOn w:val="affd"/>
    <w:qFormat/>
    <w:rsid w:val="00941FA3"/>
    <w:pPr>
      <w:spacing w:beforeLines="0" w:before="0" w:afterLines="0" w:after="0"/>
      <w:outlineLvl w:val="9"/>
    </w:pPr>
    <w:rPr>
      <w:rFonts w:ascii="宋体" w:eastAsia="宋体"/>
    </w:rPr>
  </w:style>
  <w:style w:type="paragraph" w:customStyle="1" w:styleId="afffffffff">
    <w:name w:val="标准文件_五级无标题"/>
    <w:basedOn w:val="afff1"/>
    <w:qFormat/>
    <w:rsid w:val="00941FA3"/>
    <w:pPr>
      <w:spacing w:beforeLines="0" w:before="0" w:afterLines="0" w:after="0"/>
      <w:outlineLvl w:val="9"/>
    </w:pPr>
    <w:rPr>
      <w:rFonts w:ascii="宋体" w:eastAsia="宋体"/>
    </w:rPr>
  </w:style>
  <w:style w:type="paragraph" w:customStyle="1" w:styleId="afffffffff0">
    <w:name w:val="标准文件_三级无标题"/>
    <w:basedOn w:val="afff"/>
    <w:qFormat/>
    <w:rsid w:val="00941FA3"/>
    <w:pPr>
      <w:spacing w:beforeLines="0" w:before="0" w:afterLines="0" w:after="0"/>
      <w:outlineLvl w:val="9"/>
    </w:pPr>
    <w:rPr>
      <w:rFonts w:ascii="宋体" w:eastAsia="宋体"/>
    </w:rPr>
  </w:style>
  <w:style w:type="paragraph" w:customStyle="1" w:styleId="afffffffff1">
    <w:name w:val="标准文件_二级无标题"/>
    <w:basedOn w:val="affe"/>
    <w:qFormat/>
    <w:rsid w:val="00941FA3"/>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41FA3"/>
    <w:rPr>
      <w:rFonts w:eastAsia="宋体"/>
    </w:rPr>
  </w:style>
  <w:style w:type="paragraph" w:customStyle="1" w:styleId="afffffffff3">
    <w:name w:val="标准文件_四级无标题"/>
    <w:basedOn w:val="afff0"/>
    <w:qFormat/>
    <w:rsid w:val="00941FA3"/>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41FA3"/>
    <w:pPr>
      <w:numPr>
        <w:numId w:val="2"/>
      </w:numPr>
      <w:ind w:firstLineChars="0" w:firstLine="0"/>
    </w:pPr>
    <w:rPr>
      <w:rFonts w:ascii="Times New Roman" w:cs="Arial"/>
      <w:szCs w:val="28"/>
    </w:rPr>
  </w:style>
  <w:style w:type="paragraph" w:customStyle="1" w:styleId="ae">
    <w:name w:val="标准文件_小写罗马数字编号列项"/>
    <w:basedOn w:val="affffb"/>
    <w:rsid w:val="00941FA3"/>
    <w:pPr>
      <w:numPr>
        <w:numId w:val="15"/>
      </w:numPr>
      <w:ind w:firstLineChars="0" w:firstLine="0"/>
    </w:pPr>
    <w:rPr>
      <w:rFonts w:cs="Arial"/>
      <w:szCs w:val="28"/>
    </w:rPr>
  </w:style>
  <w:style w:type="paragraph" w:customStyle="1" w:styleId="afffffffff4">
    <w:name w:val="标准文件_附录标题"/>
    <w:basedOn w:val="aff3"/>
    <w:qFormat/>
    <w:rsid w:val="00941FA3"/>
    <w:pPr>
      <w:numPr>
        <w:numId w:val="0"/>
      </w:numPr>
      <w:spacing w:after="280"/>
      <w:outlineLvl w:val="9"/>
    </w:pPr>
  </w:style>
  <w:style w:type="paragraph" w:customStyle="1" w:styleId="afffffffff5">
    <w:name w:val="标准文件_二级项"/>
    <w:rsid w:val="00941FA3"/>
    <w:rPr>
      <w:rFonts w:ascii="宋体" w:hAnsi="Times New Roman"/>
      <w:sz w:val="21"/>
    </w:rPr>
  </w:style>
  <w:style w:type="paragraph" w:customStyle="1" w:styleId="af3">
    <w:name w:val="标准文件_三级项"/>
    <w:basedOn w:val="afff5"/>
    <w:rsid w:val="00941FA3"/>
    <w:pPr>
      <w:numPr>
        <w:ilvl w:val="2"/>
        <w:numId w:val="16"/>
      </w:numPr>
      <w:spacing w:line="-300" w:lineRule="auto"/>
    </w:pPr>
    <w:rPr>
      <w:rFonts w:ascii="Times New Roman" w:hAnsi="Times New Roman"/>
    </w:rPr>
  </w:style>
  <w:style w:type="paragraph" w:customStyle="1" w:styleId="affa">
    <w:name w:val="图表脚注说明"/>
    <w:basedOn w:val="afff5"/>
    <w:next w:val="affffb"/>
    <w:rsid w:val="00941FA3"/>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41FA3"/>
    <w:pPr>
      <w:numPr>
        <w:numId w:val="27"/>
      </w:numPr>
      <w:jc w:val="both"/>
    </w:pPr>
    <w:rPr>
      <w:rFonts w:ascii="宋体" w:hAnsi="Times New Roman"/>
      <w:sz w:val="21"/>
    </w:rPr>
  </w:style>
  <w:style w:type="paragraph" w:customStyle="1" w:styleId="afffffffff6">
    <w:name w:val="标准文件_索引字母"/>
    <w:next w:val="affffb"/>
    <w:qFormat/>
    <w:rsid w:val="00941FA3"/>
    <w:pPr>
      <w:jc w:val="center"/>
    </w:pPr>
    <w:rPr>
      <w:rFonts w:ascii="宋体" w:eastAsia="Times New Roman" w:hAnsi="宋体"/>
      <w:b/>
      <w:kern w:val="2"/>
      <w:sz w:val="21"/>
    </w:rPr>
  </w:style>
  <w:style w:type="paragraph" w:customStyle="1" w:styleId="afffffffff7">
    <w:name w:val="标准文件_附录前"/>
    <w:next w:val="affffb"/>
    <w:qFormat/>
    <w:rsid w:val="00941FA3"/>
    <w:pPr>
      <w:spacing w:line="20" w:lineRule="atLeast"/>
      <w:ind w:firstLine="200"/>
    </w:pPr>
    <w:rPr>
      <w:rFonts w:ascii="宋体" w:hAnsi="宋体"/>
      <w:kern w:val="2"/>
      <w:sz w:val="10"/>
    </w:rPr>
  </w:style>
  <w:style w:type="paragraph" w:customStyle="1" w:styleId="afffffffff8">
    <w:name w:val="标准文件_正文标准名称"/>
    <w:qFormat/>
    <w:rsid w:val="00941FA3"/>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41FA3"/>
    <w:pPr>
      <w:ind w:firstLineChars="0" w:firstLine="0"/>
      <w:jc w:val="center"/>
    </w:pPr>
    <w:rPr>
      <w:sz w:val="18"/>
    </w:rPr>
  </w:style>
  <w:style w:type="paragraph" w:customStyle="1" w:styleId="afff2">
    <w:name w:val="标准文件_注："/>
    <w:next w:val="affffb"/>
    <w:rsid w:val="00941FA3"/>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41FA3"/>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41FA3"/>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41FA3"/>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41FA3"/>
    <w:rPr>
      <w:rFonts w:ascii="宋体" w:hAnsi="Times New Roman"/>
      <w:noProof/>
      <w:sz w:val="21"/>
    </w:rPr>
  </w:style>
  <w:style w:type="paragraph" w:customStyle="1" w:styleId="afffffffffb">
    <w:name w:val="标准文件_表格续"/>
    <w:basedOn w:val="affffb"/>
    <w:next w:val="affffb"/>
    <w:qFormat/>
    <w:rsid w:val="00941FA3"/>
    <w:pPr>
      <w:jc w:val="center"/>
    </w:pPr>
    <w:rPr>
      <w:rFonts w:ascii="黑体" w:eastAsia="黑体" w:hAnsi="黑体"/>
    </w:rPr>
  </w:style>
  <w:style w:type="paragraph" w:styleId="TOC1">
    <w:name w:val="toc 1"/>
    <w:basedOn w:val="afff5"/>
    <w:next w:val="afff5"/>
    <w:autoRedefine/>
    <w:uiPriority w:val="39"/>
    <w:unhideWhenUsed/>
    <w:rsid w:val="00941FA3"/>
    <w:rPr>
      <w:rFonts w:ascii="宋体"/>
    </w:rPr>
  </w:style>
  <w:style w:type="table" w:styleId="afffffffffc">
    <w:name w:val="Table Grid"/>
    <w:basedOn w:val="afff7"/>
    <w:qFormat/>
    <w:rsid w:val="00941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41FA3"/>
    <w:rPr>
      <w:color w:val="808080"/>
    </w:rPr>
  </w:style>
  <w:style w:type="paragraph" w:customStyle="1" w:styleId="2">
    <w:name w:val="标准文件_二级项2"/>
    <w:basedOn w:val="affffb"/>
    <w:qFormat/>
    <w:rsid w:val="00941FA3"/>
    <w:pPr>
      <w:numPr>
        <w:ilvl w:val="1"/>
        <w:numId w:val="16"/>
      </w:numPr>
      <w:ind w:firstLineChars="0" w:firstLine="0"/>
    </w:pPr>
  </w:style>
  <w:style w:type="paragraph" w:customStyle="1" w:styleId="21">
    <w:name w:val="标准文件_三级项2"/>
    <w:basedOn w:val="affffb"/>
    <w:qFormat/>
    <w:rsid w:val="00941FA3"/>
    <w:pPr>
      <w:numPr>
        <w:numId w:val="10"/>
      </w:numPr>
      <w:spacing w:line="300" w:lineRule="exact"/>
      <w:ind w:firstLineChars="0"/>
    </w:pPr>
    <w:rPr>
      <w:rFonts w:ascii="Times New Roman"/>
    </w:rPr>
  </w:style>
  <w:style w:type="paragraph" w:customStyle="1" w:styleId="20">
    <w:name w:val="标准文件_一级项2"/>
    <w:basedOn w:val="affffb"/>
    <w:qFormat/>
    <w:rsid w:val="00941FA3"/>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41FA3"/>
    <w:pPr>
      <w:ind w:firstLine="420"/>
    </w:pPr>
    <w:rPr>
      <w:rFonts w:ascii="黑体" w:eastAsia="黑体"/>
    </w:rPr>
  </w:style>
  <w:style w:type="character" w:customStyle="1" w:styleId="affffffffff">
    <w:name w:val="标准文件_来源"/>
    <w:basedOn w:val="afff6"/>
    <w:uiPriority w:val="1"/>
    <w:qFormat/>
    <w:rsid w:val="00941FA3"/>
    <w:rPr>
      <w:rFonts w:eastAsia="宋体"/>
      <w:sz w:val="21"/>
    </w:rPr>
  </w:style>
  <w:style w:type="paragraph" w:customStyle="1" w:styleId="affffffffff0">
    <w:name w:val="标准文件_图表说明"/>
    <w:qFormat/>
    <w:rsid w:val="00941FA3"/>
    <w:pPr>
      <w:spacing w:line="276" w:lineRule="auto"/>
      <w:ind w:firstLine="420"/>
    </w:pPr>
    <w:rPr>
      <w:rFonts w:ascii="宋体" w:hAnsi="宋体"/>
      <w:kern w:val="2"/>
      <w:sz w:val="18"/>
    </w:rPr>
  </w:style>
  <w:style w:type="paragraph" w:customStyle="1" w:styleId="affffffffff1">
    <w:name w:val="其他发布日期"/>
    <w:basedOn w:val="afffffff0"/>
    <w:rsid w:val="00941FA3"/>
    <w:pPr>
      <w:framePr w:w="3997" w:h="471" w:hRule="exact" w:hSpace="0" w:vSpace="181" w:wrap="around" w:vAnchor="page" w:hAnchor="page" w:x="1419" w:y="14097"/>
    </w:pPr>
  </w:style>
  <w:style w:type="paragraph" w:customStyle="1" w:styleId="affffffffff2">
    <w:name w:val="其他实施日期"/>
    <w:basedOn w:val="affffffff6"/>
    <w:rsid w:val="00941FA3"/>
    <w:pPr>
      <w:framePr w:w="3997" w:h="471" w:hRule="exact" w:vSpace="181" w:wrap="around" w:vAnchor="page" w:hAnchor="page" w:x="7089" w:y="14097"/>
    </w:pPr>
  </w:style>
  <w:style w:type="paragraph" w:customStyle="1" w:styleId="affffffffff3">
    <w:name w:val="标准文件_文件编号"/>
    <w:basedOn w:val="affffb"/>
    <w:qFormat/>
    <w:rsid w:val="00941FA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41FA3"/>
    <w:pPr>
      <w:framePr w:wrap="auto"/>
      <w:spacing w:before="57"/>
    </w:pPr>
    <w:rPr>
      <w:sz w:val="21"/>
    </w:rPr>
  </w:style>
  <w:style w:type="paragraph" w:customStyle="1" w:styleId="affffffffff5">
    <w:name w:val="标准文件_文件名称"/>
    <w:basedOn w:val="affffb"/>
    <w:next w:val="affffb"/>
    <w:qFormat/>
    <w:rsid w:val="00941FA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41FA3"/>
    <w:pPr>
      <w:spacing w:line="300" w:lineRule="exact"/>
      <w:ind w:left="420"/>
    </w:pPr>
    <w:rPr>
      <w:rFonts w:ascii="宋体"/>
    </w:rPr>
  </w:style>
  <w:style w:type="paragraph" w:styleId="TOC4">
    <w:name w:val="toc 4"/>
    <w:basedOn w:val="afff5"/>
    <w:next w:val="afff5"/>
    <w:autoRedefine/>
    <w:uiPriority w:val="39"/>
    <w:unhideWhenUsed/>
    <w:rsid w:val="00941FA3"/>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41FA3"/>
    <w:pPr>
      <w:ind w:left="839"/>
    </w:pPr>
    <w:rPr>
      <w:rFonts w:ascii="宋体"/>
    </w:rPr>
  </w:style>
  <w:style w:type="paragraph" w:styleId="TOC6">
    <w:name w:val="toc 6"/>
    <w:basedOn w:val="afff5"/>
    <w:next w:val="afff5"/>
    <w:autoRedefine/>
    <w:uiPriority w:val="39"/>
    <w:unhideWhenUsed/>
    <w:rsid w:val="00941FA3"/>
    <w:pPr>
      <w:spacing w:line="300" w:lineRule="exact"/>
      <w:ind w:left="1049"/>
    </w:pPr>
    <w:rPr>
      <w:rFonts w:ascii="宋体"/>
    </w:rPr>
  </w:style>
  <w:style w:type="paragraph" w:styleId="TOC7">
    <w:name w:val="toc 7"/>
    <w:basedOn w:val="afff5"/>
    <w:next w:val="afff5"/>
    <w:autoRedefine/>
    <w:uiPriority w:val="39"/>
    <w:unhideWhenUsed/>
    <w:rsid w:val="00941FA3"/>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41FA3"/>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41FA3"/>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41FA3"/>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41FA3"/>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41FA3"/>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41FA3"/>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41FA3"/>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41FA3"/>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41FA3"/>
    <w:pPr>
      <w:ind w:left="811" w:firstLineChars="0" w:firstLine="0"/>
    </w:pPr>
    <w:rPr>
      <w:sz w:val="18"/>
    </w:rPr>
  </w:style>
  <w:style w:type="paragraph" w:customStyle="1" w:styleId="X">
    <w:name w:val="标准文件_注X后"/>
    <w:basedOn w:val="affffb"/>
    <w:qFormat/>
    <w:rsid w:val="00941FA3"/>
    <w:pPr>
      <w:ind w:left="811" w:firstLineChars="0" w:firstLine="0"/>
    </w:pPr>
    <w:rPr>
      <w:sz w:val="18"/>
    </w:rPr>
  </w:style>
  <w:style w:type="paragraph" w:customStyle="1" w:styleId="affffffffff7">
    <w:name w:val="标准文件_示例后"/>
    <w:basedOn w:val="affffb"/>
    <w:qFormat/>
    <w:rsid w:val="00941FA3"/>
    <w:pPr>
      <w:ind w:left="964" w:firstLineChars="0" w:firstLine="0"/>
    </w:pPr>
    <w:rPr>
      <w:sz w:val="18"/>
    </w:rPr>
  </w:style>
  <w:style w:type="paragraph" w:customStyle="1" w:styleId="X0">
    <w:name w:val="标准文件_示例X后"/>
    <w:basedOn w:val="affffb"/>
    <w:link w:val="X1"/>
    <w:qFormat/>
    <w:rsid w:val="00941FA3"/>
    <w:pPr>
      <w:ind w:left="1049" w:firstLineChars="0" w:firstLine="0"/>
    </w:pPr>
    <w:rPr>
      <w:sz w:val="18"/>
    </w:rPr>
  </w:style>
  <w:style w:type="character" w:customStyle="1" w:styleId="X1">
    <w:name w:val="标准文件_示例X后 字符"/>
    <w:basedOn w:val="Char"/>
    <w:link w:val="X0"/>
    <w:rsid w:val="00941FA3"/>
    <w:rPr>
      <w:rFonts w:ascii="宋体" w:hAnsi="Times New Roman"/>
      <w:noProof/>
      <w:sz w:val="18"/>
    </w:rPr>
  </w:style>
  <w:style w:type="paragraph" w:customStyle="1" w:styleId="affffffffff8">
    <w:name w:val="标准文件_索引项"/>
    <w:basedOn w:val="affffb"/>
    <w:next w:val="affffb"/>
    <w:qFormat/>
    <w:rsid w:val="00941FA3"/>
    <w:pPr>
      <w:tabs>
        <w:tab w:val="right" w:leader="dot" w:pos="9356"/>
      </w:tabs>
      <w:ind w:left="210" w:firstLineChars="0" w:hanging="210"/>
      <w:jc w:val="left"/>
    </w:pPr>
  </w:style>
  <w:style w:type="paragraph" w:customStyle="1" w:styleId="affffffffff9">
    <w:name w:val="标准文件_附录一级无标题"/>
    <w:basedOn w:val="aff4"/>
    <w:qFormat/>
    <w:rsid w:val="00941FA3"/>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41FA3"/>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41FA3"/>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41FA3"/>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41FA3"/>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41FA3"/>
    <w:pPr>
      <w:ind w:firstLine="420"/>
    </w:pPr>
    <w:rPr>
      <w:sz w:val="18"/>
    </w:rPr>
  </w:style>
  <w:style w:type="paragraph" w:customStyle="1" w:styleId="affffffffffe">
    <w:name w:val="标准文件_引言一级无标题"/>
    <w:basedOn w:val="a7"/>
    <w:next w:val="affffb"/>
    <w:qFormat/>
    <w:rsid w:val="00941FA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41FA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41FA3"/>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41FA3"/>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41FA3"/>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941FA3"/>
    <w:rPr>
      <w:rFonts w:hAnsi="黑体"/>
    </w:rPr>
  </w:style>
  <w:style w:type="paragraph" w:customStyle="1" w:styleId="afffffffffff4">
    <w:name w:val="标准文件_脚注内容"/>
    <w:basedOn w:val="affffb"/>
    <w:qFormat/>
    <w:rsid w:val="00941FA3"/>
    <w:pPr>
      <w:ind w:leftChars="200" w:left="400" w:hangingChars="200" w:hanging="200"/>
    </w:pPr>
    <w:rPr>
      <w:sz w:val="15"/>
    </w:rPr>
  </w:style>
  <w:style w:type="paragraph" w:customStyle="1" w:styleId="afffffffffff5">
    <w:name w:val="标准文件_术语条一"/>
    <w:basedOn w:val="affffffffe"/>
    <w:next w:val="affffb"/>
    <w:qFormat/>
    <w:rsid w:val="00941FA3"/>
  </w:style>
  <w:style w:type="paragraph" w:customStyle="1" w:styleId="afffffffffff6">
    <w:name w:val="标准文件_术语条二"/>
    <w:basedOn w:val="afffffffff1"/>
    <w:next w:val="affffb"/>
    <w:qFormat/>
    <w:rsid w:val="00941FA3"/>
  </w:style>
  <w:style w:type="paragraph" w:customStyle="1" w:styleId="afffffffffff7">
    <w:name w:val="标准文件_术语条三"/>
    <w:basedOn w:val="afffffffff0"/>
    <w:next w:val="affffb"/>
    <w:qFormat/>
    <w:rsid w:val="00941FA3"/>
  </w:style>
  <w:style w:type="paragraph" w:customStyle="1" w:styleId="afffffffffff8">
    <w:name w:val="标准文件_术语条四"/>
    <w:basedOn w:val="afffffffff3"/>
    <w:next w:val="affffb"/>
    <w:qFormat/>
    <w:rsid w:val="00941FA3"/>
  </w:style>
  <w:style w:type="paragraph" w:customStyle="1" w:styleId="afffffffffff9">
    <w:name w:val="标准文件_术语条五"/>
    <w:basedOn w:val="afffffffff"/>
    <w:next w:val="affffb"/>
    <w:qFormat/>
    <w:rsid w:val="00941FA3"/>
  </w:style>
  <w:style w:type="paragraph" w:customStyle="1" w:styleId="Default">
    <w:name w:val="Default"/>
    <w:rsid w:val="00941FA3"/>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C82F20"/>
    <w:pPr>
      <w:autoSpaceDE w:val="0"/>
      <w:autoSpaceDN w:val="0"/>
      <w:ind w:firstLineChars="200" w:firstLine="200"/>
      <w:jc w:val="both"/>
    </w:pPr>
    <w:rPr>
      <w:rFonts w:ascii="宋体" w:hAnsi="Times New Roman"/>
      <w:sz w:val="21"/>
    </w:rPr>
  </w:style>
  <w:style w:type="character" w:customStyle="1" w:styleId="Char0">
    <w:name w:val="段 Char"/>
    <w:link w:val="afffffffffffb"/>
    <w:qFormat/>
    <w:rsid w:val="00C82F20"/>
    <w:rPr>
      <w:rFonts w:ascii="宋体" w:hAnsi="Times New Roman"/>
      <w:sz w:val="21"/>
    </w:rPr>
  </w:style>
  <w:style w:type="table" w:customStyle="1" w:styleId="TableNormal">
    <w:name w:val="Table Normal"/>
    <w:semiHidden/>
    <w:unhideWhenUsed/>
    <w:qFormat/>
    <w:rsid w:val="00C82F20"/>
    <w:rPr>
      <w:rFonts w:ascii="Times New Roman" w:hAnsi="Times New Roman"/>
    </w:rPr>
    <w:tblPr>
      <w:tblCellMar>
        <w:top w:w="0" w:type="dxa"/>
        <w:left w:w="0" w:type="dxa"/>
        <w:bottom w:w="0" w:type="dxa"/>
        <w:right w:w="0" w:type="dxa"/>
      </w:tblCellMar>
    </w:tblPr>
  </w:style>
  <w:style w:type="paragraph" w:styleId="afffffffffffc">
    <w:name w:val="Normal (Web)"/>
    <w:basedOn w:val="afff5"/>
    <w:rsid w:val="00810F72"/>
    <w:pPr>
      <w:adjustRightInd/>
      <w:spacing w:beforeAutospacing="1" w:afterAutospacing="1" w:line="240" w:lineRule="auto"/>
      <w:jc w:val="left"/>
    </w:pPr>
    <w:rPr>
      <w:rFonts w:ascii="Times New Roman" w:hAnsi="Times New Roman"/>
      <w:kern w:val="0"/>
      <w:sz w:val="24"/>
      <w:szCs w:val="24"/>
    </w:rPr>
  </w:style>
  <w:style w:type="paragraph" w:customStyle="1" w:styleId="afffffffffffd">
    <w:name w:val="四级条标题"/>
    <w:basedOn w:val="afff5"/>
    <w:next w:val="afffffffffffb"/>
    <w:qFormat/>
    <w:rsid w:val="00810F72"/>
    <w:pPr>
      <w:widowControl/>
      <w:adjustRightInd/>
      <w:spacing w:line="240" w:lineRule="auto"/>
      <w:outlineLvl w:val="5"/>
    </w:pPr>
    <w:rPr>
      <w:rFonts w:ascii="黑体" w:eastAsia="黑体" w:hAnsi="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149DA0AF4D43DC8C9FD58FD29F5460"/>
        <w:category>
          <w:name w:val="常规"/>
          <w:gallery w:val="placeholder"/>
        </w:category>
        <w:types>
          <w:type w:val="bbPlcHdr"/>
        </w:types>
        <w:behaviors>
          <w:behavior w:val="content"/>
        </w:behaviors>
        <w:guid w:val="{065F9C66-AAAF-4F0A-8298-2EE433F459B3}"/>
      </w:docPartPr>
      <w:docPartBody>
        <w:p w:rsidR="00797779" w:rsidRDefault="00797779">
          <w:pPr>
            <w:pStyle w:val="67149DA0AF4D43DC8C9FD58FD29F5460"/>
          </w:pPr>
          <w:r w:rsidRPr="00751A05">
            <w:rPr>
              <w:rStyle w:val="a3"/>
              <w:rFonts w:hint="eastAsia"/>
            </w:rPr>
            <w:t>单击或点击此处输入文字。</w:t>
          </w:r>
        </w:p>
      </w:docPartBody>
    </w:docPart>
    <w:docPart>
      <w:docPartPr>
        <w:name w:val="5FCDB86F3BAF4B8A9BC939B1501E959D"/>
        <w:category>
          <w:name w:val="常规"/>
          <w:gallery w:val="placeholder"/>
        </w:category>
        <w:types>
          <w:type w:val="bbPlcHdr"/>
        </w:types>
        <w:behaviors>
          <w:behavior w:val="content"/>
        </w:behaviors>
        <w:guid w:val="{613E9E2B-AB1D-4EEA-9C3C-2F3BD61013C9}"/>
      </w:docPartPr>
      <w:docPartBody>
        <w:p w:rsidR="00797779" w:rsidRDefault="00797779">
          <w:pPr>
            <w:pStyle w:val="5FCDB86F3BAF4B8A9BC939B1501E959D"/>
          </w:pPr>
          <w:r w:rsidRPr="00FB6243">
            <w:rPr>
              <w:rStyle w:val="a3"/>
              <w:rFonts w:hint="eastAsia"/>
            </w:rPr>
            <w:t>选择一项。</w:t>
          </w:r>
        </w:p>
      </w:docPartBody>
    </w:docPart>
    <w:docPart>
      <w:docPartPr>
        <w:name w:val="A11E0620DCAC44E79D118D80CBA73E1D"/>
        <w:category>
          <w:name w:val="常规"/>
          <w:gallery w:val="placeholder"/>
        </w:category>
        <w:types>
          <w:type w:val="bbPlcHdr"/>
        </w:types>
        <w:behaviors>
          <w:behavior w:val="content"/>
        </w:behaviors>
        <w:guid w:val="{E32F84CC-199D-496F-949E-E2BB50B6E873}"/>
      </w:docPartPr>
      <w:docPartBody>
        <w:p w:rsidR="00797779" w:rsidRDefault="00797779">
          <w:pPr>
            <w:pStyle w:val="A11E0620DCAC44E79D118D80CBA73E1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779"/>
    <w:rsid w:val="0043701C"/>
    <w:rsid w:val="00797779"/>
    <w:rsid w:val="00FB3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97779"/>
    <w:rPr>
      <w:color w:val="808080"/>
    </w:rPr>
  </w:style>
  <w:style w:type="paragraph" w:customStyle="1" w:styleId="67149DA0AF4D43DC8C9FD58FD29F5460">
    <w:name w:val="67149DA0AF4D43DC8C9FD58FD29F5460"/>
    <w:pPr>
      <w:widowControl w:val="0"/>
      <w:jc w:val="both"/>
    </w:pPr>
  </w:style>
  <w:style w:type="paragraph" w:customStyle="1" w:styleId="5FCDB86F3BAF4B8A9BC939B1501E959D">
    <w:name w:val="5FCDB86F3BAF4B8A9BC939B1501E959D"/>
    <w:pPr>
      <w:widowControl w:val="0"/>
      <w:jc w:val="both"/>
    </w:pPr>
  </w:style>
  <w:style w:type="paragraph" w:customStyle="1" w:styleId="A11E0620DCAC44E79D118D80CBA73E1D">
    <w:name w:val="A11E0620DCAC44E79D118D80CBA73E1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0762A-0B34-402A-B01B-365E469E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83</TotalTime>
  <Pages>1</Pages>
  <Words>1161</Words>
  <Characters>6619</Characters>
  <Application>Microsoft Office Word</Application>
  <DocSecurity>0</DocSecurity>
  <Lines>55</Lines>
  <Paragraphs>15</Paragraphs>
  <ScaleCrop>false</ScaleCrop>
  <Company>PCMI</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武丽君</dc:creator>
  <cp:keywords/>
  <dc:description>&lt;config cover="true" show_menu="true" version="1.0.0" doctype="SDKXY"&gt;_x000d_
&lt;/config&gt;</dc:description>
  <cp:lastModifiedBy>晓辉 李</cp:lastModifiedBy>
  <cp:revision>9</cp:revision>
  <cp:lastPrinted>2021-02-02T08:18:00Z</cp:lastPrinted>
  <dcterms:created xsi:type="dcterms:W3CDTF">2023-08-21T01:43:00Z</dcterms:created>
  <dcterms:modified xsi:type="dcterms:W3CDTF">2024-05-08T08:43:00Z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