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10C82" w14:textId="77777777" w:rsidR="00EF5AAB" w:rsidRDefault="00EF5AAB">
      <w:pPr>
        <w:pStyle w:val="aff4"/>
        <w:rPr>
          <w:rFonts w:ascii="宋体" w:hAnsi="宋体" w:hint="eastAsia"/>
          <w:color w:val="000000"/>
        </w:rPr>
      </w:pPr>
    </w:p>
    <w:p w14:paraId="03C9A096" w14:textId="77777777" w:rsidR="00EF5AAB" w:rsidRDefault="00C60C17">
      <w:pPr>
        <w:pStyle w:val="aff4"/>
        <w:rPr>
          <w:rFonts w:ascii="宋体" w:hAnsi="宋体" w:hint="eastAsia"/>
          <w:color w:val="000000"/>
        </w:rPr>
      </w:pPr>
      <w:r>
        <w:rPr>
          <w:noProof/>
          <w:color w:val="000000" w:themeColor="text1"/>
        </w:rPr>
        <mc:AlternateContent>
          <mc:Choice Requires="wps">
            <w:drawing>
              <wp:anchor distT="0" distB="0" distL="114300" distR="114300" simplePos="0" relativeHeight="251661824" behindDoc="0" locked="0" layoutInCell="1" allowOverlap="1" wp14:anchorId="60203834" wp14:editId="4C64063E">
                <wp:simplePos x="0" y="0"/>
                <wp:positionH relativeFrom="column">
                  <wp:posOffset>19685</wp:posOffset>
                </wp:positionH>
                <wp:positionV relativeFrom="paragraph">
                  <wp:posOffset>8453755</wp:posOffset>
                </wp:positionV>
                <wp:extent cx="6121400" cy="0"/>
                <wp:effectExtent l="0" t="0" r="0" b="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w:pict>
              <v:line w14:anchorId="69B72DBD" id="直线 11" o:spid="_x0000_s1026"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1.55pt,665.65pt" to="483.55pt,6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" strokecolor="black [3213]" strokeweight="1pt"/>
            </w:pict>
          </mc:Fallback>
        </mc:AlternateContent>
      </w:r>
      <w:r>
        <w:rPr>
          <w:noProof/>
          <w:color w:val="000000"/>
        </w:rPr>
        <mc:AlternateContent>
          <mc:Choice Requires="wps">
            <w:drawing>
              <wp:anchor distT="0" distB="0" distL="114300" distR="114300" simplePos="0" relativeHeight="251659776" behindDoc="0" locked="1" layoutInCell="1" allowOverlap="1" wp14:anchorId="0FB2406F" wp14:editId="445E8CF5">
                <wp:simplePos x="0" y="0"/>
                <wp:positionH relativeFrom="margin">
                  <wp:posOffset>0</wp:posOffset>
                </wp:positionH>
                <wp:positionV relativeFrom="margin">
                  <wp:posOffset>8618220</wp:posOffset>
                </wp:positionV>
                <wp:extent cx="6120130" cy="693420"/>
                <wp:effectExtent l="0" t="381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3420"/>
                        </a:xfrm>
                        <a:prstGeom prst="rect">
                          <a:avLst/>
                        </a:prstGeom>
                        <a:solidFill>
                          <a:srgbClr val="FFFFFF"/>
                        </a:solidFill>
                        <a:ln>
                          <a:noFill/>
                        </a:ln>
                      </wps:spPr>
                      <wps:txbx>
                        <w:txbxContent>
                          <w:p w14:paraId="13019E70" w14:textId="6E8509B8" w:rsidR="00EF5AAB" w:rsidRDefault="00C60C17">
                            <w:pPr>
                              <w:pStyle w:val="affc"/>
                            </w:pPr>
                            <w:r>
                              <w:rPr>
                                <w:rFonts w:hint="eastAsia"/>
                              </w:rPr>
                              <w:t>中华人民共和国工业和信息化部</w:t>
                            </w:r>
                            <w:r w:rsidR="00751EA7">
                              <w:rPr>
                                <w:rFonts w:hint="eastAsia"/>
                              </w:rPr>
                              <w:t xml:space="preserve"> </w:t>
                            </w:r>
                            <w:r>
                              <w:rPr>
                                <w:rStyle w:val="afb"/>
                                <w:rFonts w:hint="eastAsia"/>
                              </w:rPr>
                              <w:t>发布</w:t>
                            </w:r>
                          </w:p>
                          <w:p w14:paraId="4027F665" w14:textId="77777777" w:rsidR="00EF5AAB" w:rsidRDefault="00EF5AAB">
                            <w:pPr>
                              <w:pStyle w:val="affc"/>
                            </w:pPr>
                          </w:p>
                        </w:txbxContent>
                      </wps:txbx>
                      <wps:bodyPr rot="0" vert="horz" wrap="square" lIns="0" tIns="0" rIns="0" bIns="0" anchor="t" anchorCtr="0" upright="1">
                        <a:noAutofit/>
                      </wps:bodyPr>
                    </wps:wsp>
                  </a:graphicData>
                </a:graphic>
              </wp:anchor>
            </w:drawing>
          </mc:Choice>
          <mc:Fallback>
            <w:pict>
              <v:shapetype w14:anchorId="0FB2406F" id="_x0000_t202" coordsize="21600,21600" o:spt="202" path="m,l,21600r21600,l21600,xe">
                <v:stroke joinstyle="miter"/>
                <v:path gradientshapeok="t" o:connecttype="rect"/>
              </v:shapetype>
              <v:shape id="fmFrame7" o:spid="_x0000_s1026" type="#_x0000_t202" style="position:absolute;left:0;text-align:left;margin-left:0;margin-top:678.6pt;width:481.9pt;height:54.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" stroked="f">
                <v:textbox inset="0,0,0,0">
                  <w:txbxContent>
                    <w:p w14:paraId="13019E70" w14:textId="6E8509B8" w:rsidR="00EF5AAB" w:rsidRDefault="00C60C17">
                      <w:pPr>
                        <w:pStyle w:val="affc"/>
                      </w:pPr>
                      <w:r>
                        <w:rPr>
                          <w:rFonts w:hint="eastAsia"/>
                        </w:rPr>
                        <w:t>中华人民共和国工业和信息化部</w:t>
                      </w:r>
                      <w:r w:rsidR="00751EA7">
                        <w:rPr>
                          <w:rFonts w:hint="eastAsia"/>
                        </w:rPr>
                        <w:t xml:space="preserve"> </w:t>
                      </w:r>
                      <w:r>
                        <w:rPr>
                          <w:rStyle w:val="afb"/>
                          <w:rFonts w:hint="eastAsia"/>
                        </w:rPr>
                        <w:t>发布</w:t>
                      </w:r>
                    </w:p>
                    <w:p w14:paraId="4027F665" w14:textId="77777777" w:rsidR="00EF5AAB" w:rsidRDefault="00EF5AAB">
                      <w:pPr>
                        <w:pStyle w:val="affc"/>
                      </w:pP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7728" behindDoc="0" locked="1" layoutInCell="1" allowOverlap="1" wp14:anchorId="7A527A67" wp14:editId="492EB4BB">
                <wp:simplePos x="0" y="0"/>
                <wp:positionH relativeFrom="margin">
                  <wp:posOffset>4100830</wp:posOffset>
                </wp:positionH>
                <wp:positionV relativeFrom="margin">
                  <wp:posOffset>8291830</wp:posOffset>
                </wp:positionV>
                <wp:extent cx="2019300" cy="312420"/>
                <wp:effectExtent l="635"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4B7D055" w14:textId="348387E2" w:rsidR="00EF5AAB" w:rsidRDefault="009201A1">
                            <w:pPr>
                              <w:pStyle w:val="afff0"/>
                            </w:pPr>
                            <w:r>
                              <w:rPr>
                                <w:rFonts w:hint="eastAsia"/>
                              </w:rPr>
                              <w:t>2</w:t>
                            </w:r>
                            <w:r>
                              <w:t>02</w:t>
                            </w:r>
                            <w:r w:rsidR="00FD04C5">
                              <w:rPr>
                                <w:rFonts w:hint="eastAsia"/>
                              </w:rPr>
                              <w:t>*</w:t>
                            </w:r>
                            <w:r>
                              <w:t>-</w:t>
                            </w:r>
                            <w:r w:rsidR="00FD04C5">
                              <w:rPr>
                                <w:rFonts w:hint="eastAsia"/>
                              </w:rPr>
                              <w:t>**</w:t>
                            </w:r>
                            <w:r>
                              <w:t>-</w:t>
                            </w:r>
                            <w:r w:rsidR="00FD04C5">
                              <w:rPr>
                                <w:rFonts w:hint="eastAsia"/>
                              </w:rPr>
                              <w:t>**</w:t>
                            </w:r>
                            <w:r w:rsidR="00C60C17">
                              <w:rPr>
                                <w:rFonts w:hint="eastAsia"/>
                              </w:rPr>
                              <w:t>实施</w:t>
                            </w:r>
                          </w:p>
                        </w:txbxContent>
                      </wps:txbx>
                      <wps:bodyPr rot="0" vert="horz" wrap="square" lIns="0" tIns="0" rIns="0" bIns="0" anchor="t" anchorCtr="0" upright="1">
                        <a:noAutofit/>
                      </wps:bodyPr>
                    </wps:wsp>
                  </a:graphicData>
                </a:graphic>
              </wp:anchor>
            </w:drawing>
          </mc:Choice>
          <mc:Fallback>
            <w:pict>
              <v:shape w14:anchorId="7A527A67" id="fmFrame6" o:spid="_x0000_s1027" type="#_x0000_t202" style="position:absolute;left:0;text-align:left;margin-left:322.9pt;margin-top:652.9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" stroked="f">
                <v:textbox inset="0,0,0,0">
                  <w:txbxContent>
                    <w:p w14:paraId="04B7D055" w14:textId="348387E2" w:rsidR="00EF5AAB" w:rsidRDefault="009201A1">
                      <w:pPr>
                        <w:pStyle w:val="afff0"/>
                      </w:pPr>
                      <w:r>
                        <w:rPr>
                          <w:rFonts w:hint="eastAsia"/>
                        </w:rPr>
                        <w:t>2</w:t>
                      </w:r>
                      <w:r>
                        <w:t>02</w:t>
                      </w:r>
                      <w:r w:rsidR="00FD04C5">
                        <w:rPr>
                          <w:rFonts w:hint="eastAsia"/>
                        </w:rPr>
                        <w:t>*</w:t>
                      </w:r>
                      <w:r>
                        <w:t>-</w:t>
                      </w:r>
                      <w:r w:rsidR="00FD04C5">
                        <w:rPr>
                          <w:rFonts w:hint="eastAsia"/>
                        </w:rPr>
                        <w:t>**</w:t>
                      </w:r>
                      <w:r>
                        <w:t>-</w:t>
                      </w:r>
                      <w:r w:rsidR="00FD04C5">
                        <w:rPr>
                          <w:rFonts w:hint="eastAsia"/>
                        </w:rPr>
                        <w:t>**</w:t>
                      </w:r>
                      <w:r w:rsidR="00C60C17">
                        <w:rPr>
                          <w:rFonts w:hint="eastAsia"/>
                        </w:rPr>
                        <w:t>实施</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8752" behindDoc="0" locked="1" layoutInCell="1" allowOverlap="1" wp14:anchorId="1FD858C1" wp14:editId="49D1B064">
                <wp:simplePos x="0" y="0"/>
                <wp:positionH relativeFrom="margin">
                  <wp:posOffset>0</wp:posOffset>
                </wp:positionH>
                <wp:positionV relativeFrom="margin">
                  <wp:posOffset>8291830</wp:posOffset>
                </wp:positionV>
                <wp:extent cx="2019300" cy="312420"/>
                <wp:effectExtent l="0" t="1270" r="4445"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4C5FE9D" w14:textId="0EF8D676" w:rsidR="00EF5AAB" w:rsidRDefault="009201A1">
                            <w:pPr>
                              <w:pStyle w:val="aff7"/>
                            </w:pPr>
                            <w:r>
                              <w:rPr>
                                <w:rFonts w:hint="eastAsia"/>
                              </w:rPr>
                              <w:t>2</w:t>
                            </w:r>
                            <w:r>
                              <w:t>02</w:t>
                            </w:r>
                            <w:r w:rsidR="00FD04C5">
                              <w:rPr>
                                <w:rFonts w:hint="eastAsia"/>
                              </w:rPr>
                              <w:t>*</w:t>
                            </w:r>
                            <w:r>
                              <w:t>-</w:t>
                            </w:r>
                            <w:r w:rsidR="00FD04C5">
                              <w:rPr>
                                <w:rFonts w:hint="eastAsia"/>
                              </w:rPr>
                              <w:t>**</w:t>
                            </w:r>
                            <w:r>
                              <w:t>-</w:t>
                            </w:r>
                            <w:r w:rsidR="00FD04C5">
                              <w:rPr>
                                <w:rFonts w:hint="eastAsia"/>
                              </w:rPr>
                              <w:t>**</w:t>
                            </w:r>
                            <w:r w:rsidR="00C60C17">
                              <w:rPr>
                                <w:rFonts w:hint="eastAsia"/>
                              </w:rPr>
                              <w:t>发布</w:t>
                            </w:r>
                          </w:p>
                        </w:txbxContent>
                      </wps:txbx>
                      <wps:bodyPr rot="0" vert="horz" wrap="square" lIns="0" tIns="0" rIns="0" bIns="0" anchor="t" anchorCtr="0" upright="1">
                        <a:noAutofit/>
                      </wps:bodyPr>
                    </wps:wsp>
                  </a:graphicData>
                </a:graphic>
              </wp:anchor>
            </w:drawing>
          </mc:Choice>
          <mc:Fallback>
            <w:pict>
              <v:shape w14:anchorId="1FD858C1" id="fmFrame5" o:spid="_x0000_s1028" type="#_x0000_t202" style="position:absolute;left:0;text-align:left;margin-left:0;margin-top:652.9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" stroked="f">
                <v:textbox inset="0,0,0,0">
                  <w:txbxContent>
                    <w:p w14:paraId="54C5FE9D" w14:textId="0EF8D676" w:rsidR="00EF5AAB" w:rsidRDefault="009201A1">
                      <w:pPr>
                        <w:pStyle w:val="aff7"/>
                      </w:pPr>
                      <w:r>
                        <w:rPr>
                          <w:rFonts w:hint="eastAsia"/>
                        </w:rPr>
                        <w:t>2</w:t>
                      </w:r>
                      <w:r>
                        <w:t>02</w:t>
                      </w:r>
                      <w:r w:rsidR="00FD04C5">
                        <w:rPr>
                          <w:rFonts w:hint="eastAsia"/>
                        </w:rPr>
                        <w:t>*</w:t>
                      </w:r>
                      <w:r>
                        <w:t>-</w:t>
                      </w:r>
                      <w:r w:rsidR="00FD04C5">
                        <w:rPr>
                          <w:rFonts w:hint="eastAsia"/>
                        </w:rPr>
                        <w:t>**</w:t>
                      </w:r>
                      <w:r>
                        <w:t>-</w:t>
                      </w:r>
                      <w:r w:rsidR="00FD04C5">
                        <w:rPr>
                          <w:rFonts w:hint="eastAsia"/>
                        </w:rPr>
                        <w:t>**</w:t>
                      </w:r>
                      <w:r w:rsidR="00C60C17">
                        <w:rPr>
                          <w:rFonts w:hint="eastAsia"/>
                        </w:rPr>
                        <w:t>发布</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6704" behindDoc="0" locked="1" layoutInCell="1" allowOverlap="1" wp14:anchorId="0C68C2B9" wp14:editId="2A02F73E">
                <wp:simplePos x="0" y="0"/>
                <wp:positionH relativeFrom="margin">
                  <wp:posOffset>0</wp:posOffset>
                </wp:positionH>
                <wp:positionV relativeFrom="margin">
                  <wp:posOffset>3169920</wp:posOffset>
                </wp:positionV>
                <wp:extent cx="5969000" cy="4681220"/>
                <wp:effectExtent l="0" t="3810" r="0" b="127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1F2EE80E" w14:textId="7C672C5D" w:rsidR="00EF5AAB" w:rsidRDefault="00DC221B">
                            <w:pPr>
                              <w:pStyle w:val="aff1"/>
                            </w:pPr>
                            <w:r w:rsidRPr="00DC221B">
                              <w:rPr>
                                <w:rFonts w:hint="eastAsia"/>
                              </w:rPr>
                              <w:t>防串染洗衣</w:t>
                            </w:r>
                            <w:r w:rsidR="00FD04C5">
                              <w:rPr>
                                <w:rFonts w:hint="eastAsia"/>
                              </w:rPr>
                              <w:t>剂（</w:t>
                            </w:r>
                            <w:r w:rsidRPr="00DC221B">
                              <w:rPr>
                                <w:rFonts w:hint="eastAsia"/>
                              </w:rPr>
                              <w:t>片</w:t>
                            </w:r>
                            <w:r w:rsidR="00FD04C5">
                              <w:rPr>
                                <w:rFonts w:hint="eastAsia"/>
                              </w:rPr>
                              <w:t>）</w:t>
                            </w:r>
                          </w:p>
                          <w:p w14:paraId="65891216" w14:textId="6F331E46" w:rsidR="00EF5AAB" w:rsidRPr="00FD04C5" w:rsidRDefault="00FD04C5">
                            <w:pPr>
                              <w:pStyle w:val="affb"/>
                              <w:rPr>
                                <w:rFonts w:ascii="Times New Roman"/>
                                <w:sz w:val="28"/>
                                <w:szCs w:val="21"/>
                              </w:rPr>
                            </w:pPr>
                            <w:r>
                              <w:rPr>
                                <w:rFonts w:ascii="Times New Roman" w:hint="eastAsia"/>
                                <w:sz w:val="28"/>
                                <w:szCs w:val="21"/>
                              </w:rPr>
                              <w:t>S</w:t>
                            </w:r>
                            <w:r w:rsidRPr="00FD04C5">
                              <w:rPr>
                                <w:rFonts w:ascii="Times New Roman"/>
                                <w:sz w:val="28"/>
                                <w:szCs w:val="21"/>
                              </w:rPr>
                              <w:t xml:space="preserve">abric color absorber and laundry detergent </w:t>
                            </w:r>
                            <w:r>
                              <w:rPr>
                                <w:rFonts w:ascii="Times New Roman" w:hint="eastAsia"/>
                                <w:sz w:val="28"/>
                                <w:szCs w:val="21"/>
                              </w:rPr>
                              <w:t>(</w:t>
                            </w:r>
                            <w:r w:rsidRPr="00FD04C5">
                              <w:rPr>
                                <w:rFonts w:ascii="Times New Roman"/>
                                <w:sz w:val="28"/>
                                <w:szCs w:val="21"/>
                              </w:rPr>
                              <w:t>sheet</w:t>
                            </w:r>
                            <w:r>
                              <w:rPr>
                                <w:rFonts w:ascii="Times New Roman" w:hint="eastAsia"/>
                                <w:sz w:val="28"/>
                                <w:szCs w:val="21"/>
                              </w:rPr>
                              <w:t>)</w:t>
                            </w:r>
                          </w:p>
                          <w:p w14:paraId="6E9DBA39" w14:textId="77777777" w:rsidR="00593600" w:rsidRDefault="00593600">
                            <w:pPr>
                              <w:pStyle w:val="affb"/>
                            </w:pPr>
                          </w:p>
                          <w:p w14:paraId="5687CE40" w14:textId="6EE16DEE" w:rsidR="00EF5AAB" w:rsidRPr="00FD04C5" w:rsidRDefault="00C60C17">
                            <w:pPr>
                              <w:pStyle w:val="affd"/>
                              <w:rPr>
                                <w:sz w:val="28"/>
                                <w:szCs w:val="24"/>
                              </w:rPr>
                            </w:pPr>
                            <w:r w:rsidRPr="00FD04C5">
                              <w:rPr>
                                <w:rFonts w:hint="eastAsia"/>
                                <w:sz w:val="28"/>
                                <w:szCs w:val="24"/>
                              </w:rPr>
                              <w:t>(</w:t>
                            </w:r>
                            <w:r w:rsidR="00FD04C5" w:rsidRPr="00FD04C5">
                              <w:rPr>
                                <w:rFonts w:hint="eastAsia"/>
                                <w:sz w:val="28"/>
                                <w:szCs w:val="24"/>
                              </w:rPr>
                              <w:t>征求意见</w:t>
                            </w:r>
                            <w:r w:rsidRPr="00FD04C5">
                              <w:rPr>
                                <w:rFonts w:hint="eastAsia"/>
                                <w:sz w:val="28"/>
                                <w:szCs w:val="24"/>
                              </w:rPr>
                              <w:t>稿)</w:t>
                            </w:r>
                          </w:p>
                        </w:txbxContent>
                      </wps:txbx>
                      <wps:bodyPr rot="0" vert="horz" wrap="square" lIns="0" tIns="0" rIns="0" bIns="0" anchor="t" anchorCtr="0" upright="1">
                        <a:noAutofit/>
                      </wps:bodyPr>
                    </wps:wsp>
                  </a:graphicData>
                </a:graphic>
              </wp:anchor>
            </w:drawing>
          </mc:Choice>
          <mc:Fallback>
            <w:pict>
              <v:shape w14:anchorId="0C68C2B9" id="fmFrame4" o:spid="_x0000_s1029" type="#_x0000_t202" style="position:absolute;left:0;text-align:left;margin-left:0;margin-top:249.6pt;width:470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" stroked="f">
                <v:textbox inset="0,0,0,0">
                  <w:txbxContent>
                    <w:p w14:paraId="1F2EE80E" w14:textId="7C672C5D" w:rsidR="00EF5AAB" w:rsidRDefault="00DC221B">
                      <w:pPr>
                        <w:pStyle w:val="aff1"/>
                      </w:pPr>
                      <w:r w:rsidRPr="00DC221B">
                        <w:rPr>
                          <w:rFonts w:hint="eastAsia"/>
                        </w:rPr>
                        <w:t>防串染洗衣</w:t>
                      </w:r>
                      <w:r w:rsidR="00FD04C5">
                        <w:rPr>
                          <w:rFonts w:hint="eastAsia"/>
                        </w:rPr>
                        <w:t>剂（</w:t>
                      </w:r>
                      <w:r w:rsidRPr="00DC221B">
                        <w:rPr>
                          <w:rFonts w:hint="eastAsia"/>
                        </w:rPr>
                        <w:t>片</w:t>
                      </w:r>
                      <w:r w:rsidR="00FD04C5">
                        <w:rPr>
                          <w:rFonts w:hint="eastAsia"/>
                        </w:rPr>
                        <w:t>）</w:t>
                      </w:r>
                    </w:p>
                    <w:p w14:paraId="65891216" w14:textId="6F331E46" w:rsidR="00EF5AAB" w:rsidRPr="00FD04C5" w:rsidRDefault="00FD04C5">
                      <w:pPr>
                        <w:pStyle w:val="affb"/>
                        <w:rPr>
                          <w:rFonts w:ascii="Times New Roman"/>
                          <w:sz w:val="28"/>
                          <w:szCs w:val="21"/>
                        </w:rPr>
                      </w:pPr>
                      <w:r>
                        <w:rPr>
                          <w:rFonts w:ascii="Times New Roman" w:hint="eastAsia"/>
                          <w:sz w:val="28"/>
                          <w:szCs w:val="21"/>
                        </w:rPr>
                        <w:t>S</w:t>
                      </w:r>
                      <w:r w:rsidRPr="00FD04C5">
                        <w:rPr>
                          <w:rFonts w:ascii="Times New Roman"/>
                          <w:sz w:val="28"/>
                          <w:szCs w:val="21"/>
                        </w:rPr>
                        <w:t xml:space="preserve">abric color absorber and laundry detergent </w:t>
                      </w:r>
                      <w:r>
                        <w:rPr>
                          <w:rFonts w:ascii="Times New Roman" w:hint="eastAsia"/>
                          <w:sz w:val="28"/>
                          <w:szCs w:val="21"/>
                        </w:rPr>
                        <w:t>(</w:t>
                      </w:r>
                      <w:r w:rsidRPr="00FD04C5">
                        <w:rPr>
                          <w:rFonts w:ascii="Times New Roman"/>
                          <w:sz w:val="28"/>
                          <w:szCs w:val="21"/>
                        </w:rPr>
                        <w:t>sheet</w:t>
                      </w:r>
                      <w:r>
                        <w:rPr>
                          <w:rFonts w:ascii="Times New Roman" w:hint="eastAsia"/>
                          <w:sz w:val="28"/>
                          <w:szCs w:val="21"/>
                        </w:rPr>
                        <w:t>)</w:t>
                      </w:r>
                    </w:p>
                    <w:p w14:paraId="6E9DBA39" w14:textId="77777777" w:rsidR="00593600" w:rsidRDefault="00593600">
                      <w:pPr>
                        <w:pStyle w:val="affb"/>
                      </w:pPr>
                    </w:p>
                    <w:p w14:paraId="5687CE40" w14:textId="6EE16DEE" w:rsidR="00EF5AAB" w:rsidRPr="00FD04C5" w:rsidRDefault="00C60C17">
                      <w:pPr>
                        <w:pStyle w:val="affd"/>
                        <w:rPr>
                          <w:sz w:val="28"/>
                          <w:szCs w:val="24"/>
                        </w:rPr>
                      </w:pPr>
                      <w:r w:rsidRPr="00FD04C5">
                        <w:rPr>
                          <w:rFonts w:hint="eastAsia"/>
                          <w:sz w:val="28"/>
                          <w:szCs w:val="24"/>
                        </w:rPr>
                        <w:t>(</w:t>
                      </w:r>
                      <w:r w:rsidR="00FD04C5" w:rsidRPr="00FD04C5">
                        <w:rPr>
                          <w:rFonts w:hint="eastAsia"/>
                          <w:sz w:val="28"/>
                          <w:szCs w:val="24"/>
                        </w:rPr>
                        <w:t>征求意见</w:t>
                      </w:r>
                      <w:r w:rsidRPr="00FD04C5">
                        <w:rPr>
                          <w:rFonts w:hint="eastAsia"/>
                          <w:sz w:val="28"/>
                          <w:szCs w:val="24"/>
                        </w:rPr>
                        <w:t>稿)</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5680" behindDoc="0" locked="1" layoutInCell="1" allowOverlap="1" wp14:anchorId="4ED3DCAA" wp14:editId="30C5491D">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2FC4CBB9" w14:textId="2B93EFAC" w:rsidR="00EF5AAB" w:rsidRDefault="00C60C17">
                            <w:pPr>
                              <w:pStyle w:val="20"/>
                            </w:pPr>
                            <w:r>
                              <w:t>QB/T</w:t>
                            </w:r>
                            <w:r>
                              <w:rPr>
                                <w:rFonts w:hint="eastAsia"/>
                              </w:rPr>
                              <w:t xml:space="preserve"> </w:t>
                            </w:r>
                            <w:r w:rsidR="00FD04C5">
                              <w:rPr>
                                <w:rFonts w:hint="eastAsia"/>
                              </w:rPr>
                              <w:t>****</w:t>
                            </w:r>
                            <w:r w:rsidR="00736685">
                              <w:t>—</w:t>
                            </w:r>
                            <w:r w:rsidR="009201A1">
                              <w:t>202</w:t>
                            </w:r>
                            <w:r w:rsidR="00FD04C5">
                              <w:rPr>
                                <w:rFonts w:hint="eastAsia"/>
                              </w:rPr>
                              <w:t>*</w:t>
                            </w:r>
                          </w:p>
                        </w:txbxContent>
                      </wps:txbx>
                      <wps:bodyPr rot="0" vert="horz" wrap="square" lIns="0" tIns="0" rIns="0" bIns="0" anchor="t" anchorCtr="0" upright="1">
                        <a:noAutofit/>
                      </wps:bodyPr>
                    </wps:wsp>
                  </a:graphicData>
                </a:graphic>
              </wp:anchor>
            </w:drawing>
          </mc:Choice>
          <mc:Fallback>
            <w:pict>
              <v:shape w14:anchorId="4ED3DCAA" id="fmFrame3" o:spid="_x0000_s1030" type="#_x0000_t202" style="position:absolute;left:0;text-align:left;margin-left:0;margin-top:110.35pt;width:456.9pt;height:67.7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FGXTpTuAQAAwQMAAA4AAAAAAAAAAAAAAAAALgIAAGRycy9lMm9E&#10;b2MueG1sUEsBAi0AFAAGAAgAAAAhANfYuIjeAAAACAEAAA8AAAAAAAAAAAAAAAAASAQAAGRycy9k&#10;b3ducmV2LnhtbFBLBQYAAAAABAAEAPMAAABTBQAAAAA=&#10;" stroked="f">
                <v:textbox inset="0,0,0,0">
                  <w:txbxContent>
                    <w:p w14:paraId="2FC4CBB9" w14:textId="2B93EFAC" w:rsidR="00EF5AAB" w:rsidRDefault="00C60C17">
                      <w:pPr>
                        <w:pStyle w:val="20"/>
                      </w:pPr>
                      <w:r>
                        <w:t>QB/T</w:t>
                      </w:r>
                      <w:r>
                        <w:rPr>
                          <w:rFonts w:hint="eastAsia"/>
                        </w:rPr>
                        <w:t xml:space="preserve"> </w:t>
                      </w:r>
                      <w:r w:rsidR="00FD04C5">
                        <w:rPr>
                          <w:rFonts w:hint="eastAsia"/>
                        </w:rPr>
                        <w:t>****</w:t>
                      </w:r>
                      <w:r w:rsidR="00736685">
                        <w:t>—</w:t>
                      </w:r>
                      <w:r w:rsidR="009201A1">
                        <w:t>202</w:t>
                      </w:r>
                      <w:r w:rsidR="00FD04C5">
                        <w:rPr>
                          <w:rFonts w:hint="eastAsia"/>
                        </w:rPr>
                        <w:t>*</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4656" behindDoc="0" locked="1" layoutInCell="1" allowOverlap="1" wp14:anchorId="1B92B1D5" wp14:editId="65BCF91D">
                <wp:simplePos x="0" y="0"/>
                <wp:positionH relativeFrom="margin">
                  <wp:posOffset>2549525</wp:posOffset>
                </wp:positionH>
                <wp:positionV relativeFrom="margin">
                  <wp:posOffset>107315</wp:posOffset>
                </wp:positionV>
                <wp:extent cx="3175000" cy="720090"/>
                <wp:effectExtent l="1905" t="0" r="4445"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080E4537" w14:textId="77777777" w:rsidR="00EF5AAB" w:rsidRDefault="00C60C17">
                            <w:pPr>
                              <w:pStyle w:val="affa"/>
                            </w:pPr>
                            <w:r>
                              <w:t>QB</w:t>
                            </w:r>
                          </w:p>
                        </w:txbxContent>
                      </wps:txbx>
                      <wps:bodyPr rot="0" vert="horz" wrap="square" lIns="0" tIns="0" rIns="0" bIns="0" anchor="t" anchorCtr="0" upright="1">
                        <a:noAutofit/>
                      </wps:bodyPr>
                    </wps:wsp>
                  </a:graphicData>
                </a:graphic>
              </wp:anchor>
            </w:drawing>
          </mc:Choice>
          <mc:Fallback>
            <w:pict>
              <v:shape w14:anchorId="1B92B1D5" id="fmFrame8" o:spid="_x0000_s1031" type="#_x0000_t202" style="position:absolute;left:0;text-align:left;margin-left:200.75pt;margin-top:8.45pt;width:250pt;height:56.7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080E4537" w14:textId="77777777" w:rsidR="00EF5AAB" w:rsidRDefault="00C60C17">
                      <w:pPr>
                        <w:pStyle w:val="affa"/>
                      </w:pPr>
                      <w:r>
                        <w:t>QB</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3632" behindDoc="0" locked="1" layoutInCell="1" allowOverlap="1" wp14:anchorId="1DADCB58" wp14:editId="2F5EA179">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64B093A8" w14:textId="77777777" w:rsidR="00EF5AAB" w:rsidRDefault="00C60C17">
                            <w:pPr>
                              <w:pStyle w:val="aff6"/>
                              <w:rPr>
                                <w:rFonts w:hint="eastAsia"/>
                              </w:rPr>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1DADCB58" id="fmFrame2" o:spid="_x0000_s1032" type="#_x0000_t202" style="position:absolute;left:0;text-align:left;margin-left:0;margin-top:79.6pt;width:481.9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64B093A8" w14:textId="77777777" w:rsidR="00EF5AAB" w:rsidRDefault="00C60C17">
                      <w:pPr>
                        <w:pStyle w:val="aff6"/>
                      </w:pPr>
                      <w:r>
                        <w:rPr>
                          <w:rFonts w:hint="eastAsia"/>
                        </w:rPr>
                        <w:t>中华人民共和国轻工行业标准</w:t>
                      </w:r>
                    </w:p>
                  </w:txbxContent>
                </v:textbox>
                <w10:wrap anchorx="margin" anchory="margin"/>
                <w10:anchorlock/>
              </v:shape>
            </w:pict>
          </mc:Fallback>
        </mc:AlternateContent>
      </w:r>
      <w:r>
        <w:rPr>
          <w:rFonts w:ascii="宋体" w:hAnsi="宋体"/>
          <w:noProof/>
          <w:color w:val="000000"/>
        </w:rPr>
        <mc:AlternateContent>
          <mc:Choice Requires="wps">
            <w:drawing>
              <wp:anchor distT="0" distB="0" distL="114300" distR="114300" simplePos="0" relativeHeight="251652608" behindDoc="0" locked="1" layoutInCell="1" allowOverlap="1" wp14:anchorId="5C6562C4" wp14:editId="388AE1CE">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3842F0B2" w14:textId="77777777" w:rsidR="00EF5AAB" w:rsidRDefault="00C60C17">
                            <w:pPr>
                              <w:pStyle w:val="afff5"/>
                            </w:pPr>
                            <w:r>
                              <w:t>ICS</w:t>
                            </w:r>
                            <w:r>
                              <w:rPr>
                                <w:rFonts w:hint="eastAsia"/>
                              </w:rPr>
                              <w:t xml:space="preserve"> 71</w:t>
                            </w:r>
                            <w:r>
                              <w:t>.</w:t>
                            </w:r>
                            <w:r>
                              <w:rPr>
                                <w:rFonts w:hint="eastAsia"/>
                              </w:rPr>
                              <w:t>100.40</w:t>
                            </w:r>
                          </w:p>
                          <w:p w14:paraId="7B18C0B1" w14:textId="1364388F" w:rsidR="00EF5AAB" w:rsidRDefault="00C60C17">
                            <w:pPr>
                              <w:pStyle w:val="afff5"/>
                            </w:pPr>
                            <w:r>
                              <w:t xml:space="preserve">CCS </w:t>
                            </w:r>
                            <w:r w:rsidR="00593600">
                              <w:t>Y4</w:t>
                            </w:r>
                            <w:r w:rsidR="00DF28AB">
                              <w:t>3</w:t>
                            </w:r>
                          </w:p>
                        </w:txbxContent>
                      </wps:txbx>
                      <wps:bodyPr rot="0" vert="horz" wrap="square" lIns="0" tIns="0" rIns="0" bIns="0" anchor="t" anchorCtr="0" upright="1">
                        <a:noAutofit/>
                      </wps:bodyPr>
                    </wps:wsp>
                  </a:graphicData>
                </a:graphic>
              </wp:anchor>
            </w:drawing>
          </mc:Choice>
          <mc:Fallback>
            <w:pict>
              <v:shape w14:anchorId="5C6562C4" id="fmFrame1" o:spid="_x0000_s1033" type="#_x0000_t202" style="position:absolute;left:0;text-align:left;margin-left:0;margin-top:0;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3842F0B2" w14:textId="77777777" w:rsidR="00EF5AAB" w:rsidRDefault="00C60C17">
                      <w:pPr>
                        <w:pStyle w:val="afff5"/>
                      </w:pPr>
                      <w:r>
                        <w:t>ICS</w:t>
                      </w:r>
                      <w:r>
                        <w:rPr>
                          <w:rFonts w:hint="eastAsia"/>
                        </w:rPr>
                        <w:t xml:space="preserve"> 71</w:t>
                      </w:r>
                      <w:r>
                        <w:t>.</w:t>
                      </w:r>
                      <w:r>
                        <w:rPr>
                          <w:rFonts w:hint="eastAsia"/>
                        </w:rPr>
                        <w:t>100.40</w:t>
                      </w:r>
                    </w:p>
                    <w:p w14:paraId="7B18C0B1" w14:textId="1364388F" w:rsidR="00EF5AAB" w:rsidRDefault="00C60C17">
                      <w:pPr>
                        <w:pStyle w:val="afff5"/>
                      </w:pPr>
                      <w:r>
                        <w:t xml:space="preserve">CCS </w:t>
                      </w:r>
                      <w:r w:rsidR="00593600">
                        <w:t>Y4</w:t>
                      </w:r>
                      <w:r w:rsidR="00DF28AB">
                        <w:t>3</w:t>
                      </w:r>
                    </w:p>
                  </w:txbxContent>
                </v:textbox>
                <w10:wrap anchorx="margin" anchory="margin"/>
                <w10:anchorlock/>
              </v:shape>
            </w:pict>
          </mc:Fallback>
        </mc:AlternateContent>
      </w:r>
      <w:r>
        <w:rPr>
          <w:rFonts w:ascii="宋体" w:hAnsi="宋体" w:hint="eastAsia"/>
          <w:color w:val="000000"/>
        </w:rPr>
        <w:t>0</w:t>
      </w:r>
    </w:p>
    <w:p w14:paraId="6922474C" w14:textId="77777777" w:rsidR="00EF5AAB" w:rsidRDefault="00EF5AAB">
      <w:pPr>
        <w:rPr>
          <w:color w:val="000000"/>
        </w:rPr>
      </w:pPr>
    </w:p>
    <w:p w14:paraId="63162046" w14:textId="77777777" w:rsidR="00EF5AAB" w:rsidRDefault="00EF5AAB">
      <w:pPr>
        <w:rPr>
          <w:color w:val="000000"/>
        </w:rPr>
      </w:pPr>
    </w:p>
    <w:p w14:paraId="6EA29F65" w14:textId="77777777" w:rsidR="00EF5AAB" w:rsidRDefault="00EF5AAB">
      <w:pPr>
        <w:rPr>
          <w:color w:val="000000"/>
        </w:rPr>
      </w:pPr>
    </w:p>
    <w:p w14:paraId="6FC9DE53" w14:textId="77777777" w:rsidR="00EF5AAB" w:rsidRDefault="00EF5AAB">
      <w:pPr>
        <w:rPr>
          <w:color w:val="000000"/>
        </w:rPr>
      </w:pPr>
    </w:p>
    <w:p w14:paraId="2E630114" w14:textId="77777777" w:rsidR="00EF5AAB" w:rsidRDefault="00EF5AAB">
      <w:pPr>
        <w:rPr>
          <w:color w:val="000000"/>
        </w:rPr>
      </w:pPr>
    </w:p>
    <w:p w14:paraId="272D1789" w14:textId="77777777" w:rsidR="00EF5AAB" w:rsidRDefault="00EF5AAB">
      <w:pPr>
        <w:rPr>
          <w:color w:val="000000"/>
        </w:rPr>
      </w:pPr>
    </w:p>
    <w:p w14:paraId="07ECB040" w14:textId="77777777" w:rsidR="00EF5AAB" w:rsidRDefault="00EF5AAB">
      <w:pPr>
        <w:rPr>
          <w:color w:val="000000"/>
        </w:rPr>
      </w:pPr>
    </w:p>
    <w:p w14:paraId="1E3233AF" w14:textId="77777777" w:rsidR="00EF5AAB" w:rsidRDefault="00EF5AAB">
      <w:pPr>
        <w:rPr>
          <w:color w:val="000000"/>
        </w:rPr>
      </w:pPr>
    </w:p>
    <w:p w14:paraId="06F58F67" w14:textId="77777777" w:rsidR="00EF5AAB" w:rsidRDefault="00EF5AAB">
      <w:pPr>
        <w:rPr>
          <w:color w:val="000000"/>
        </w:rPr>
      </w:pPr>
    </w:p>
    <w:p w14:paraId="158B1932" w14:textId="77777777" w:rsidR="00EF5AAB" w:rsidRDefault="00EF5AAB">
      <w:pPr>
        <w:rPr>
          <w:color w:val="000000"/>
        </w:rPr>
      </w:pPr>
    </w:p>
    <w:p w14:paraId="14523E2D" w14:textId="77777777" w:rsidR="00EF5AAB" w:rsidRDefault="00C60C17">
      <w:pPr>
        <w:rPr>
          <w:color w:val="000000"/>
        </w:rPr>
      </w:pPr>
      <w:r>
        <w:rPr>
          <w:noProof/>
          <w:color w:val="000000" w:themeColor="text1"/>
        </w:rPr>
        <mc:AlternateContent>
          <mc:Choice Requires="wps">
            <w:drawing>
              <wp:anchor distT="0" distB="0" distL="114300" distR="114300" simplePos="0" relativeHeight="251660800" behindDoc="0" locked="0" layoutInCell="1" allowOverlap="1" wp14:anchorId="43056531" wp14:editId="34504D32">
                <wp:simplePos x="0" y="0"/>
                <wp:positionH relativeFrom="column">
                  <wp:posOffset>-29845</wp:posOffset>
                </wp:positionH>
                <wp:positionV relativeFrom="paragraph">
                  <wp:posOffset>64135</wp:posOffset>
                </wp:positionV>
                <wp:extent cx="6121400" cy="0"/>
                <wp:effectExtent l="0" t="0" r="0" b="0"/>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w:pict>
              <v:line w14:anchorId="264BC0F5" id="直线 10" o:spid="_x0000_s1026" style="position:absolute;left:0;text-align:left;z-index:251660800;visibility:visible;mso-wrap-style:square;mso-wrap-distance-left:9pt;mso-wrap-distance-top:0;mso-wrap-distance-right:9pt;mso-wrap-distance-bottom:0;mso-position-horizontal:absolute;mso-position-horizontal-relative:text;mso-position-vertical:absolute;mso-position-vertical-relative:text" from="-2.35pt,5.05pt" to="479.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" strokecolor="black [3213]" strokeweight="1pt"/>
            </w:pict>
          </mc:Fallback>
        </mc:AlternateContent>
      </w:r>
    </w:p>
    <w:p w14:paraId="322801DD" w14:textId="77777777" w:rsidR="00EF5AAB" w:rsidRDefault="00EF5AAB">
      <w:pPr>
        <w:rPr>
          <w:color w:val="000000"/>
        </w:rPr>
      </w:pPr>
    </w:p>
    <w:p w14:paraId="43DC59FF" w14:textId="77777777" w:rsidR="00EF5AAB" w:rsidRDefault="00EF5AAB">
      <w:pPr>
        <w:rPr>
          <w:color w:val="000000"/>
        </w:rPr>
        <w:sectPr w:rsidR="00EF5AAB">
          <w:headerReference w:type="even" r:id="rId9"/>
          <w:footerReference w:type="even" r:id="rId10"/>
          <w:footerReference w:type="default" r:id="rId11"/>
          <w:headerReference w:type="first" r:id="rId12"/>
          <w:pgSz w:w="11907" w:h="16840"/>
          <w:pgMar w:top="1134" w:right="1418" w:bottom="1418" w:left="1418" w:header="0" w:footer="0" w:gutter="0"/>
          <w:cols w:space="720"/>
          <w:titlePg/>
          <w:docGrid w:linePitch="312"/>
        </w:sectPr>
      </w:pPr>
    </w:p>
    <w:p w14:paraId="777555E3" w14:textId="77777777" w:rsidR="00EF5AAB" w:rsidRDefault="00C60C17">
      <w:pPr>
        <w:pStyle w:val="a9"/>
        <w:tabs>
          <w:tab w:val="clear" w:pos="360"/>
        </w:tabs>
        <w:rPr>
          <w:color w:val="000000"/>
        </w:rPr>
      </w:pPr>
      <w:r>
        <w:rPr>
          <w:rFonts w:ascii="宋体" w:eastAsia="宋体" w:hAnsi="宋体" w:hint="eastAsia"/>
          <w:color w:val="000000"/>
        </w:rPr>
        <w:lastRenderedPageBreak/>
        <w:t xml:space="preserve">前 </w:t>
      </w:r>
      <w:r>
        <w:rPr>
          <w:rFonts w:hint="eastAsia"/>
          <w:color w:val="000000"/>
        </w:rPr>
        <w:t xml:space="preserve">   言</w:t>
      </w:r>
    </w:p>
    <w:p w14:paraId="580E060D" w14:textId="77777777" w:rsidR="005A0EDD" w:rsidRPr="005A0EDD" w:rsidRDefault="005A0EDD" w:rsidP="005A0EDD">
      <w:pPr>
        <w:pStyle w:val="afc"/>
        <w:spacing w:line="360" w:lineRule="auto"/>
        <w:ind w:left="0" w:firstLineChars="200" w:firstLine="420"/>
        <w:rPr>
          <w:rFonts w:hint="eastAsia"/>
          <w:color w:val="000000"/>
        </w:rPr>
      </w:pPr>
      <w:r w:rsidRPr="005A0EDD">
        <w:rPr>
          <w:rFonts w:hint="eastAsia"/>
          <w:color w:val="000000"/>
        </w:rPr>
        <w:t>本文件按照GB/T 1.1-2020 《标准化工作导则  第1部分：标准化文件的结构和起草规则》的规定起草。</w:t>
      </w:r>
    </w:p>
    <w:p w14:paraId="2D0B014F" w14:textId="77777777" w:rsidR="005A0EDD" w:rsidRPr="005A0EDD" w:rsidRDefault="005A0EDD" w:rsidP="005A0EDD">
      <w:pPr>
        <w:pStyle w:val="afc"/>
        <w:spacing w:line="360" w:lineRule="auto"/>
        <w:rPr>
          <w:rFonts w:hint="eastAsia"/>
          <w:color w:val="000000"/>
        </w:rPr>
      </w:pPr>
      <w:r w:rsidRPr="005A0EDD">
        <w:rPr>
          <w:rFonts w:hint="eastAsia"/>
          <w:color w:val="000000"/>
        </w:rPr>
        <w:t>本文件由中国轻工业联合会提出。</w:t>
      </w:r>
    </w:p>
    <w:p w14:paraId="1A3DEC59" w14:textId="77777777" w:rsidR="005A0EDD" w:rsidRPr="005A0EDD" w:rsidRDefault="005A0EDD" w:rsidP="005A0EDD">
      <w:pPr>
        <w:pStyle w:val="afc"/>
        <w:spacing w:line="360" w:lineRule="auto"/>
        <w:rPr>
          <w:rFonts w:hint="eastAsia"/>
          <w:color w:val="000000"/>
        </w:rPr>
      </w:pPr>
      <w:r w:rsidRPr="005A0EDD">
        <w:rPr>
          <w:rFonts w:hint="eastAsia"/>
          <w:color w:val="000000"/>
        </w:rPr>
        <w:t>本文件由全国表面活性剂和洗涤用品标准化技术委员会（SAC/TC272）归口。</w:t>
      </w:r>
    </w:p>
    <w:p w14:paraId="54A0D218" w14:textId="1C506A1E" w:rsidR="005A0EDD" w:rsidRPr="005A0EDD" w:rsidRDefault="005A0EDD" w:rsidP="005A0EDD">
      <w:pPr>
        <w:pStyle w:val="afc"/>
        <w:spacing w:line="360" w:lineRule="auto"/>
        <w:ind w:left="0" w:firstLineChars="200" w:firstLine="420"/>
        <w:rPr>
          <w:rFonts w:hint="eastAsia"/>
          <w:color w:val="000000"/>
        </w:rPr>
      </w:pPr>
      <w:r w:rsidRPr="005A0EDD">
        <w:rPr>
          <w:rFonts w:hint="eastAsia"/>
          <w:color w:val="000000"/>
        </w:rPr>
        <w:t>本文件起草单位：</w:t>
      </w:r>
      <w:r w:rsidR="00FD04C5" w:rsidRPr="005A0EDD">
        <w:rPr>
          <w:color w:val="000000"/>
        </w:rPr>
        <w:t xml:space="preserve"> </w:t>
      </w:r>
    </w:p>
    <w:p w14:paraId="725B31E5" w14:textId="6B050E81" w:rsidR="005A0EDD" w:rsidRDefault="005A0EDD" w:rsidP="005A0EDD">
      <w:pPr>
        <w:pStyle w:val="afc"/>
        <w:spacing w:line="360" w:lineRule="auto"/>
        <w:rPr>
          <w:rFonts w:hint="eastAsia"/>
          <w:color w:val="000000"/>
        </w:rPr>
      </w:pPr>
      <w:r w:rsidRPr="005A0EDD">
        <w:rPr>
          <w:rFonts w:hint="eastAsia"/>
          <w:color w:val="000000"/>
        </w:rPr>
        <w:t>本文件主要起草人</w:t>
      </w:r>
      <w:r w:rsidR="00FD04C5">
        <w:rPr>
          <w:rFonts w:hint="eastAsia"/>
          <w:color w:val="000000"/>
        </w:rPr>
        <w:t>：</w:t>
      </w:r>
    </w:p>
    <w:p w14:paraId="44BA56A4" w14:textId="3FA68578" w:rsidR="00287C2B" w:rsidRDefault="00A1284C" w:rsidP="005A0EDD">
      <w:pPr>
        <w:pStyle w:val="afc"/>
        <w:spacing w:line="360" w:lineRule="auto"/>
        <w:rPr>
          <w:rFonts w:hint="eastAsia"/>
          <w:color w:val="000000"/>
        </w:rPr>
      </w:pPr>
      <w:r w:rsidRPr="00A1284C">
        <w:rPr>
          <w:rFonts w:hint="eastAsia"/>
          <w:color w:val="000000"/>
        </w:rPr>
        <w:t>本文件为首次发布。</w:t>
      </w:r>
    </w:p>
    <w:p w14:paraId="1F4E262F" w14:textId="77777777" w:rsidR="00EF5AAB" w:rsidRDefault="00EF5AAB">
      <w:pPr>
        <w:pStyle w:val="afc"/>
        <w:spacing w:line="300" w:lineRule="auto"/>
        <w:ind w:firstLine="420"/>
        <w:rPr>
          <w:rFonts w:hint="eastAsia"/>
          <w:color w:val="000000"/>
        </w:rPr>
      </w:pPr>
    </w:p>
    <w:p w14:paraId="141B983E" w14:textId="77777777" w:rsidR="00EF5AAB" w:rsidRDefault="00EF5AAB">
      <w:pPr>
        <w:pStyle w:val="afc"/>
        <w:spacing w:line="240" w:lineRule="auto"/>
        <w:ind w:firstLine="420"/>
        <w:rPr>
          <w:rFonts w:hint="eastAsia"/>
          <w:color w:val="000000"/>
        </w:rPr>
        <w:sectPr w:rsidR="00EF5AAB">
          <w:headerReference w:type="even" r:id="rId13"/>
          <w:headerReference w:type="default" r:id="rId14"/>
          <w:footerReference w:type="even" r:id="rId15"/>
          <w:footerReference w:type="default" r:id="rId16"/>
          <w:pgSz w:w="11907" w:h="16840"/>
          <w:pgMar w:top="1134" w:right="1134" w:bottom="1134" w:left="1134" w:header="851" w:footer="851" w:gutter="0"/>
          <w:pgNumType w:fmt="upperRoman" w:start="1"/>
          <w:cols w:space="720"/>
          <w:docGrid w:linePitch="312"/>
        </w:sectPr>
      </w:pPr>
    </w:p>
    <w:p w14:paraId="01AC3AB9" w14:textId="7394C491" w:rsidR="00EF5AAB" w:rsidRDefault="009F4B74">
      <w:pPr>
        <w:pStyle w:val="affe"/>
        <w:rPr>
          <w:color w:val="000000"/>
        </w:rPr>
      </w:pPr>
      <w:r w:rsidRPr="009F4B74">
        <w:rPr>
          <w:rFonts w:hint="eastAsia"/>
          <w:color w:val="000000"/>
        </w:rPr>
        <w:lastRenderedPageBreak/>
        <w:t>防串染洗衣剂（片）</w:t>
      </w:r>
    </w:p>
    <w:p w14:paraId="717D4BCE" w14:textId="77777777" w:rsidR="00BB434F" w:rsidRDefault="00BB434F" w:rsidP="00BB434F">
      <w:pPr>
        <w:pStyle w:val="aa"/>
        <w:numPr>
          <w:ilvl w:val="0"/>
          <w:numId w:val="11"/>
        </w:numPr>
        <w:spacing w:beforeLines="100" w:before="240" w:afterLines="100" w:after="240"/>
      </w:pPr>
      <w:r>
        <w:rPr>
          <w:rFonts w:hint="eastAsia"/>
        </w:rPr>
        <w:t>范围</w:t>
      </w:r>
    </w:p>
    <w:p w14:paraId="3AFCFD5E" w14:textId="585D16F6" w:rsidR="009F4B74" w:rsidRDefault="009F4B74" w:rsidP="009F4B74">
      <w:pPr>
        <w:spacing w:line="300" w:lineRule="auto"/>
        <w:ind w:firstLineChars="200" w:firstLine="420"/>
      </w:pPr>
      <w:r>
        <w:rPr>
          <w:rFonts w:hint="eastAsia"/>
        </w:rPr>
        <w:t>本文件规定了防串染洗衣</w:t>
      </w:r>
      <w:r w:rsidR="00FA07B5" w:rsidRPr="00FA07B5">
        <w:rPr>
          <w:rFonts w:hint="eastAsia"/>
        </w:rPr>
        <w:t>剂（片）</w:t>
      </w:r>
      <w:r>
        <w:rPr>
          <w:rFonts w:hint="eastAsia"/>
        </w:rPr>
        <w:t>的术语和定义、技术要求、试验方法、检验规则、标志、包装、运输、贮存、保质期。</w:t>
      </w:r>
    </w:p>
    <w:p w14:paraId="5DBB2B51" w14:textId="1B1AF701" w:rsidR="00BB434F" w:rsidRDefault="009F4B74" w:rsidP="009F4B74">
      <w:pPr>
        <w:spacing w:line="300" w:lineRule="auto"/>
        <w:ind w:firstLineChars="200" w:firstLine="420"/>
      </w:pPr>
      <w:r>
        <w:rPr>
          <w:rFonts w:hint="eastAsia"/>
        </w:rPr>
        <w:t>本文件适用于</w:t>
      </w:r>
      <w:r w:rsidR="00FA07B5">
        <w:rPr>
          <w:rFonts w:hint="eastAsia"/>
        </w:rPr>
        <w:t>由</w:t>
      </w:r>
      <w:r>
        <w:rPr>
          <w:rFonts w:hint="eastAsia"/>
        </w:rPr>
        <w:t>无纺</w:t>
      </w:r>
      <w:r w:rsidR="00FA07B5">
        <w:rPr>
          <w:rFonts w:hint="eastAsia"/>
        </w:rPr>
        <w:t>吸色布</w:t>
      </w:r>
      <w:r>
        <w:rPr>
          <w:rFonts w:hint="eastAsia"/>
        </w:rPr>
        <w:t>为载体</w:t>
      </w:r>
      <w:r w:rsidR="00FA07B5">
        <w:rPr>
          <w:rFonts w:hint="eastAsia"/>
        </w:rPr>
        <w:t>附着洗涤剂组合而成</w:t>
      </w:r>
      <w:r>
        <w:rPr>
          <w:rFonts w:hint="eastAsia"/>
        </w:rPr>
        <w:t>的</w:t>
      </w:r>
      <w:r w:rsidR="00FA07B5">
        <w:rPr>
          <w:rFonts w:hint="eastAsia"/>
        </w:rPr>
        <w:t>固体状衣物洗涤剂</w:t>
      </w:r>
      <w:r>
        <w:rPr>
          <w:rFonts w:hint="eastAsia"/>
        </w:rPr>
        <w:t>。</w:t>
      </w:r>
    </w:p>
    <w:p w14:paraId="7079B86F" w14:textId="77777777" w:rsidR="00BB434F" w:rsidRDefault="00BB434F" w:rsidP="00BB434F">
      <w:pPr>
        <w:pStyle w:val="aa"/>
        <w:numPr>
          <w:ilvl w:val="0"/>
          <w:numId w:val="11"/>
        </w:numPr>
        <w:spacing w:beforeLines="100" w:before="240" w:afterLines="100" w:after="240"/>
      </w:pPr>
      <w:r>
        <w:rPr>
          <w:rFonts w:hint="eastAsia"/>
        </w:rPr>
        <w:t>规范性引用文件</w:t>
      </w:r>
    </w:p>
    <w:p w14:paraId="69CFE626" w14:textId="5E3BB917" w:rsidR="00451B38" w:rsidRPr="00451B38" w:rsidRDefault="00451B38" w:rsidP="009F4B74">
      <w:pPr>
        <w:spacing w:line="300" w:lineRule="auto"/>
        <w:ind w:firstLineChars="200" w:firstLine="420"/>
        <w:rPr>
          <w:rFonts w:ascii="宋体" w:hAnsi="宋体" w:hint="eastAsia"/>
        </w:rPr>
      </w:pPr>
      <w:r w:rsidRPr="00451B38">
        <w:rPr>
          <w:rFonts w:ascii="宋体"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4FDA8B2" w14:textId="77777777" w:rsidR="009F4B74" w:rsidRDefault="009F4B74" w:rsidP="009F4B74">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GB/T</w:t>
      </w:r>
      <w:r>
        <w:rPr>
          <w:rFonts w:ascii="宋体" w:hAnsi="宋体" w:hint="eastAsia"/>
          <w:szCs w:val="21"/>
        </w:rPr>
        <w:t xml:space="preserve"> 7573 纺织品水萃取液</w:t>
      </w:r>
      <w:r>
        <w:rPr>
          <w:rFonts w:ascii="宋体" w:hAnsi="宋体"/>
          <w:szCs w:val="21"/>
        </w:rPr>
        <w:t>pH值测定</w:t>
      </w:r>
    </w:p>
    <w:p w14:paraId="123D6346" w14:textId="77777777" w:rsidR="009F4B74" w:rsidRDefault="009F4B74" w:rsidP="009F4B74">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GB/T 13173表面活性剂</w:t>
      </w:r>
      <w:r>
        <w:rPr>
          <w:rFonts w:ascii="宋体" w:hAnsi="宋体" w:hint="eastAsia"/>
          <w:szCs w:val="21"/>
        </w:rPr>
        <w:t>洗涤</w:t>
      </w:r>
      <w:r>
        <w:rPr>
          <w:rFonts w:ascii="宋体" w:hAnsi="宋体"/>
          <w:szCs w:val="21"/>
        </w:rPr>
        <w:t>试验方法</w:t>
      </w:r>
    </w:p>
    <w:p w14:paraId="58162728" w14:textId="39E03627" w:rsidR="009F4B74" w:rsidRDefault="009F4B74" w:rsidP="009F4B74">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GB/T 13174</w:t>
      </w:r>
      <w:r w:rsidR="004B7C69">
        <w:rPr>
          <w:rFonts w:ascii="宋体" w:hAnsi="宋体" w:hint="eastAsia"/>
          <w:szCs w:val="21"/>
        </w:rPr>
        <w:t>—2021</w:t>
      </w:r>
      <w:r>
        <w:rPr>
          <w:rFonts w:ascii="宋体" w:hAnsi="宋体"/>
          <w:szCs w:val="21"/>
        </w:rPr>
        <w:t>衣料用</w:t>
      </w:r>
      <w:r>
        <w:rPr>
          <w:rFonts w:ascii="宋体" w:hAnsi="宋体" w:hint="eastAsia"/>
          <w:szCs w:val="21"/>
        </w:rPr>
        <w:t>洗衣片</w:t>
      </w:r>
      <w:r>
        <w:rPr>
          <w:rFonts w:ascii="宋体" w:hAnsi="宋体"/>
          <w:szCs w:val="21"/>
        </w:rPr>
        <w:t>去污力及循环洗涤性能的测定</w:t>
      </w:r>
    </w:p>
    <w:p w14:paraId="5A08071F" w14:textId="77777777" w:rsidR="009F4B74" w:rsidRDefault="009F4B74" w:rsidP="009F4B74">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GB/T 36970消费品使用说明洗涤用品标签</w:t>
      </w:r>
    </w:p>
    <w:p w14:paraId="0106211C" w14:textId="77777777" w:rsidR="009F4B74" w:rsidRDefault="009F4B74" w:rsidP="009F4B74">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QB/T</w:t>
      </w:r>
      <w:r>
        <w:rPr>
          <w:rFonts w:ascii="宋体" w:hAnsi="宋体" w:hint="eastAsia"/>
          <w:szCs w:val="21"/>
        </w:rPr>
        <w:t xml:space="preserve"> </w:t>
      </w:r>
      <w:r>
        <w:rPr>
          <w:rFonts w:ascii="宋体" w:hAnsi="宋体"/>
          <w:szCs w:val="21"/>
        </w:rPr>
        <w:t>2738日化产品抗菌抑菌效果的评价方法</w:t>
      </w:r>
    </w:p>
    <w:p w14:paraId="6330D16A" w14:textId="77777777" w:rsidR="009F4B74" w:rsidRDefault="009F4B74" w:rsidP="009F4B74">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QB/T 2951洗涤用品检验规则</w:t>
      </w:r>
    </w:p>
    <w:p w14:paraId="308D1249" w14:textId="15E573AE" w:rsidR="00D41B30" w:rsidRDefault="009F4B74" w:rsidP="00D41B30">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QB/T 2952 洗涤用品标识和包装要求</w:t>
      </w:r>
    </w:p>
    <w:p w14:paraId="62DEA9B9" w14:textId="1E939389" w:rsidR="009F4B74" w:rsidRDefault="00D41B30" w:rsidP="009F4B74">
      <w:pPr>
        <w:autoSpaceDE w:val="0"/>
        <w:autoSpaceDN w:val="0"/>
        <w:adjustRightInd w:val="0"/>
        <w:snapToGrid w:val="0"/>
        <w:spacing w:line="300" w:lineRule="auto"/>
        <w:ind w:firstLineChars="200" w:firstLine="420"/>
        <w:jc w:val="left"/>
        <w:rPr>
          <w:rFonts w:ascii="宋体" w:hAnsi="宋体" w:hint="eastAsia"/>
          <w:szCs w:val="21"/>
        </w:rPr>
      </w:pPr>
      <w:r>
        <w:rPr>
          <w:rFonts w:ascii="宋体" w:hAnsi="宋体"/>
          <w:szCs w:val="21"/>
        </w:rPr>
        <w:t xml:space="preserve">JJF </w:t>
      </w:r>
      <w:r>
        <w:rPr>
          <w:rFonts w:ascii="宋体" w:hAnsi="宋体" w:hint="eastAsia"/>
          <w:szCs w:val="21"/>
        </w:rPr>
        <w:t>10</w:t>
      </w:r>
      <w:r>
        <w:rPr>
          <w:rFonts w:ascii="宋体" w:hAnsi="宋体"/>
          <w:szCs w:val="21"/>
        </w:rPr>
        <w:t>70</w:t>
      </w:r>
      <w:r>
        <w:rPr>
          <w:rFonts w:ascii="宋体" w:hAnsi="宋体" w:hint="eastAsia"/>
          <w:szCs w:val="21"/>
        </w:rPr>
        <w:t>定量包装商品净含量计量检验规则</w:t>
      </w:r>
    </w:p>
    <w:p w14:paraId="3492E0D2" w14:textId="7F070E04" w:rsidR="00BB434F" w:rsidRDefault="00BB434F" w:rsidP="009F4B74">
      <w:pPr>
        <w:pStyle w:val="aa"/>
        <w:numPr>
          <w:ilvl w:val="0"/>
          <w:numId w:val="11"/>
        </w:numPr>
        <w:spacing w:beforeLines="100" w:before="240" w:afterLines="100" w:after="240"/>
      </w:pPr>
      <w:r>
        <w:rPr>
          <w:rFonts w:hint="eastAsia"/>
        </w:rPr>
        <w:t>术语和定义</w:t>
      </w:r>
    </w:p>
    <w:p w14:paraId="7A50A02C" w14:textId="77777777" w:rsidR="009F4B74" w:rsidRPr="009F4B74" w:rsidRDefault="009F4B74" w:rsidP="009F4B74">
      <w:pPr>
        <w:pStyle w:val="afffb"/>
        <w:spacing w:line="360" w:lineRule="auto"/>
        <w:jc w:val="left"/>
        <w:rPr>
          <w:sz w:val="24"/>
          <w:szCs w:val="32"/>
        </w:rPr>
      </w:pPr>
      <w:r w:rsidRPr="009F4B74">
        <w:rPr>
          <w:rFonts w:ascii="宋体" w:hAnsi="宋体"/>
          <w:szCs w:val="21"/>
        </w:rPr>
        <w:t>下列术语和定义适用于本文件。</w:t>
      </w:r>
    </w:p>
    <w:p w14:paraId="142A71E5" w14:textId="77777777" w:rsidR="009F4B74" w:rsidRDefault="009F4B74" w:rsidP="009F4B74">
      <w:pPr>
        <w:jc w:val="left"/>
        <w:rPr>
          <w:rFonts w:ascii="宋体"/>
          <w:b/>
          <w:color w:val="000000"/>
          <w:kern w:val="0"/>
          <w:szCs w:val="21"/>
        </w:rPr>
      </w:pPr>
      <w:r w:rsidRPr="009F4B74">
        <w:rPr>
          <w:rFonts w:ascii="宋体"/>
          <w:b/>
          <w:color w:val="000000"/>
          <w:kern w:val="0"/>
          <w:szCs w:val="21"/>
        </w:rPr>
        <w:t>3.1</w:t>
      </w:r>
    </w:p>
    <w:p w14:paraId="021DB977" w14:textId="59AD7A21" w:rsidR="009F4B74" w:rsidRPr="009F4B74" w:rsidRDefault="009F4B74" w:rsidP="009F4B74">
      <w:pPr>
        <w:spacing w:line="300" w:lineRule="auto"/>
        <w:ind w:firstLineChars="200" w:firstLine="422"/>
        <w:jc w:val="left"/>
        <w:rPr>
          <w:rFonts w:ascii="宋体"/>
          <w:b/>
          <w:color w:val="000000"/>
          <w:kern w:val="0"/>
          <w:szCs w:val="21"/>
        </w:rPr>
      </w:pPr>
      <w:r w:rsidRPr="009F4B74">
        <w:rPr>
          <w:rFonts w:ascii="宋体"/>
          <w:b/>
          <w:color w:val="000000"/>
          <w:kern w:val="0"/>
          <w:szCs w:val="21"/>
        </w:rPr>
        <w:t>防串染洗衣</w:t>
      </w:r>
      <w:r>
        <w:rPr>
          <w:rFonts w:ascii="宋体" w:hint="eastAsia"/>
          <w:b/>
          <w:color w:val="000000"/>
          <w:kern w:val="0"/>
          <w:szCs w:val="21"/>
        </w:rPr>
        <w:t>剂（</w:t>
      </w:r>
      <w:r w:rsidRPr="009F4B74">
        <w:rPr>
          <w:rFonts w:ascii="宋体"/>
          <w:b/>
          <w:color w:val="000000"/>
          <w:kern w:val="0"/>
          <w:szCs w:val="21"/>
        </w:rPr>
        <w:t>片</w:t>
      </w:r>
      <w:r>
        <w:rPr>
          <w:rFonts w:ascii="宋体" w:hint="eastAsia"/>
          <w:b/>
          <w:color w:val="000000"/>
          <w:kern w:val="0"/>
          <w:szCs w:val="21"/>
        </w:rPr>
        <w:t>）</w:t>
      </w:r>
      <w:proofErr w:type="spellStart"/>
      <w:r w:rsidRPr="009F4B74">
        <w:rPr>
          <w:rFonts w:ascii="宋体"/>
          <w:b/>
          <w:color w:val="000000"/>
          <w:kern w:val="0"/>
          <w:szCs w:val="21"/>
        </w:rPr>
        <w:t>sabric</w:t>
      </w:r>
      <w:proofErr w:type="spellEnd"/>
      <w:r w:rsidRPr="009F4B74">
        <w:rPr>
          <w:rFonts w:ascii="宋体"/>
          <w:b/>
          <w:color w:val="000000"/>
          <w:kern w:val="0"/>
          <w:szCs w:val="21"/>
        </w:rPr>
        <w:t xml:space="preserve"> color absorber and laundry detergent </w:t>
      </w:r>
      <w:r>
        <w:rPr>
          <w:rFonts w:ascii="宋体" w:hint="eastAsia"/>
          <w:b/>
          <w:color w:val="000000"/>
          <w:kern w:val="0"/>
          <w:szCs w:val="21"/>
        </w:rPr>
        <w:t>(</w:t>
      </w:r>
      <w:r w:rsidRPr="009F4B74">
        <w:rPr>
          <w:rFonts w:ascii="宋体"/>
          <w:b/>
          <w:color w:val="000000"/>
          <w:kern w:val="0"/>
          <w:szCs w:val="21"/>
        </w:rPr>
        <w:t>sheet</w:t>
      </w:r>
      <w:r>
        <w:rPr>
          <w:rFonts w:ascii="宋体" w:hint="eastAsia"/>
          <w:b/>
          <w:color w:val="000000"/>
          <w:kern w:val="0"/>
          <w:szCs w:val="21"/>
        </w:rPr>
        <w:t>)</w:t>
      </w:r>
    </w:p>
    <w:p w14:paraId="4960B8E9" w14:textId="2CD9F674" w:rsidR="009F4B74" w:rsidRPr="009F4B74" w:rsidRDefault="00FA07B5" w:rsidP="009F4B74">
      <w:pPr>
        <w:pStyle w:val="afffb"/>
        <w:spacing w:line="300" w:lineRule="auto"/>
        <w:jc w:val="left"/>
        <w:rPr>
          <w:rFonts w:ascii="宋体" w:hAnsi="宋体" w:hint="eastAsia"/>
          <w:szCs w:val="21"/>
        </w:rPr>
      </w:pPr>
      <w:r>
        <w:rPr>
          <w:rFonts w:ascii="宋体" w:hAnsi="宋体" w:hint="eastAsia"/>
          <w:szCs w:val="21"/>
        </w:rPr>
        <w:t>由</w:t>
      </w:r>
      <w:r w:rsidRPr="00FA07B5">
        <w:rPr>
          <w:rFonts w:ascii="宋体" w:hAnsi="宋体" w:hint="eastAsia"/>
          <w:szCs w:val="21"/>
        </w:rPr>
        <w:t>无纺吸色布为载体附着洗涤剂</w:t>
      </w:r>
      <w:r>
        <w:rPr>
          <w:rFonts w:ascii="宋体" w:hAnsi="宋体" w:hint="eastAsia"/>
          <w:szCs w:val="21"/>
        </w:rPr>
        <w:t>组合</w:t>
      </w:r>
      <w:r w:rsidR="00A47017">
        <w:rPr>
          <w:rFonts w:ascii="宋体" w:hAnsi="宋体" w:hint="eastAsia"/>
          <w:szCs w:val="21"/>
        </w:rPr>
        <w:t>构</w:t>
      </w:r>
      <w:r>
        <w:rPr>
          <w:rFonts w:ascii="宋体" w:hAnsi="宋体" w:hint="eastAsia"/>
          <w:szCs w:val="21"/>
        </w:rPr>
        <w:t>成的</w:t>
      </w:r>
      <w:r w:rsidR="009F4B74" w:rsidRPr="009F4B74">
        <w:rPr>
          <w:rFonts w:ascii="宋体" w:hAnsi="宋体" w:hint="eastAsia"/>
          <w:szCs w:val="21"/>
        </w:rPr>
        <w:t>衣物</w:t>
      </w:r>
      <w:r>
        <w:rPr>
          <w:rFonts w:ascii="宋体" w:hAnsi="宋体" w:hint="eastAsia"/>
          <w:szCs w:val="21"/>
        </w:rPr>
        <w:t>洗涤剂产品</w:t>
      </w:r>
      <w:r w:rsidR="00A47017">
        <w:rPr>
          <w:rFonts w:ascii="宋体" w:hAnsi="宋体" w:hint="eastAsia"/>
          <w:szCs w:val="21"/>
        </w:rPr>
        <w:t>。在洗涤剂产生清洁的同时</w:t>
      </w:r>
      <w:r w:rsidR="009F4B74" w:rsidRPr="009F4B74">
        <w:rPr>
          <w:rFonts w:ascii="宋体" w:hAnsi="宋体"/>
          <w:szCs w:val="21"/>
        </w:rPr>
        <w:t>，</w:t>
      </w:r>
      <w:r w:rsidR="00A47017">
        <w:rPr>
          <w:rFonts w:ascii="宋体" w:hAnsi="宋体" w:hint="eastAsia"/>
          <w:szCs w:val="21"/>
        </w:rPr>
        <w:t>无纺布吸附</w:t>
      </w:r>
      <w:r w:rsidR="009F4B74" w:rsidRPr="009F4B74">
        <w:rPr>
          <w:rFonts w:ascii="宋体" w:hAnsi="宋体"/>
          <w:szCs w:val="21"/>
        </w:rPr>
        <w:t>从衣服上洗脱</w:t>
      </w:r>
      <w:r w:rsidR="009F4B74" w:rsidRPr="009F4B74">
        <w:rPr>
          <w:rFonts w:ascii="宋体" w:hAnsi="宋体" w:hint="eastAsia"/>
          <w:szCs w:val="21"/>
        </w:rPr>
        <w:t>下</w:t>
      </w:r>
      <w:r w:rsidR="009F4B74" w:rsidRPr="009F4B74">
        <w:rPr>
          <w:rFonts w:ascii="宋体" w:hAnsi="宋体"/>
          <w:szCs w:val="21"/>
        </w:rPr>
        <w:t>的颜色，</w:t>
      </w:r>
      <w:r w:rsidR="00EA5476">
        <w:rPr>
          <w:rFonts w:ascii="宋体" w:hAnsi="宋体" w:hint="eastAsia"/>
          <w:szCs w:val="21"/>
        </w:rPr>
        <w:t>起到</w:t>
      </w:r>
      <w:r w:rsidR="009F4B74" w:rsidRPr="009F4B74">
        <w:rPr>
          <w:rFonts w:ascii="宋体" w:hAnsi="宋体"/>
          <w:szCs w:val="21"/>
        </w:rPr>
        <w:t>防止</w:t>
      </w:r>
      <w:r w:rsidR="00A47017">
        <w:rPr>
          <w:rFonts w:ascii="宋体" w:hAnsi="宋体" w:hint="eastAsia"/>
          <w:szCs w:val="21"/>
        </w:rPr>
        <w:t>或减少洗涤</w:t>
      </w:r>
      <w:r w:rsidR="009F4B74" w:rsidRPr="009F4B74">
        <w:rPr>
          <w:rFonts w:ascii="宋体" w:hAnsi="宋体" w:hint="eastAsia"/>
          <w:szCs w:val="21"/>
        </w:rPr>
        <w:t>衣物</w:t>
      </w:r>
      <w:r w:rsidR="00A47017">
        <w:rPr>
          <w:rFonts w:ascii="宋体" w:hAnsi="宋体" w:hint="eastAsia"/>
          <w:szCs w:val="21"/>
        </w:rPr>
        <w:t>之间相互</w:t>
      </w:r>
      <w:r w:rsidR="009F4B74" w:rsidRPr="009F4B74">
        <w:rPr>
          <w:rFonts w:ascii="宋体" w:hAnsi="宋体"/>
          <w:szCs w:val="21"/>
        </w:rPr>
        <w:t>串色的</w:t>
      </w:r>
      <w:r w:rsidR="00A47017">
        <w:rPr>
          <w:rFonts w:ascii="宋体" w:hAnsi="宋体" w:hint="eastAsia"/>
          <w:szCs w:val="21"/>
        </w:rPr>
        <w:t>作用。</w:t>
      </w:r>
    </w:p>
    <w:p w14:paraId="26EEBB5A" w14:textId="77777777" w:rsidR="00BB434F" w:rsidRDefault="00BB434F" w:rsidP="00BB434F">
      <w:pPr>
        <w:pStyle w:val="aa"/>
        <w:numPr>
          <w:ilvl w:val="0"/>
          <w:numId w:val="11"/>
        </w:numPr>
        <w:spacing w:beforeLines="100" w:before="240" w:afterLines="100" w:after="240"/>
      </w:pPr>
      <w:r>
        <w:rPr>
          <w:rFonts w:hint="eastAsia"/>
        </w:rPr>
        <w:t>要求</w:t>
      </w:r>
    </w:p>
    <w:p w14:paraId="4C8D3C8E" w14:textId="04E6A645" w:rsidR="00BB434F" w:rsidRDefault="009F4B74" w:rsidP="00BB434F">
      <w:pPr>
        <w:pStyle w:val="aff"/>
        <w:numPr>
          <w:ilvl w:val="1"/>
          <w:numId w:val="11"/>
        </w:numPr>
        <w:spacing w:beforeLines="50" w:before="120" w:afterLines="50" w:after="120"/>
        <w:jc w:val="left"/>
      </w:pPr>
      <w:r>
        <w:rPr>
          <w:rFonts w:hint="eastAsia"/>
        </w:rPr>
        <w:t>外观</w:t>
      </w:r>
    </w:p>
    <w:p w14:paraId="2996B76C" w14:textId="3D505579" w:rsidR="00BB434F" w:rsidRDefault="009F4B74" w:rsidP="00BB434F">
      <w:pPr>
        <w:pStyle w:val="afc"/>
        <w:rPr>
          <w:rFonts w:hint="eastAsia"/>
        </w:rPr>
      </w:pPr>
      <w:r w:rsidRPr="009F4B74">
        <w:rPr>
          <w:rFonts w:hint="eastAsia"/>
        </w:rPr>
        <w:t>色泽均一的片状</w:t>
      </w:r>
      <w:r>
        <w:rPr>
          <w:rFonts w:hint="eastAsia"/>
        </w:rPr>
        <w:t>或其他</w:t>
      </w:r>
      <w:r w:rsidR="00FA07B5">
        <w:rPr>
          <w:rFonts w:hint="eastAsia"/>
        </w:rPr>
        <w:t>形状的</w:t>
      </w:r>
      <w:r w:rsidRPr="009F4B74">
        <w:rPr>
          <w:rFonts w:hint="eastAsia"/>
        </w:rPr>
        <w:t>固体。</w:t>
      </w:r>
    </w:p>
    <w:p w14:paraId="38A106AA" w14:textId="3DF9B483" w:rsidR="00BB434F" w:rsidRDefault="00BB434F" w:rsidP="00C74FA6">
      <w:pPr>
        <w:pStyle w:val="aff"/>
        <w:numPr>
          <w:ilvl w:val="1"/>
          <w:numId w:val="11"/>
        </w:numPr>
        <w:spacing w:beforeLines="50" w:before="120" w:afterLines="50" w:after="120" w:line="300" w:lineRule="auto"/>
        <w:jc w:val="left"/>
      </w:pPr>
      <w:r>
        <w:t>理化</w:t>
      </w:r>
      <w:r w:rsidR="00C74FA6" w:rsidRPr="00C74FA6">
        <w:rPr>
          <w:rFonts w:hint="eastAsia"/>
        </w:rPr>
        <w:t>和性能指标</w:t>
      </w:r>
    </w:p>
    <w:p w14:paraId="14896C3F" w14:textId="077ECE56" w:rsidR="00BB434F" w:rsidRDefault="00C74FA6" w:rsidP="00C74FA6">
      <w:pPr>
        <w:pStyle w:val="afc"/>
        <w:spacing w:line="300" w:lineRule="auto"/>
        <w:rPr>
          <w:rFonts w:hint="eastAsia"/>
        </w:rPr>
      </w:pPr>
      <w:r w:rsidRPr="00C74FA6">
        <w:rPr>
          <w:rFonts w:hint="eastAsia"/>
        </w:rPr>
        <w:t>产品的理化和性能指标应符合表1的规定。</w:t>
      </w:r>
    </w:p>
    <w:p w14:paraId="770A611C" w14:textId="1059384F" w:rsidR="00BB434F" w:rsidRDefault="00BB434F" w:rsidP="00BB434F">
      <w:pPr>
        <w:pStyle w:val="a0"/>
        <w:numPr>
          <w:ilvl w:val="0"/>
          <w:numId w:val="17"/>
        </w:numPr>
        <w:tabs>
          <w:tab w:val="num" w:pos="360"/>
        </w:tabs>
        <w:spacing w:before="120" w:after="120"/>
      </w:pPr>
      <w:r>
        <w:rPr>
          <w:rFonts w:hint="eastAsia"/>
        </w:rPr>
        <w:t>理化</w:t>
      </w:r>
      <w:r w:rsidR="00C74FA6">
        <w:rPr>
          <w:rFonts w:hint="eastAsia"/>
        </w:rPr>
        <w:t>和性能</w:t>
      </w:r>
      <w:r>
        <w:rPr>
          <w:rFonts w:hint="eastAsia"/>
        </w:rPr>
        <w:t>指标</w:t>
      </w:r>
    </w:p>
    <w:tbl>
      <w:tblPr>
        <w:tblStyle w:val="af8"/>
        <w:tblW w:w="0" w:type="auto"/>
        <w:tblLook w:val="04A0" w:firstRow="1" w:lastRow="0" w:firstColumn="1" w:lastColumn="0" w:noHBand="0" w:noVBand="1"/>
      </w:tblPr>
      <w:tblGrid>
        <w:gridCol w:w="844"/>
        <w:gridCol w:w="2000"/>
        <w:gridCol w:w="1987"/>
        <w:gridCol w:w="3688"/>
      </w:tblGrid>
      <w:tr w:rsidR="00C74FA6" w:rsidRPr="00C74FA6" w14:paraId="0FEB9627" w14:textId="77777777" w:rsidTr="00F2523D">
        <w:trPr>
          <w:trHeight w:val="458"/>
        </w:trPr>
        <w:tc>
          <w:tcPr>
            <w:tcW w:w="4831" w:type="dxa"/>
            <w:gridSpan w:val="3"/>
            <w:vAlign w:val="center"/>
          </w:tcPr>
          <w:p w14:paraId="3E7D3FE7" w14:textId="77777777" w:rsidR="00C74FA6" w:rsidRPr="00C74FA6" w:rsidRDefault="00C74FA6" w:rsidP="00F2523D">
            <w:pPr>
              <w:ind w:firstLineChars="200" w:firstLine="360"/>
              <w:jc w:val="center"/>
              <w:rPr>
                <w:rFonts w:ascii="宋体" w:hAnsi="宋体" w:hint="eastAsia"/>
                <w:sz w:val="18"/>
                <w:szCs w:val="18"/>
              </w:rPr>
            </w:pPr>
            <w:r w:rsidRPr="00C74FA6">
              <w:rPr>
                <w:rFonts w:ascii="宋体" w:hAnsi="宋体" w:hint="eastAsia"/>
                <w:sz w:val="18"/>
                <w:szCs w:val="18"/>
              </w:rPr>
              <w:t>项目</w:t>
            </w:r>
          </w:p>
        </w:tc>
        <w:tc>
          <w:tcPr>
            <w:tcW w:w="3688" w:type="dxa"/>
            <w:vAlign w:val="center"/>
          </w:tcPr>
          <w:p w14:paraId="66095AC1" w14:textId="77777777" w:rsidR="00C74FA6" w:rsidRPr="00C74FA6" w:rsidRDefault="00C74FA6" w:rsidP="00F2523D">
            <w:pPr>
              <w:ind w:firstLineChars="200" w:firstLine="360"/>
              <w:jc w:val="center"/>
              <w:rPr>
                <w:rFonts w:ascii="宋体" w:hAnsi="宋体" w:hint="eastAsia"/>
                <w:sz w:val="18"/>
                <w:szCs w:val="18"/>
              </w:rPr>
            </w:pPr>
            <w:r w:rsidRPr="00C74FA6">
              <w:rPr>
                <w:rFonts w:ascii="宋体" w:hAnsi="宋体" w:hint="eastAsia"/>
                <w:sz w:val="18"/>
                <w:szCs w:val="18"/>
              </w:rPr>
              <w:t>指标</w:t>
            </w:r>
          </w:p>
        </w:tc>
      </w:tr>
      <w:tr w:rsidR="00C74FA6" w:rsidRPr="00C74FA6" w14:paraId="28CFAA69" w14:textId="77777777" w:rsidTr="00F40AF1">
        <w:trPr>
          <w:trHeight w:val="586"/>
        </w:trPr>
        <w:tc>
          <w:tcPr>
            <w:tcW w:w="844" w:type="dxa"/>
            <w:vMerge w:val="restart"/>
            <w:vAlign w:val="center"/>
          </w:tcPr>
          <w:p w14:paraId="4B82E35B" w14:textId="77777777" w:rsidR="00F40AF1" w:rsidRDefault="00C74FA6" w:rsidP="00F40AF1">
            <w:pPr>
              <w:jc w:val="center"/>
              <w:rPr>
                <w:rFonts w:ascii="宋体" w:hAnsi="宋体" w:hint="eastAsia"/>
                <w:sz w:val="18"/>
                <w:szCs w:val="18"/>
              </w:rPr>
            </w:pPr>
            <w:r w:rsidRPr="00C74FA6">
              <w:rPr>
                <w:rFonts w:ascii="宋体" w:hAnsi="宋体" w:hint="eastAsia"/>
                <w:sz w:val="18"/>
                <w:szCs w:val="18"/>
              </w:rPr>
              <w:t>理化</w:t>
            </w:r>
          </w:p>
          <w:p w14:paraId="2487729C" w14:textId="46126A40" w:rsidR="00C74FA6" w:rsidRPr="00C74FA6" w:rsidRDefault="00C74FA6" w:rsidP="00F40AF1">
            <w:pPr>
              <w:jc w:val="center"/>
              <w:rPr>
                <w:sz w:val="18"/>
                <w:szCs w:val="18"/>
              </w:rPr>
            </w:pPr>
            <w:r w:rsidRPr="00C74FA6">
              <w:rPr>
                <w:rFonts w:ascii="宋体" w:hAnsi="宋体" w:hint="eastAsia"/>
                <w:sz w:val="18"/>
                <w:szCs w:val="18"/>
              </w:rPr>
              <w:t>指标</w:t>
            </w:r>
          </w:p>
        </w:tc>
        <w:tc>
          <w:tcPr>
            <w:tcW w:w="2000" w:type="dxa"/>
            <w:vMerge w:val="restart"/>
            <w:vAlign w:val="center"/>
          </w:tcPr>
          <w:p w14:paraId="0EB67D53" w14:textId="77777777" w:rsidR="00C74FA6" w:rsidRPr="00C74FA6" w:rsidRDefault="00C74FA6" w:rsidP="00F2523D">
            <w:pPr>
              <w:jc w:val="center"/>
              <w:rPr>
                <w:sz w:val="18"/>
                <w:szCs w:val="18"/>
              </w:rPr>
            </w:pPr>
            <w:r w:rsidRPr="00C74FA6">
              <w:rPr>
                <w:rFonts w:ascii="宋体" w:hAnsi="宋体" w:hint="eastAsia"/>
                <w:sz w:val="18"/>
                <w:szCs w:val="18"/>
              </w:rPr>
              <w:t>稳定性</w:t>
            </w:r>
          </w:p>
        </w:tc>
        <w:tc>
          <w:tcPr>
            <w:tcW w:w="1987" w:type="dxa"/>
            <w:vAlign w:val="center"/>
          </w:tcPr>
          <w:p w14:paraId="09F28870"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耐热</w:t>
            </w:r>
          </w:p>
        </w:tc>
        <w:tc>
          <w:tcPr>
            <w:tcW w:w="3688" w:type="dxa"/>
            <w:vAlign w:val="center"/>
          </w:tcPr>
          <w:p w14:paraId="3868D567"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在(40±2)℃下保持24h，恢复至室温时无变形、粘连、变色现象</w:t>
            </w:r>
          </w:p>
        </w:tc>
      </w:tr>
      <w:tr w:rsidR="00C74FA6" w:rsidRPr="00C74FA6" w14:paraId="324D91EC" w14:textId="77777777" w:rsidTr="00F40AF1">
        <w:trPr>
          <w:trHeight w:val="552"/>
        </w:trPr>
        <w:tc>
          <w:tcPr>
            <w:tcW w:w="844" w:type="dxa"/>
            <w:vMerge/>
            <w:vAlign w:val="center"/>
          </w:tcPr>
          <w:p w14:paraId="41C93764" w14:textId="77777777" w:rsidR="00C74FA6" w:rsidRPr="00C74FA6" w:rsidRDefault="00C74FA6" w:rsidP="00F2523D">
            <w:pPr>
              <w:ind w:firstLine="480"/>
              <w:jc w:val="center"/>
              <w:rPr>
                <w:sz w:val="18"/>
                <w:szCs w:val="18"/>
              </w:rPr>
            </w:pPr>
          </w:p>
        </w:tc>
        <w:tc>
          <w:tcPr>
            <w:tcW w:w="2000" w:type="dxa"/>
            <w:vMerge/>
            <w:vAlign w:val="center"/>
          </w:tcPr>
          <w:p w14:paraId="5F5EC879" w14:textId="77777777" w:rsidR="00C74FA6" w:rsidRPr="00C74FA6" w:rsidRDefault="00C74FA6" w:rsidP="00F2523D">
            <w:pPr>
              <w:ind w:firstLine="480"/>
              <w:jc w:val="center"/>
              <w:rPr>
                <w:sz w:val="18"/>
                <w:szCs w:val="18"/>
              </w:rPr>
            </w:pPr>
          </w:p>
        </w:tc>
        <w:tc>
          <w:tcPr>
            <w:tcW w:w="1987" w:type="dxa"/>
            <w:vAlign w:val="center"/>
          </w:tcPr>
          <w:p w14:paraId="523DBF4B"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耐寒</w:t>
            </w:r>
          </w:p>
        </w:tc>
        <w:tc>
          <w:tcPr>
            <w:tcW w:w="3688" w:type="dxa"/>
            <w:vAlign w:val="center"/>
          </w:tcPr>
          <w:p w14:paraId="25E08B52"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在(-5±2)℃下保持24h，恢复至室温时无开裂、变色现象</w:t>
            </w:r>
          </w:p>
        </w:tc>
      </w:tr>
      <w:tr w:rsidR="00C74FA6" w:rsidRPr="00C74FA6" w14:paraId="64A93FDA" w14:textId="77777777" w:rsidTr="00F2523D">
        <w:trPr>
          <w:trHeight w:val="458"/>
        </w:trPr>
        <w:tc>
          <w:tcPr>
            <w:tcW w:w="844" w:type="dxa"/>
            <w:vMerge/>
            <w:vAlign w:val="center"/>
          </w:tcPr>
          <w:p w14:paraId="64E3C8FF" w14:textId="77777777" w:rsidR="00C74FA6" w:rsidRPr="00C74FA6" w:rsidRDefault="00C74FA6" w:rsidP="00F2523D">
            <w:pPr>
              <w:ind w:firstLine="480"/>
              <w:jc w:val="center"/>
              <w:rPr>
                <w:sz w:val="18"/>
                <w:szCs w:val="18"/>
              </w:rPr>
            </w:pPr>
          </w:p>
        </w:tc>
        <w:tc>
          <w:tcPr>
            <w:tcW w:w="3987" w:type="dxa"/>
            <w:gridSpan w:val="2"/>
            <w:vAlign w:val="center"/>
          </w:tcPr>
          <w:p w14:paraId="11A2DCAB" w14:textId="77777777" w:rsidR="00C74FA6" w:rsidRPr="00C74FA6" w:rsidRDefault="00C74FA6" w:rsidP="00F2523D">
            <w:pPr>
              <w:jc w:val="center"/>
              <w:rPr>
                <w:rFonts w:ascii="宋体" w:hAnsi="宋体" w:hint="eastAsia"/>
                <w:sz w:val="18"/>
                <w:szCs w:val="18"/>
                <w:highlight w:val="yellow"/>
              </w:rPr>
            </w:pPr>
            <w:r w:rsidRPr="00C74FA6">
              <w:rPr>
                <w:rFonts w:ascii="宋体" w:hAnsi="宋体" w:hint="eastAsia"/>
                <w:sz w:val="18"/>
                <w:szCs w:val="18"/>
              </w:rPr>
              <w:t>pH值（0.1%水溶液）</w:t>
            </w:r>
          </w:p>
        </w:tc>
        <w:tc>
          <w:tcPr>
            <w:tcW w:w="3688" w:type="dxa"/>
            <w:vAlign w:val="center"/>
          </w:tcPr>
          <w:p w14:paraId="2FF85387" w14:textId="77777777" w:rsidR="00C74FA6" w:rsidRPr="00C74FA6" w:rsidRDefault="00C74FA6" w:rsidP="00F2523D">
            <w:pPr>
              <w:jc w:val="center"/>
              <w:rPr>
                <w:rFonts w:ascii="宋体" w:hAnsi="宋体" w:hint="eastAsia"/>
                <w:sz w:val="18"/>
                <w:szCs w:val="18"/>
                <w:highlight w:val="yellow"/>
              </w:rPr>
            </w:pPr>
            <w:r w:rsidRPr="00C74FA6">
              <w:rPr>
                <w:rFonts w:ascii="宋体" w:hAnsi="宋体" w:hint="eastAsia"/>
                <w:sz w:val="18"/>
                <w:szCs w:val="18"/>
              </w:rPr>
              <w:t>5.5</w:t>
            </w:r>
            <w:r w:rsidRPr="00C74FA6">
              <w:rPr>
                <w:sz w:val="18"/>
                <w:szCs w:val="18"/>
              </w:rPr>
              <w:t>~</w:t>
            </w:r>
            <w:r w:rsidRPr="00C74FA6">
              <w:rPr>
                <w:rFonts w:ascii="宋体" w:hAnsi="宋体" w:hint="eastAsia"/>
                <w:sz w:val="18"/>
                <w:szCs w:val="18"/>
              </w:rPr>
              <w:t>9.5</w:t>
            </w:r>
          </w:p>
        </w:tc>
      </w:tr>
      <w:tr w:rsidR="00C74FA6" w:rsidRPr="00C74FA6" w14:paraId="6222B6C3" w14:textId="77777777" w:rsidTr="00F2523D">
        <w:trPr>
          <w:trHeight w:val="458"/>
        </w:trPr>
        <w:tc>
          <w:tcPr>
            <w:tcW w:w="844" w:type="dxa"/>
            <w:vMerge/>
            <w:vAlign w:val="center"/>
          </w:tcPr>
          <w:p w14:paraId="4C0377EB" w14:textId="77777777" w:rsidR="00C74FA6" w:rsidRPr="00C74FA6" w:rsidRDefault="00C74FA6" w:rsidP="00F2523D">
            <w:pPr>
              <w:ind w:firstLine="480"/>
              <w:jc w:val="center"/>
              <w:rPr>
                <w:sz w:val="18"/>
                <w:szCs w:val="18"/>
              </w:rPr>
            </w:pPr>
          </w:p>
        </w:tc>
        <w:tc>
          <w:tcPr>
            <w:tcW w:w="3987" w:type="dxa"/>
            <w:gridSpan w:val="2"/>
            <w:vAlign w:val="center"/>
          </w:tcPr>
          <w:p w14:paraId="3C1C5786" w14:textId="759943E0"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 xml:space="preserve">总活性物质量分数/%       </w:t>
            </w:r>
            <w:r w:rsidR="00F2523D">
              <w:rPr>
                <w:rFonts w:ascii="宋体" w:hAnsi="宋体" w:hint="eastAsia"/>
                <w:sz w:val="18"/>
                <w:szCs w:val="18"/>
              </w:rPr>
              <w:t xml:space="preserve">       </w:t>
            </w:r>
            <w:r w:rsidRPr="00C74FA6">
              <w:rPr>
                <w:rFonts w:ascii="宋体" w:hAnsi="宋体" w:hint="eastAsia"/>
                <w:sz w:val="18"/>
                <w:szCs w:val="18"/>
              </w:rPr>
              <w:t xml:space="preserve">       ≥</w:t>
            </w:r>
          </w:p>
        </w:tc>
        <w:tc>
          <w:tcPr>
            <w:tcW w:w="3688" w:type="dxa"/>
            <w:vAlign w:val="center"/>
          </w:tcPr>
          <w:p w14:paraId="265691C3"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30</w:t>
            </w:r>
          </w:p>
        </w:tc>
      </w:tr>
      <w:tr w:rsidR="00C74FA6" w:rsidRPr="00C74FA6" w14:paraId="41CDB0D8" w14:textId="77777777" w:rsidTr="00F2523D">
        <w:trPr>
          <w:trHeight w:val="458"/>
        </w:trPr>
        <w:tc>
          <w:tcPr>
            <w:tcW w:w="844" w:type="dxa"/>
            <w:vMerge/>
            <w:vAlign w:val="center"/>
          </w:tcPr>
          <w:p w14:paraId="68CA3745" w14:textId="77777777" w:rsidR="00C74FA6" w:rsidRPr="00C74FA6" w:rsidRDefault="00C74FA6" w:rsidP="00F2523D">
            <w:pPr>
              <w:ind w:firstLine="480"/>
              <w:jc w:val="center"/>
              <w:rPr>
                <w:sz w:val="18"/>
                <w:szCs w:val="18"/>
              </w:rPr>
            </w:pPr>
          </w:p>
        </w:tc>
        <w:tc>
          <w:tcPr>
            <w:tcW w:w="3987" w:type="dxa"/>
            <w:gridSpan w:val="2"/>
            <w:vAlign w:val="center"/>
          </w:tcPr>
          <w:p w14:paraId="30B74981" w14:textId="1149AF99"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 xml:space="preserve">总五氧化二磷质量分数/%      </w:t>
            </w:r>
            <w:r w:rsidR="00F2523D">
              <w:rPr>
                <w:rFonts w:ascii="宋体" w:hAnsi="宋体" w:hint="eastAsia"/>
                <w:sz w:val="18"/>
                <w:szCs w:val="18"/>
              </w:rPr>
              <w:t xml:space="preserve">       </w:t>
            </w:r>
            <w:r w:rsidRPr="00C74FA6">
              <w:rPr>
                <w:rFonts w:ascii="宋体" w:hAnsi="宋体" w:hint="eastAsia"/>
                <w:sz w:val="18"/>
                <w:szCs w:val="18"/>
              </w:rPr>
              <w:t xml:space="preserve">    ≤</w:t>
            </w:r>
          </w:p>
        </w:tc>
        <w:tc>
          <w:tcPr>
            <w:tcW w:w="3688" w:type="dxa"/>
            <w:vAlign w:val="center"/>
          </w:tcPr>
          <w:p w14:paraId="028BA1E0"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0.5(对无磷产品的要求)</w:t>
            </w:r>
          </w:p>
        </w:tc>
      </w:tr>
      <w:tr w:rsidR="00C74FA6" w:rsidRPr="00C74FA6" w14:paraId="042CD9A1" w14:textId="77777777" w:rsidTr="00F2523D">
        <w:trPr>
          <w:trHeight w:val="458"/>
        </w:trPr>
        <w:tc>
          <w:tcPr>
            <w:tcW w:w="844" w:type="dxa"/>
            <w:vMerge w:val="restart"/>
            <w:vAlign w:val="center"/>
          </w:tcPr>
          <w:p w14:paraId="6E90DA45" w14:textId="77777777" w:rsidR="00F40AF1" w:rsidRDefault="00C74FA6" w:rsidP="00F40AF1">
            <w:pPr>
              <w:jc w:val="center"/>
              <w:rPr>
                <w:rFonts w:ascii="宋体" w:hAnsi="宋体" w:hint="eastAsia"/>
                <w:sz w:val="18"/>
                <w:szCs w:val="18"/>
              </w:rPr>
            </w:pPr>
            <w:r w:rsidRPr="00C74FA6">
              <w:rPr>
                <w:rFonts w:ascii="宋体" w:hAnsi="宋体" w:hint="eastAsia"/>
                <w:sz w:val="18"/>
                <w:szCs w:val="18"/>
              </w:rPr>
              <w:t>性能</w:t>
            </w:r>
          </w:p>
          <w:p w14:paraId="03B5E4DD" w14:textId="2FFF41EC" w:rsidR="00C74FA6" w:rsidRPr="00C74FA6" w:rsidRDefault="00C74FA6" w:rsidP="00F40AF1">
            <w:pPr>
              <w:jc w:val="center"/>
              <w:rPr>
                <w:rFonts w:ascii="宋体" w:hAnsi="宋体" w:hint="eastAsia"/>
                <w:sz w:val="18"/>
                <w:szCs w:val="18"/>
              </w:rPr>
            </w:pPr>
            <w:r w:rsidRPr="00C74FA6">
              <w:rPr>
                <w:rFonts w:ascii="宋体" w:hAnsi="宋体" w:hint="eastAsia"/>
                <w:sz w:val="18"/>
                <w:szCs w:val="18"/>
              </w:rPr>
              <w:t>指标</w:t>
            </w:r>
          </w:p>
        </w:tc>
        <w:tc>
          <w:tcPr>
            <w:tcW w:w="2000" w:type="dxa"/>
            <w:vMerge w:val="restart"/>
            <w:vAlign w:val="center"/>
          </w:tcPr>
          <w:p w14:paraId="7419AF20" w14:textId="495446A9" w:rsidR="00C74FA6" w:rsidRPr="00C74FA6" w:rsidRDefault="00C74FA6" w:rsidP="00F2523D">
            <w:pPr>
              <w:jc w:val="left"/>
              <w:rPr>
                <w:rFonts w:ascii="宋体" w:hAnsi="宋体" w:hint="eastAsia"/>
                <w:sz w:val="18"/>
                <w:szCs w:val="18"/>
              </w:rPr>
            </w:pPr>
            <w:r w:rsidRPr="00C74FA6">
              <w:rPr>
                <w:rFonts w:ascii="宋体" w:hAnsi="宋体" w:hint="eastAsia"/>
                <w:sz w:val="18"/>
                <w:szCs w:val="18"/>
              </w:rPr>
              <w:t>规定染料吸附量</w:t>
            </w:r>
            <w:r w:rsidRPr="00C74FA6">
              <w:rPr>
                <w:rFonts w:ascii="宋体" w:hAnsi="宋体" w:hint="eastAsia"/>
                <w:sz w:val="18"/>
                <w:szCs w:val="18"/>
                <w:vertAlign w:val="superscript"/>
              </w:rPr>
              <w:t xml:space="preserve">a </w:t>
            </w:r>
            <w:r w:rsidR="00F2523D">
              <w:rPr>
                <w:rFonts w:ascii="宋体" w:hAnsi="宋体" w:hint="eastAsia"/>
                <w:sz w:val="18"/>
                <w:szCs w:val="18"/>
              </w:rPr>
              <w:t>/（</w:t>
            </w:r>
            <w:r w:rsidRPr="00C74FA6">
              <w:rPr>
                <w:rFonts w:ascii="宋体" w:hAnsi="宋体" w:hint="eastAsia"/>
                <w:sz w:val="18"/>
                <w:szCs w:val="18"/>
              </w:rPr>
              <w:t>mg/g</w:t>
            </w:r>
            <w:r w:rsidR="00F2523D">
              <w:rPr>
                <w:rFonts w:ascii="宋体" w:hAnsi="宋体" w:hint="eastAsia"/>
                <w:sz w:val="18"/>
                <w:szCs w:val="18"/>
              </w:rPr>
              <w:t>）</w:t>
            </w:r>
          </w:p>
        </w:tc>
        <w:tc>
          <w:tcPr>
            <w:tcW w:w="1987" w:type="dxa"/>
            <w:vAlign w:val="center"/>
          </w:tcPr>
          <w:p w14:paraId="18604B59" w14:textId="19827AC2"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 xml:space="preserve">活性红 X-3B </w:t>
            </w:r>
            <w:r w:rsidR="00F2523D">
              <w:rPr>
                <w:rFonts w:ascii="宋体" w:hAnsi="宋体" w:hint="eastAsia"/>
                <w:sz w:val="18"/>
                <w:szCs w:val="18"/>
              </w:rPr>
              <w:t xml:space="preserve">   </w:t>
            </w:r>
            <w:r w:rsidRPr="00C74FA6">
              <w:rPr>
                <w:rFonts w:ascii="宋体" w:hAnsi="宋体" w:hint="eastAsia"/>
                <w:sz w:val="18"/>
                <w:szCs w:val="18"/>
              </w:rPr>
              <w:t>≥</w:t>
            </w:r>
          </w:p>
        </w:tc>
        <w:tc>
          <w:tcPr>
            <w:tcW w:w="3688" w:type="dxa"/>
            <w:vAlign w:val="center"/>
          </w:tcPr>
          <w:p w14:paraId="41375E63"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45.0</w:t>
            </w:r>
          </w:p>
        </w:tc>
      </w:tr>
      <w:tr w:rsidR="00C74FA6" w:rsidRPr="00C74FA6" w14:paraId="34448118" w14:textId="77777777" w:rsidTr="00F2523D">
        <w:trPr>
          <w:trHeight w:val="458"/>
        </w:trPr>
        <w:tc>
          <w:tcPr>
            <w:tcW w:w="844" w:type="dxa"/>
            <w:vMerge/>
            <w:vAlign w:val="center"/>
          </w:tcPr>
          <w:p w14:paraId="47A5AAE9" w14:textId="77777777" w:rsidR="00C74FA6" w:rsidRPr="00C74FA6" w:rsidRDefault="00C74FA6" w:rsidP="00F2523D">
            <w:pPr>
              <w:ind w:firstLineChars="100" w:firstLine="180"/>
              <w:jc w:val="center"/>
              <w:rPr>
                <w:rFonts w:ascii="宋体" w:hAnsi="宋体" w:hint="eastAsia"/>
                <w:sz w:val="18"/>
                <w:szCs w:val="18"/>
              </w:rPr>
            </w:pPr>
          </w:p>
        </w:tc>
        <w:tc>
          <w:tcPr>
            <w:tcW w:w="2000" w:type="dxa"/>
            <w:vMerge/>
            <w:vAlign w:val="center"/>
          </w:tcPr>
          <w:p w14:paraId="399A9A0A" w14:textId="77777777" w:rsidR="00C74FA6" w:rsidRPr="00C74FA6" w:rsidRDefault="00C74FA6" w:rsidP="00F2523D">
            <w:pPr>
              <w:jc w:val="center"/>
              <w:rPr>
                <w:rFonts w:ascii="宋体" w:hAnsi="宋体" w:hint="eastAsia"/>
                <w:sz w:val="18"/>
                <w:szCs w:val="18"/>
              </w:rPr>
            </w:pPr>
          </w:p>
        </w:tc>
        <w:tc>
          <w:tcPr>
            <w:tcW w:w="1987" w:type="dxa"/>
            <w:vAlign w:val="center"/>
          </w:tcPr>
          <w:p w14:paraId="7B1452F6" w14:textId="3DAC33AD" w:rsidR="00C74FA6" w:rsidRPr="00C74FA6" w:rsidRDefault="00C74FA6" w:rsidP="00F2523D">
            <w:pPr>
              <w:jc w:val="center"/>
              <w:rPr>
                <w:rFonts w:ascii="宋体" w:hAnsi="宋体" w:hint="eastAsia"/>
                <w:sz w:val="18"/>
                <w:szCs w:val="18"/>
              </w:rPr>
            </w:pPr>
            <w:r w:rsidRPr="00C74FA6">
              <w:rPr>
                <w:rFonts w:hint="eastAsia"/>
                <w:sz w:val="18"/>
                <w:szCs w:val="18"/>
              </w:rPr>
              <w:t>活性蓝</w:t>
            </w:r>
            <w:r w:rsidRPr="00C74FA6">
              <w:rPr>
                <w:rFonts w:ascii="宋体" w:hAnsi="宋体" w:hint="eastAsia"/>
                <w:sz w:val="18"/>
                <w:szCs w:val="18"/>
              </w:rPr>
              <w:t>M-2GE</w:t>
            </w:r>
            <w:r w:rsidR="00F2523D">
              <w:rPr>
                <w:rFonts w:ascii="宋体" w:hAnsi="宋体" w:hint="eastAsia"/>
                <w:sz w:val="18"/>
                <w:szCs w:val="18"/>
              </w:rPr>
              <w:t xml:space="preserve">   </w:t>
            </w:r>
            <w:r w:rsidRPr="00C74FA6">
              <w:rPr>
                <w:rFonts w:ascii="宋体" w:hAnsi="宋体" w:hint="eastAsia"/>
                <w:sz w:val="18"/>
                <w:szCs w:val="18"/>
              </w:rPr>
              <w:t xml:space="preserve"> ≥</w:t>
            </w:r>
          </w:p>
        </w:tc>
        <w:tc>
          <w:tcPr>
            <w:tcW w:w="3688" w:type="dxa"/>
            <w:vAlign w:val="center"/>
          </w:tcPr>
          <w:p w14:paraId="55BFA5B2" w14:textId="77777777"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10.0</w:t>
            </w:r>
          </w:p>
        </w:tc>
      </w:tr>
      <w:tr w:rsidR="00C74FA6" w:rsidRPr="00C74FA6" w14:paraId="715A753E" w14:textId="77777777" w:rsidTr="00F2523D">
        <w:trPr>
          <w:trHeight w:val="562"/>
        </w:trPr>
        <w:tc>
          <w:tcPr>
            <w:tcW w:w="844" w:type="dxa"/>
            <w:vMerge/>
            <w:vAlign w:val="center"/>
          </w:tcPr>
          <w:p w14:paraId="431950FB" w14:textId="77777777" w:rsidR="00C74FA6" w:rsidRPr="00C74FA6" w:rsidRDefault="00C74FA6" w:rsidP="00F2523D">
            <w:pPr>
              <w:jc w:val="center"/>
              <w:rPr>
                <w:rFonts w:ascii="宋体" w:hAnsi="宋体" w:hint="eastAsia"/>
                <w:sz w:val="18"/>
                <w:szCs w:val="18"/>
              </w:rPr>
            </w:pPr>
          </w:p>
        </w:tc>
        <w:tc>
          <w:tcPr>
            <w:tcW w:w="3987" w:type="dxa"/>
            <w:gridSpan w:val="2"/>
            <w:vAlign w:val="center"/>
          </w:tcPr>
          <w:p w14:paraId="3D44902A" w14:textId="18AAE9C0"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规定污布的去污力</w:t>
            </w:r>
            <w:r w:rsidRPr="00C74FA6">
              <w:rPr>
                <w:rFonts w:ascii="宋体" w:hAnsi="宋体" w:hint="eastAsia"/>
                <w:sz w:val="18"/>
                <w:szCs w:val="18"/>
                <w:vertAlign w:val="superscript"/>
              </w:rPr>
              <w:t>b</w:t>
            </w:r>
            <w:r w:rsidRPr="00C74FA6">
              <w:rPr>
                <w:rFonts w:ascii="宋体" w:hAnsi="宋体" w:hint="eastAsia"/>
                <w:sz w:val="18"/>
                <w:szCs w:val="18"/>
              </w:rPr>
              <w:t xml:space="preserve">     </w:t>
            </w:r>
            <w:r w:rsidR="00F2523D">
              <w:rPr>
                <w:rFonts w:ascii="宋体" w:hAnsi="宋体" w:hint="eastAsia"/>
                <w:sz w:val="18"/>
                <w:szCs w:val="18"/>
              </w:rPr>
              <w:t xml:space="preserve">          </w:t>
            </w:r>
            <w:r w:rsidRPr="00C74FA6">
              <w:rPr>
                <w:rFonts w:ascii="宋体" w:hAnsi="宋体" w:hint="eastAsia"/>
                <w:sz w:val="18"/>
                <w:szCs w:val="18"/>
              </w:rPr>
              <w:t xml:space="preserve">   </w:t>
            </w:r>
            <w:r w:rsidR="00F2523D">
              <w:rPr>
                <w:rFonts w:ascii="宋体" w:hAnsi="宋体" w:hint="eastAsia"/>
                <w:sz w:val="18"/>
                <w:szCs w:val="18"/>
              </w:rPr>
              <w:t xml:space="preserve">   </w:t>
            </w:r>
            <w:r w:rsidRPr="00C74FA6">
              <w:rPr>
                <w:rFonts w:ascii="宋体" w:hAnsi="宋体" w:hint="eastAsia"/>
                <w:sz w:val="18"/>
                <w:szCs w:val="18"/>
              </w:rPr>
              <w:t xml:space="preserve"> ≥</w:t>
            </w:r>
          </w:p>
        </w:tc>
        <w:tc>
          <w:tcPr>
            <w:tcW w:w="3688" w:type="dxa"/>
            <w:vAlign w:val="center"/>
          </w:tcPr>
          <w:p w14:paraId="0A5B7314" w14:textId="110713A9" w:rsidR="00C74FA6" w:rsidRPr="00C74FA6" w:rsidRDefault="00C74FA6" w:rsidP="00F2523D">
            <w:pPr>
              <w:jc w:val="center"/>
              <w:rPr>
                <w:rFonts w:ascii="宋体" w:hAnsi="宋体" w:hint="eastAsia"/>
                <w:sz w:val="18"/>
                <w:szCs w:val="18"/>
              </w:rPr>
            </w:pPr>
            <w:r w:rsidRPr="00C74FA6">
              <w:rPr>
                <w:rFonts w:ascii="宋体" w:hAnsi="宋体" w:hint="eastAsia"/>
                <w:sz w:val="18"/>
                <w:szCs w:val="18"/>
              </w:rPr>
              <w:t>标准洗衣液的去污力</w:t>
            </w:r>
          </w:p>
        </w:tc>
      </w:tr>
      <w:tr w:rsidR="00C74FA6" w:rsidRPr="00C74FA6" w14:paraId="35CAFFE3" w14:textId="77777777" w:rsidTr="00F40AF1">
        <w:trPr>
          <w:trHeight w:val="1054"/>
        </w:trPr>
        <w:tc>
          <w:tcPr>
            <w:tcW w:w="8519" w:type="dxa"/>
            <w:gridSpan w:val="4"/>
            <w:vAlign w:val="center"/>
          </w:tcPr>
          <w:p w14:paraId="3650C775" w14:textId="77777777" w:rsidR="00C74FA6" w:rsidRPr="00C74FA6" w:rsidRDefault="00C74FA6" w:rsidP="00F2523D">
            <w:pPr>
              <w:jc w:val="left"/>
              <w:rPr>
                <w:sz w:val="18"/>
                <w:szCs w:val="18"/>
                <w:vertAlign w:val="superscript"/>
              </w:rPr>
            </w:pPr>
            <w:r w:rsidRPr="00C74FA6">
              <w:rPr>
                <w:rFonts w:hint="eastAsia"/>
                <w:sz w:val="18"/>
                <w:szCs w:val="18"/>
                <w:vertAlign w:val="superscript"/>
              </w:rPr>
              <w:t>a</w:t>
            </w:r>
            <w:r w:rsidRPr="00C74FA6">
              <w:rPr>
                <w:rFonts w:ascii="宋体" w:hAnsi="宋体" w:hint="eastAsia"/>
                <w:sz w:val="18"/>
                <w:szCs w:val="18"/>
              </w:rPr>
              <w:t>规定染料:活性艳红 X-3B(cas:17804-49-8),活性深蓝M-2GE(cas:</w:t>
            </w:r>
            <w:r w:rsidRPr="00C74FA6">
              <w:rPr>
                <w:rFonts w:ascii="宋体" w:hAnsi="宋体"/>
                <w:sz w:val="18"/>
                <w:szCs w:val="18"/>
              </w:rPr>
              <w:t>93050-78-3</w:t>
            </w:r>
            <w:r w:rsidRPr="00C74FA6">
              <w:rPr>
                <w:rFonts w:ascii="宋体" w:hAnsi="宋体" w:hint="eastAsia"/>
                <w:sz w:val="18"/>
                <w:szCs w:val="18"/>
              </w:rPr>
              <w:t>）</w:t>
            </w:r>
          </w:p>
          <w:p w14:paraId="540097C3" w14:textId="0037AF5D" w:rsidR="00C74FA6" w:rsidRPr="00C74FA6" w:rsidRDefault="00C74FA6" w:rsidP="00F2523D">
            <w:pPr>
              <w:jc w:val="left"/>
              <w:rPr>
                <w:sz w:val="18"/>
                <w:szCs w:val="18"/>
              </w:rPr>
            </w:pPr>
            <w:r w:rsidRPr="00C74FA6">
              <w:rPr>
                <w:rFonts w:ascii="宋体" w:hAnsi="宋体" w:hint="eastAsia"/>
                <w:sz w:val="18"/>
                <w:szCs w:val="18"/>
                <w:vertAlign w:val="superscript"/>
              </w:rPr>
              <w:t>b</w:t>
            </w:r>
            <w:r w:rsidRPr="00C74FA6">
              <w:rPr>
                <w:rFonts w:ascii="宋体" w:hAnsi="宋体" w:hint="eastAsia"/>
                <w:sz w:val="18"/>
                <w:szCs w:val="18"/>
              </w:rPr>
              <w:t>规定污布去污力是指</w:t>
            </w:r>
            <w:r w:rsidR="004B7C69" w:rsidRPr="004B7C69">
              <w:rPr>
                <w:rFonts w:ascii="宋体" w:hAnsi="宋体" w:hint="eastAsia"/>
                <w:sz w:val="18"/>
                <w:szCs w:val="18"/>
              </w:rPr>
              <w:t>规定污布为GB/T 13174—2021中附录A确定的JB-01、JB-02、JB-03。</w:t>
            </w:r>
            <w:r w:rsidR="00F40AF1">
              <w:rPr>
                <w:rFonts w:ascii="宋体" w:hAnsi="宋体" w:hint="eastAsia"/>
                <w:sz w:val="18"/>
                <w:szCs w:val="18"/>
              </w:rPr>
              <w:t>试验溶液浓度</w:t>
            </w:r>
            <w:r w:rsidR="004B7C69">
              <w:rPr>
                <w:rFonts w:ascii="宋体" w:hAnsi="宋体" w:hint="eastAsia"/>
                <w:sz w:val="18"/>
                <w:szCs w:val="18"/>
              </w:rPr>
              <w:t>按</w:t>
            </w:r>
            <w:r w:rsidR="004B7C69" w:rsidRPr="004B7C69">
              <w:rPr>
                <w:rFonts w:ascii="宋体" w:hAnsi="宋体" w:hint="eastAsia"/>
                <w:sz w:val="18"/>
                <w:szCs w:val="18"/>
              </w:rPr>
              <w:t>GB/T 13174—2021中7.3</w:t>
            </w:r>
            <w:r w:rsidR="004B7C69">
              <w:rPr>
                <w:rFonts w:ascii="宋体" w:hAnsi="宋体" w:hint="eastAsia"/>
                <w:sz w:val="18"/>
                <w:szCs w:val="18"/>
              </w:rPr>
              <w:t>确定的</w:t>
            </w:r>
            <w:r w:rsidRPr="00C74FA6">
              <w:rPr>
                <w:rFonts w:ascii="宋体" w:hAnsi="宋体" w:hint="eastAsia"/>
                <w:sz w:val="18"/>
                <w:szCs w:val="18"/>
              </w:rPr>
              <w:t>标准洗衣液为0.2% ,样品为0.2%</w:t>
            </w:r>
            <w:r w:rsidR="00F40AF1">
              <w:rPr>
                <w:rFonts w:ascii="宋体" w:hAnsi="宋体" w:hint="eastAsia"/>
                <w:sz w:val="18"/>
                <w:szCs w:val="18"/>
              </w:rPr>
              <w:t>（</w:t>
            </w:r>
            <w:r w:rsidRPr="00C74FA6">
              <w:rPr>
                <w:rFonts w:ascii="宋体" w:hAnsi="宋体" w:hint="eastAsia"/>
                <w:sz w:val="18"/>
                <w:szCs w:val="18"/>
              </w:rPr>
              <w:t>当产品宣称浓缩去污力时，</w:t>
            </w:r>
            <w:r w:rsidR="00F40AF1">
              <w:rPr>
                <w:rFonts w:ascii="宋体" w:hAnsi="宋体" w:hint="eastAsia"/>
                <w:sz w:val="18"/>
                <w:szCs w:val="18"/>
              </w:rPr>
              <w:t>样品为0.1%）</w:t>
            </w:r>
            <w:r w:rsidRPr="00C74FA6">
              <w:rPr>
                <w:rFonts w:ascii="宋体" w:hAnsi="宋体" w:hint="eastAsia"/>
                <w:sz w:val="18"/>
                <w:szCs w:val="18"/>
              </w:rPr>
              <w:t>。</w:t>
            </w:r>
          </w:p>
        </w:tc>
      </w:tr>
    </w:tbl>
    <w:p w14:paraId="0B852551" w14:textId="6B17D8F2" w:rsidR="00F40AF1" w:rsidRPr="00F40AF1" w:rsidRDefault="00F40AF1" w:rsidP="00F40AF1">
      <w:pPr>
        <w:pStyle w:val="aff"/>
        <w:numPr>
          <w:ilvl w:val="1"/>
          <w:numId w:val="11"/>
        </w:numPr>
        <w:spacing w:beforeLines="50" w:before="120" w:afterLines="50" w:after="120" w:line="300" w:lineRule="auto"/>
        <w:jc w:val="left"/>
      </w:pPr>
      <w:r w:rsidRPr="00F40AF1">
        <w:rPr>
          <w:rFonts w:hint="eastAsia"/>
        </w:rPr>
        <w:t>抑菌性能指标</w:t>
      </w:r>
    </w:p>
    <w:p w14:paraId="0DF55E4F" w14:textId="706AE8C1" w:rsidR="00F40AF1" w:rsidRDefault="00F40AF1" w:rsidP="00F40AF1">
      <w:pPr>
        <w:spacing w:line="360" w:lineRule="auto"/>
        <w:ind w:firstLineChars="200" w:firstLine="420"/>
        <w:rPr>
          <w:rFonts w:ascii="宋体" w:hAnsi="宋体" w:hint="eastAsia"/>
          <w:color w:val="FF0000"/>
          <w:szCs w:val="21"/>
        </w:rPr>
      </w:pPr>
      <w:r>
        <w:rPr>
          <w:rFonts w:ascii="宋体" w:hAnsi="宋体" w:hint="eastAsia"/>
          <w:szCs w:val="21"/>
        </w:rPr>
        <w:t>如果具有抑菌作用的产品，应符合表2的规定。</w:t>
      </w:r>
    </w:p>
    <w:p w14:paraId="192FB3ED" w14:textId="197B17E2" w:rsidR="00F40AF1" w:rsidRPr="00F40AF1" w:rsidRDefault="00F40AF1" w:rsidP="00F40AF1">
      <w:pPr>
        <w:pStyle w:val="a0"/>
        <w:numPr>
          <w:ilvl w:val="0"/>
          <w:numId w:val="17"/>
        </w:numPr>
        <w:tabs>
          <w:tab w:val="num" w:pos="360"/>
        </w:tabs>
        <w:spacing w:before="120" w:after="120"/>
      </w:pPr>
      <w:r w:rsidRPr="00F40AF1">
        <w:rPr>
          <w:rFonts w:hint="eastAsia"/>
        </w:rPr>
        <w:t>抑菌性能指标</w:t>
      </w:r>
    </w:p>
    <w:tbl>
      <w:tblPr>
        <w:tblStyle w:val="af8"/>
        <w:tblW w:w="0" w:type="auto"/>
        <w:tblLook w:val="04A0" w:firstRow="1" w:lastRow="0" w:firstColumn="1" w:lastColumn="0" w:noHBand="0" w:noVBand="1"/>
      </w:tblPr>
      <w:tblGrid>
        <w:gridCol w:w="3093"/>
        <w:gridCol w:w="1737"/>
        <w:gridCol w:w="1561"/>
        <w:gridCol w:w="2131"/>
      </w:tblGrid>
      <w:tr w:rsidR="00F40AF1" w:rsidRPr="00F40AF1" w14:paraId="03722BFE" w14:textId="77777777" w:rsidTr="00F40AF1">
        <w:trPr>
          <w:trHeight w:val="467"/>
        </w:trPr>
        <w:tc>
          <w:tcPr>
            <w:tcW w:w="3093" w:type="dxa"/>
            <w:vAlign w:val="center"/>
          </w:tcPr>
          <w:p w14:paraId="5616398D" w14:textId="2EC43A5E"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项目</w:t>
            </w:r>
            <w:r w:rsidRPr="00F40AF1">
              <w:rPr>
                <w:rFonts w:ascii="宋体" w:hAnsi="宋体" w:hint="eastAsia"/>
                <w:sz w:val="18"/>
                <w:szCs w:val="18"/>
                <w:vertAlign w:val="superscript"/>
              </w:rPr>
              <w:t>a</w:t>
            </w:r>
          </w:p>
        </w:tc>
        <w:tc>
          <w:tcPr>
            <w:tcW w:w="1737" w:type="dxa"/>
            <w:vAlign w:val="center"/>
          </w:tcPr>
          <w:p w14:paraId="2DAAC7BE" w14:textId="77777777"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作用浓度</w:t>
            </w:r>
          </w:p>
        </w:tc>
        <w:tc>
          <w:tcPr>
            <w:tcW w:w="1561" w:type="dxa"/>
            <w:vAlign w:val="center"/>
          </w:tcPr>
          <w:p w14:paraId="0BBD7E9F" w14:textId="77777777"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作用时间/min</w:t>
            </w:r>
          </w:p>
        </w:tc>
        <w:tc>
          <w:tcPr>
            <w:tcW w:w="2131" w:type="dxa"/>
            <w:vAlign w:val="center"/>
          </w:tcPr>
          <w:p w14:paraId="7FAF4EE2" w14:textId="092D13C3"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抑菌率</w:t>
            </w:r>
          </w:p>
        </w:tc>
      </w:tr>
      <w:tr w:rsidR="00F40AF1" w:rsidRPr="00F40AF1" w14:paraId="632CA699" w14:textId="77777777" w:rsidTr="00E703D6">
        <w:trPr>
          <w:trHeight w:val="417"/>
        </w:trPr>
        <w:tc>
          <w:tcPr>
            <w:tcW w:w="3093" w:type="dxa"/>
            <w:vAlign w:val="center"/>
          </w:tcPr>
          <w:p w14:paraId="7CFF181A" w14:textId="3CDD7140"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大肠杆菌(</w:t>
            </w:r>
            <w:r w:rsidR="00D527FA">
              <w:rPr>
                <w:rFonts w:ascii="宋体" w:hAnsi="宋体" w:hint="eastAsia"/>
                <w:sz w:val="18"/>
                <w:szCs w:val="18"/>
              </w:rPr>
              <w:t>ATCC25922</w:t>
            </w:r>
            <w:r w:rsidRPr="00F40AF1">
              <w:rPr>
                <w:rFonts w:ascii="宋体" w:hAnsi="宋体" w:hint="eastAsia"/>
                <w:sz w:val="18"/>
                <w:szCs w:val="18"/>
              </w:rPr>
              <w:t>)</w:t>
            </w:r>
          </w:p>
        </w:tc>
        <w:tc>
          <w:tcPr>
            <w:tcW w:w="1737" w:type="dxa"/>
            <w:vAlign w:val="center"/>
          </w:tcPr>
          <w:p w14:paraId="16C74A41" w14:textId="72713B5B"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1:100</w:t>
            </w:r>
          </w:p>
        </w:tc>
        <w:tc>
          <w:tcPr>
            <w:tcW w:w="1561" w:type="dxa"/>
            <w:vAlign w:val="center"/>
          </w:tcPr>
          <w:p w14:paraId="76786A9D" w14:textId="77777777"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20</w:t>
            </w:r>
          </w:p>
        </w:tc>
        <w:tc>
          <w:tcPr>
            <w:tcW w:w="2131" w:type="dxa"/>
            <w:vAlign w:val="center"/>
          </w:tcPr>
          <w:p w14:paraId="049F026C" w14:textId="4A10FB28"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≥50%</w:t>
            </w:r>
          </w:p>
        </w:tc>
      </w:tr>
      <w:tr w:rsidR="00F40AF1" w:rsidRPr="00F40AF1" w14:paraId="7F2D3125" w14:textId="77777777" w:rsidTr="00F43130">
        <w:trPr>
          <w:trHeight w:val="423"/>
        </w:trPr>
        <w:tc>
          <w:tcPr>
            <w:tcW w:w="3093" w:type="dxa"/>
            <w:vAlign w:val="center"/>
          </w:tcPr>
          <w:p w14:paraId="20240972" w14:textId="77777777"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金黄色葡萄球菌（ATCC6538）</w:t>
            </w:r>
          </w:p>
        </w:tc>
        <w:tc>
          <w:tcPr>
            <w:tcW w:w="1737" w:type="dxa"/>
            <w:vAlign w:val="center"/>
          </w:tcPr>
          <w:p w14:paraId="79A68F56" w14:textId="3ACB3103"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1:100</w:t>
            </w:r>
          </w:p>
        </w:tc>
        <w:tc>
          <w:tcPr>
            <w:tcW w:w="1561" w:type="dxa"/>
            <w:vAlign w:val="center"/>
          </w:tcPr>
          <w:p w14:paraId="05D5D5ED" w14:textId="77777777"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20</w:t>
            </w:r>
          </w:p>
        </w:tc>
        <w:tc>
          <w:tcPr>
            <w:tcW w:w="2131" w:type="dxa"/>
            <w:vAlign w:val="center"/>
          </w:tcPr>
          <w:p w14:paraId="777C85FD" w14:textId="4C668C4F" w:rsidR="00F40AF1" w:rsidRPr="00F40AF1" w:rsidRDefault="00F40AF1" w:rsidP="00F40AF1">
            <w:pPr>
              <w:jc w:val="center"/>
              <w:rPr>
                <w:rFonts w:ascii="宋体" w:hAnsi="宋体" w:hint="eastAsia"/>
                <w:sz w:val="18"/>
                <w:szCs w:val="18"/>
              </w:rPr>
            </w:pPr>
            <w:r w:rsidRPr="00F40AF1">
              <w:rPr>
                <w:rFonts w:ascii="宋体" w:hAnsi="宋体" w:hint="eastAsia"/>
                <w:sz w:val="18"/>
                <w:szCs w:val="18"/>
              </w:rPr>
              <w:t>≥50%</w:t>
            </w:r>
          </w:p>
        </w:tc>
      </w:tr>
      <w:tr w:rsidR="00F40AF1" w:rsidRPr="00F40AF1" w14:paraId="547962BE" w14:textId="77777777" w:rsidTr="00F40AF1">
        <w:trPr>
          <w:trHeight w:val="415"/>
        </w:trPr>
        <w:tc>
          <w:tcPr>
            <w:tcW w:w="8522" w:type="dxa"/>
            <w:gridSpan w:val="4"/>
            <w:vAlign w:val="center"/>
          </w:tcPr>
          <w:p w14:paraId="630F13D9" w14:textId="2F042180" w:rsidR="00F40AF1" w:rsidRPr="00F40AF1" w:rsidRDefault="00F40AF1" w:rsidP="00F40AF1">
            <w:pPr>
              <w:ind w:firstLine="34"/>
              <w:rPr>
                <w:rFonts w:ascii="宋体" w:hAnsi="宋体" w:hint="eastAsia"/>
                <w:sz w:val="18"/>
                <w:szCs w:val="18"/>
              </w:rPr>
            </w:pPr>
            <w:r w:rsidRPr="00F40AF1">
              <w:rPr>
                <w:rFonts w:ascii="宋体" w:hAnsi="宋体" w:hint="eastAsia"/>
                <w:sz w:val="18"/>
                <w:szCs w:val="18"/>
                <w:vertAlign w:val="superscript"/>
              </w:rPr>
              <w:t>a</w:t>
            </w:r>
            <w:r w:rsidRPr="00F40AF1">
              <w:rPr>
                <w:rFonts w:ascii="宋体" w:hAnsi="宋体" w:hint="eastAsia"/>
                <w:sz w:val="18"/>
                <w:szCs w:val="18"/>
              </w:rPr>
              <w:t>如产品标明对真菌的作用，</w:t>
            </w:r>
            <w:r w:rsidRPr="00F40AF1">
              <w:rPr>
                <w:rFonts w:ascii="宋体" w:hAnsi="宋体" w:hint="eastAsia"/>
                <w:sz w:val="18"/>
                <w:szCs w:val="18"/>
                <w:lang w:bidi="ar"/>
              </w:rPr>
              <w:t>还需增加对白色念珠菌</w:t>
            </w:r>
            <w:r>
              <w:rPr>
                <w:rFonts w:ascii="宋体" w:hAnsi="宋体" w:hint="eastAsia"/>
                <w:sz w:val="18"/>
                <w:szCs w:val="18"/>
                <w:lang w:bidi="ar"/>
              </w:rPr>
              <w:t>（</w:t>
            </w:r>
            <w:r w:rsidRPr="00F40AF1">
              <w:rPr>
                <w:rFonts w:ascii="宋体" w:hAnsi="宋体" w:hint="eastAsia"/>
                <w:sz w:val="18"/>
                <w:szCs w:val="18"/>
                <w:lang w:bidi="ar"/>
              </w:rPr>
              <w:t xml:space="preserve">ATCC </w:t>
            </w:r>
            <w:r w:rsidR="00D527FA">
              <w:rPr>
                <w:rFonts w:ascii="宋体" w:hAnsi="宋体" w:hint="eastAsia"/>
                <w:sz w:val="18"/>
                <w:szCs w:val="18"/>
                <w:lang w:bidi="ar"/>
              </w:rPr>
              <w:t>10</w:t>
            </w:r>
            <w:r w:rsidRPr="00F40AF1">
              <w:rPr>
                <w:rFonts w:ascii="宋体" w:hAnsi="宋体" w:hint="eastAsia"/>
                <w:sz w:val="18"/>
                <w:szCs w:val="18"/>
                <w:lang w:bidi="ar"/>
              </w:rPr>
              <w:t>231</w:t>
            </w:r>
            <w:r>
              <w:rPr>
                <w:rFonts w:ascii="宋体" w:hAnsi="宋体" w:hint="eastAsia"/>
                <w:sz w:val="18"/>
                <w:szCs w:val="18"/>
                <w:lang w:bidi="ar"/>
              </w:rPr>
              <w:t>）</w:t>
            </w:r>
            <w:r w:rsidRPr="00F40AF1">
              <w:rPr>
                <w:rFonts w:ascii="宋体" w:hAnsi="宋体" w:hint="eastAsia"/>
                <w:sz w:val="18"/>
                <w:szCs w:val="18"/>
                <w:lang w:bidi="ar"/>
              </w:rPr>
              <w:t>的</w:t>
            </w:r>
            <w:r w:rsidR="00B52B7F">
              <w:rPr>
                <w:rFonts w:ascii="宋体" w:hAnsi="宋体" w:hint="eastAsia"/>
                <w:sz w:val="18"/>
                <w:szCs w:val="18"/>
                <w:lang w:bidi="ar"/>
              </w:rPr>
              <w:t>抑菌测试，要求</w:t>
            </w:r>
            <w:r w:rsidRPr="00F40AF1">
              <w:rPr>
                <w:rFonts w:ascii="宋体" w:hAnsi="宋体" w:hint="eastAsia"/>
                <w:sz w:val="18"/>
                <w:szCs w:val="18"/>
              </w:rPr>
              <w:t>抑菌率</w:t>
            </w:r>
            <w:r w:rsidR="00B52B7F" w:rsidRPr="00F40AF1">
              <w:rPr>
                <w:rFonts w:ascii="宋体" w:hAnsi="宋体" w:hint="eastAsia"/>
                <w:sz w:val="18"/>
                <w:szCs w:val="18"/>
              </w:rPr>
              <w:t>≥50%</w:t>
            </w:r>
            <w:r w:rsidR="00B52B7F">
              <w:rPr>
                <w:rFonts w:ascii="宋体" w:hAnsi="宋体" w:hint="eastAsia"/>
                <w:sz w:val="18"/>
                <w:szCs w:val="18"/>
              </w:rPr>
              <w:t>。</w:t>
            </w:r>
          </w:p>
        </w:tc>
      </w:tr>
    </w:tbl>
    <w:p w14:paraId="12C2D1D9" w14:textId="77777777" w:rsidR="00BB434F" w:rsidRDefault="00BB434F" w:rsidP="00BB434F">
      <w:pPr>
        <w:pStyle w:val="aff"/>
        <w:numPr>
          <w:ilvl w:val="1"/>
          <w:numId w:val="11"/>
        </w:numPr>
        <w:spacing w:beforeLines="50" w:before="120" w:afterLines="50" w:after="120"/>
        <w:jc w:val="left"/>
      </w:pPr>
      <w:r>
        <w:rPr>
          <w:rFonts w:hint="eastAsia"/>
        </w:rPr>
        <w:t>定量包装要求</w:t>
      </w:r>
    </w:p>
    <w:p w14:paraId="44BF0C82" w14:textId="77777777" w:rsidR="00D41B30" w:rsidRDefault="00D41B30" w:rsidP="00D41B30">
      <w:pPr>
        <w:spacing w:line="300" w:lineRule="auto"/>
        <w:ind w:firstLine="420"/>
      </w:pPr>
      <w:r>
        <w:rPr>
          <w:rFonts w:hint="eastAsia"/>
        </w:rPr>
        <w:t>净含量应符合</w:t>
      </w:r>
      <w:r>
        <w:rPr>
          <w:rFonts w:hint="eastAsia"/>
        </w:rPr>
        <w:t>JJF 1070</w:t>
      </w:r>
      <w:r>
        <w:rPr>
          <w:rFonts w:hint="eastAsia"/>
        </w:rPr>
        <w:t>要求。</w:t>
      </w:r>
    </w:p>
    <w:p w14:paraId="56F92216" w14:textId="704FB4E2" w:rsidR="00BB434F" w:rsidRDefault="00D41B30" w:rsidP="00D41B30">
      <w:pPr>
        <w:spacing w:line="300" w:lineRule="auto"/>
        <w:ind w:firstLine="420"/>
      </w:pPr>
      <w:r>
        <w:rPr>
          <w:rFonts w:hint="eastAsia"/>
        </w:rPr>
        <w:t>产品可使用计数单位标注其净含量。例如：</w:t>
      </w:r>
      <w:r>
        <w:rPr>
          <w:rFonts w:hint="eastAsia"/>
        </w:rPr>
        <w:t>10 g/</w:t>
      </w:r>
      <w:r>
        <w:rPr>
          <w:rFonts w:hint="eastAsia"/>
        </w:rPr>
        <w:t>片×</w:t>
      </w:r>
      <w:r>
        <w:rPr>
          <w:rFonts w:hint="eastAsia"/>
        </w:rPr>
        <w:t>30</w:t>
      </w:r>
      <w:r>
        <w:rPr>
          <w:rFonts w:hint="eastAsia"/>
        </w:rPr>
        <w:t>片，</w:t>
      </w:r>
      <w:r>
        <w:rPr>
          <w:rFonts w:hint="eastAsia"/>
        </w:rPr>
        <w:t>10 g/</w:t>
      </w:r>
      <w:r>
        <w:rPr>
          <w:rFonts w:hint="eastAsia"/>
        </w:rPr>
        <w:t>张×</w:t>
      </w:r>
      <w:r>
        <w:rPr>
          <w:rFonts w:hint="eastAsia"/>
        </w:rPr>
        <w:t>30</w:t>
      </w:r>
      <w:r>
        <w:rPr>
          <w:rFonts w:hint="eastAsia"/>
        </w:rPr>
        <w:t>张。</w:t>
      </w:r>
    </w:p>
    <w:p w14:paraId="2E9D7EEF" w14:textId="77777777" w:rsidR="00BB434F" w:rsidRDefault="00BB434F" w:rsidP="00BB434F">
      <w:pPr>
        <w:pStyle w:val="aa"/>
        <w:numPr>
          <w:ilvl w:val="0"/>
          <w:numId w:val="11"/>
        </w:numPr>
        <w:spacing w:beforeLines="100" w:before="240" w:afterLines="100" w:after="240"/>
      </w:pPr>
      <w:r>
        <w:rPr>
          <w:rFonts w:hint="eastAsia"/>
        </w:rPr>
        <w:t>试验方法</w:t>
      </w:r>
    </w:p>
    <w:p w14:paraId="15C84379" w14:textId="1EDFE485" w:rsidR="002D6C06" w:rsidRPr="002D6C06" w:rsidRDefault="002D6C06" w:rsidP="002D6C06">
      <w:pPr>
        <w:pStyle w:val="aff"/>
        <w:numPr>
          <w:ilvl w:val="1"/>
          <w:numId w:val="11"/>
        </w:numPr>
        <w:spacing w:beforeLines="50" w:before="120" w:afterLines="50" w:after="120"/>
        <w:jc w:val="left"/>
        <w:rPr>
          <w:rFonts w:ascii="宋体"/>
          <w:bCs/>
          <w:color w:val="000000"/>
          <w:szCs w:val="21"/>
        </w:rPr>
      </w:pPr>
      <w:r w:rsidRPr="002D6C06">
        <w:rPr>
          <w:rFonts w:ascii="宋体" w:hint="eastAsia"/>
          <w:bCs/>
          <w:color w:val="000000"/>
          <w:szCs w:val="21"/>
        </w:rPr>
        <w:t>试验份</w:t>
      </w:r>
    </w:p>
    <w:p w14:paraId="7A070B77" w14:textId="12A79A71" w:rsidR="002D6C06" w:rsidRDefault="002D6C06" w:rsidP="002D6C06">
      <w:pPr>
        <w:pStyle w:val="afffb"/>
        <w:spacing w:line="360" w:lineRule="auto"/>
      </w:pPr>
      <w:r>
        <w:rPr>
          <w:rFonts w:hint="eastAsia"/>
        </w:rPr>
        <w:t>取试验用样品适量，用剪刀或粉碎机将样品切成小块状待用。用于</w:t>
      </w:r>
      <w:r>
        <w:rPr>
          <w:rFonts w:hint="eastAsia"/>
        </w:rPr>
        <w:t>pH</w:t>
      </w:r>
      <w:r>
        <w:rPr>
          <w:rFonts w:hint="eastAsia"/>
        </w:rPr>
        <w:t>值、总活性物质量分数、总五氧化二磷质量分数测定。</w:t>
      </w:r>
    </w:p>
    <w:p w14:paraId="7B4FDD32" w14:textId="442B523A" w:rsidR="002D6C06" w:rsidRPr="002D6C06" w:rsidRDefault="002D6C06" w:rsidP="002D6C06">
      <w:pPr>
        <w:pStyle w:val="aff"/>
        <w:numPr>
          <w:ilvl w:val="1"/>
          <w:numId w:val="11"/>
        </w:numPr>
        <w:spacing w:beforeLines="50" w:before="120" w:afterLines="50" w:after="120"/>
        <w:jc w:val="left"/>
        <w:rPr>
          <w:rFonts w:ascii="宋体"/>
          <w:bCs/>
          <w:color w:val="000000"/>
          <w:szCs w:val="21"/>
        </w:rPr>
      </w:pPr>
      <w:r w:rsidRPr="002D6C06">
        <w:rPr>
          <w:rFonts w:ascii="宋体" w:hint="eastAsia"/>
          <w:bCs/>
          <w:color w:val="000000"/>
          <w:szCs w:val="21"/>
        </w:rPr>
        <w:t>外观</w:t>
      </w:r>
    </w:p>
    <w:p w14:paraId="41E5C8DD" w14:textId="5C9C52F6" w:rsidR="002D6C06" w:rsidRDefault="002D6C06" w:rsidP="002D6C06">
      <w:pPr>
        <w:pStyle w:val="afc"/>
        <w:tabs>
          <w:tab w:val="left" w:pos="3854"/>
        </w:tabs>
        <w:ind w:left="0" w:firstLineChars="200" w:firstLine="420"/>
        <w:rPr>
          <w:rFonts w:hint="eastAsia"/>
          <w:sz w:val="22"/>
          <w:szCs w:val="28"/>
        </w:rPr>
      </w:pPr>
      <w:r>
        <w:rPr>
          <w:rFonts w:hint="eastAsia"/>
          <w:szCs w:val="22"/>
        </w:rPr>
        <w:t>随机取出洗衣片样品（不少于</w:t>
      </w:r>
      <w:r>
        <w:rPr>
          <w:szCs w:val="22"/>
        </w:rPr>
        <w:t>3</w:t>
      </w:r>
      <w:r>
        <w:rPr>
          <w:rFonts w:hint="eastAsia"/>
          <w:szCs w:val="22"/>
        </w:rPr>
        <w:t>片）</w:t>
      </w:r>
      <w:r>
        <w:rPr>
          <w:rFonts w:hint="eastAsia"/>
        </w:rPr>
        <w:t>，按GB/T 13173相关规定</w:t>
      </w:r>
      <w:r w:rsidR="002E1C5E">
        <w:rPr>
          <w:rFonts w:hint="eastAsia"/>
        </w:rPr>
        <w:t>检测</w:t>
      </w:r>
      <w:r>
        <w:rPr>
          <w:rFonts w:hint="eastAsia"/>
        </w:rPr>
        <w:t>。</w:t>
      </w:r>
    </w:p>
    <w:p w14:paraId="2757B04F" w14:textId="04840A9E" w:rsidR="002D6C06" w:rsidRPr="002D6C06" w:rsidRDefault="002D6C06" w:rsidP="002D6C06">
      <w:pPr>
        <w:pStyle w:val="aff"/>
        <w:numPr>
          <w:ilvl w:val="1"/>
          <w:numId w:val="11"/>
        </w:numPr>
        <w:spacing w:beforeLines="50" w:before="120" w:afterLines="50" w:after="120"/>
        <w:jc w:val="left"/>
        <w:rPr>
          <w:rFonts w:ascii="宋体"/>
          <w:bCs/>
          <w:color w:val="000000"/>
          <w:szCs w:val="21"/>
        </w:rPr>
      </w:pPr>
      <w:r w:rsidRPr="002D6C06">
        <w:rPr>
          <w:rFonts w:ascii="宋体" w:hint="eastAsia"/>
          <w:bCs/>
          <w:color w:val="000000"/>
          <w:szCs w:val="21"/>
        </w:rPr>
        <w:t>稳定性</w:t>
      </w:r>
    </w:p>
    <w:p w14:paraId="6A13A15C" w14:textId="0C102CB0" w:rsidR="002D6C06" w:rsidRPr="002D6C06" w:rsidRDefault="002D6C06" w:rsidP="00B77AA3">
      <w:pPr>
        <w:pStyle w:val="afe"/>
        <w:numPr>
          <w:ilvl w:val="0"/>
          <w:numId w:val="0"/>
        </w:numPr>
        <w:spacing w:beforeLines="50" w:before="120" w:afterLines="50" w:after="120"/>
        <w:jc w:val="left"/>
        <w:rPr>
          <w:rFonts w:ascii="宋体"/>
          <w:bCs/>
          <w:color w:val="000000"/>
          <w:szCs w:val="21"/>
        </w:rPr>
      </w:pPr>
      <w:r w:rsidRPr="002D6C06">
        <w:rPr>
          <w:rFonts w:ascii="宋体" w:hint="eastAsia"/>
          <w:bCs/>
          <w:color w:val="000000"/>
          <w:szCs w:val="21"/>
        </w:rPr>
        <w:t>5.</w:t>
      </w:r>
      <w:r w:rsidR="00822C24">
        <w:rPr>
          <w:rFonts w:ascii="宋体" w:hint="eastAsia"/>
          <w:bCs/>
          <w:color w:val="000000"/>
          <w:szCs w:val="21"/>
        </w:rPr>
        <w:t>3</w:t>
      </w:r>
      <w:r w:rsidRPr="002D6C06">
        <w:rPr>
          <w:rFonts w:ascii="宋体" w:hint="eastAsia"/>
          <w:bCs/>
          <w:color w:val="000000"/>
          <w:szCs w:val="21"/>
        </w:rPr>
        <w:t>.1</w:t>
      </w:r>
      <w:r w:rsidRPr="002D6C06">
        <w:rPr>
          <w:rFonts w:ascii="宋体" w:hint="eastAsia"/>
          <w:bCs/>
          <w:color w:val="000000"/>
          <w:szCs w:val="21"/>
        </w:rPr>
        <w:t>耐热</w:t>
      </w:r>
    </w:p>
    <w:p w14:paraId="0E223E63" w14:textId="43DBA359" w:rsidR="002D6C06" w:rsidRPr="002D6C06" w:rsidRDefault="002D6C06" w:rsidP="002D6C06">
      <w:pPr>
        <w:pStyle w:val="afffb"/>
        <w:spacing w:line="360" w:lineRule="auto"/>
        <w:jc w:val="left"/>
        <w:rPr>
          <w:sz w:val="24"/>
          <w:szCs w:val="32"/>
        </w:rPr>
      </w:pPr>
      <w:r w:rsidRPr="002D6C06">
        <w:rPr>
          <w:rFonts w:ascii="宋体" w:hAnsi="宋体" w:hint="eastAsia"/>
          <w:szCs w:val="21"/>
        </w:rPr>
        <w:t>随机取出</w:t>
      </w:r>
      <w:r w:rsidR="00D527FA" w:rsidRPr="002D6C06">
        <w:rPr>
          <w:rFonts w:ascii="宋体" w:hAnsi="宋体" w:hint="eastAsia"/>
          <w:szCs w:val="21"/>
        </w:rPr>
        <w:t>10片</w:t>
      </w:r>
      <w:r w:rsidRPr="002D6C06">
        <w:rPr>
          <w:rFonts w:ascii="宋体" w:hAnsi="宋体" w:hint="eastAsia"/>
          <w:szCs w:val="21"/>
        </w:rPr>
        <w:t>洗衣片样品，用透明密封袋包装，置于(40±2)℃的保温箱中放置24h，取出恢复室温后观察。计算不合格率≤10%。</w:t>
      </w:r>
    </w:p>
    <w:p w14:paraId="52C00806" w14:textId="7CBF66EE" w:rsidR="002D6C06" w:rsidRPr="00B77AA3" w:rsidRDefault="00B77AA3" w:rsidP="00B77AA3">
      <w:pPr>
        <w:pStyle w:val="afe"/>
        <w:numPr>
          <w:ilvl w:val="0"/>
          <w:numId w:val="0"/>
        </w:numPr>
        <w:spacing w:beforeLines="50" w:before="120" w:afterLines="50" w:after="120"/>
        <w:jc w:val="left"/>
        <w:rPr>
          <w:rFonts w:ascii="宋体"/>
          <w:bCs/>
          <w:color w:val="000000"/>
          <w:szCs w:val="21"/>
        </w:rPr>
      </w:pPr>
      <w:r>
        <w:rPr>
          <w:rFonts w:ascii="宋体" w:hint="eastAsia"/>
          <w:bCs/>
          <w:color w:val="000000"/>
          <w:szCs w:val="21"/>
        </w:rPr>
        <w:t>5.</w:t>
      </w:r>
      <w:r w:rsidR="00822C24">
        <w:rPr>
          <w:rFonts w:ascii="宋体" w:hint="eastAsia"/>
          <w:bCs/>
          <w:color w:val="000000"/>
          <w:szCs w:val="21"/>
        </w:rPr>
        <w:t>3</w:t>
      </w:r>
      <w:r>
        <w:rPr>
          <w:rFonts w:ascii="宋体" w:hint="eastAsia"/>
          <w:bCs/>
          <w:color w:val="000000"/>
          <w:szCs w:val="21"/>
        </w:rPr>
        <w:t>.2</w:t>
      </w:r>
      <w:r w:rsidR="002D6C06" w:rsidRPr="00B77AA3">
        <w:rPr>
          <w:rFonts w:ascii="宋体"/>
          <w:bCs/>
          <w:color w:val="000000"/>
          <w:szCs w:val="21"/>
        </w:rPr>
        <w:t>耐寒</w:t>
      </w:r>
    </w:p>
    <w:p w14:paraId="2C00A087" w14:textId="1A67E89E" w:rsidR="002D6C06" w:rsidRPr="008F1CEC" w:rsidRDefault="002D6C06" w:rsidP="008F1CEC">
      <w:pPr>
        <w:spacing w:line="360" w:lineRule="auto"/>
        <w:ind w:firstLineChars="200" w:firstLine="420"/>
        <w:jc w:val="left"/>
        <w:rPr>
          <w:rFonts w:ascii="宋体" w:hAnsi="宋体" w:hint="eastAsia"/>
          <w:szCs w:val="21"/>
        </w:rPr>
      </w:pPr>
      <w:r w:rsidRPr="008F1CEC">
        <w:rPr>
          <w:rFonts w:ascii="宋体" w:hAnsi="宋体"/>
          <w:szCs w:val="21"/>
        </w:rPr>
        <w:t>随机取出</w:t>
      </w:r>
      <w:r w:rsidR="00D527FA" w:rsidRPr="008F1CEC">
        <w:rPr>
          <w:rFonts w:ascii="宋体" w:hAnsi="宋体" w:hint="eastAsia"/>
          <w:szCs w:val="21"/>
        </w:rPr>
        <w:t>10</w:t>
      </w:r>
      <w:r w:rsidR="00D527FA" w:rsidRPr="008F1CEC">
        <w:rPr>
          <w:rFonts w:ascii="宋体" w:hAnsi="宋体"/>
          <w:szCs w:val="21"/>
        </w:rPr>
        <w:t>片</w:t>
      </w:r>
      <w:r w:rsidRPr="008F1CEC">
        <w:rPr>
          <w:rFonts w:ascii="宋体" w:hAnsi="宋体"/>
          <w:szCs w:val="21"/>
        </w:rPr>
        <w:t>洗衣片样品，用透明密封袋包装，置于(-5±2)℃的保温箱放置中24h，取出恢</w:t>
      </w:r>
      <w:r w:rsidRPr="008F1CEC">
        <w:rPr>
          <w:rFonts w:ascii="宋体" w:hAnsi="宋体"/>
          <w:szCs w:val="21"/>
        </w:rPr>
        <w:lastRenderedPageBreak/>
        <w:t>复室温后观察。</w:t>
      </w:r>
      <w:r w:rsidRPr="008F1CEC">
        <w:rPr>
          <w:rFonts w:ascii="宋体" w:hAnsi="宋体" w:hint="eastAsia"/>
          <w:szCs w:val="21"/>
        </w:rPr>
        <w:t>计算不合格率≤10%。</w:t>
      </w:r>
    </w:p>
    <w:p w14:paraId="2F1B266C" w14:textId="06460506" w:rsidR="002D6C06" w:rsidRPr="002D6C06" w:rsidRDefault="002D6C06" w:rsidP="002D6C06">
      <w:pPr>
        <w:pStyle w:val="aff"/>
        <w:numPr>
          <w:ilvl w:val="1"/>
          <w:numId w:val="11"/>
        </w:numPr>
        <w:spacing w:line="300" w:lineRule="auto"/>
        <w:jc w:val="left"/>
        <w:rPr>
          <w:rFonts w:ascii="宋体"/>
          <w:bCs/>
          <w:color w:val="000000"/>
          <w:szCs w:val="21"/>
        </w:rPr>
      </w:pPr>
      <w:r w:rsidRPr="002D6C06">
        <w:rPr>
          <w:rFonts w:ascii="宋体"/>
          <w:bCs/>
          <w:color w:val="000000"/>
          <w:szCs w:val="21"/>
        </w:rPr>
        <w:t>pH</w:t>
      </w:r>
      <w:r w:rsidRPr="002D6C06">
        <w:rPr>
          <w:rFonts w:ascii="宋体"/>
          <w:bCs/>
          <w:color w:val="000000"/>
          <w:szCs w:val="21"/>
        </w:rPr>
        <w:t>值</w:t>
      </w:r>
    </w:p>
    <w:p w14:paraId="3F9DCCBC" w14:textId="06B7E985" w:rsidR="002D6C06" w:rsidRPr="002D6C06" w:rsidRDefault="002D6C06" w:rsidP="002D6C06">
      <w:pPr>
        <w:spacing w:line="300" w:lineRule="auto"/>
        <w:ind w:firstLineChars="200" w:firstLine="420"/>
        <w:jc w:val="left"/>
        <w:rPr>
          <w:sz w:val="24"/>
          <w:szCs w:val="32"/>
        </w:rPr>
      </w:pPr>
      <w:r w:rsidRPr="002D6C06">
        <w:rPr>
          <w:rFonts w:ascii="宋体" w:hAnsi="宋体"/>
          <w:szCs w:val="21"/>
        </w:rPr>
        <w:t>按GB/T</w:t>
      </w:r>
      <w:r w:rsidRPr="002D6C06">
        <w:rPr>
          <w:rFonts w:ascii="宋体" w:hAnsi="宋体" w:hint="eastAsia"/>
          <w:szCs w:val="21"/>
        </w:rPr>
        <w:t xml:space="preserve"> 7573</w:t>
      </w:r>
      <w:r w:rsidR="00D74066">
        <w:rPr>
          <w:rFonts w:ascii="宋体" w:hAnsi="宋体" w:hint="eastAsia"/>
          <w:szCs w:val="21"/>
        </w:rPr>
        <w:t>进行</w:t>
      </w:r>
      <w:r w:rsidRPr="002D6C06">
        <w:rPr>
          <w:rFonts w:ascii="宋体" w:hAnsi="宋体" w:hint="eastAsia"/>
          <w:szCs w:val="21"/>
        </w:rPr>
        <w:t>测定</w:t>
      </w:r>
      <w:r w:rsidRPr="002D6C06">
        <w:rPr>
          <w:sz w:val="24"/>
          <w:szCs w:val="32"/>
        </w:rPr>
        <w:t>。</w:t>
      </w:r>
    </w:p>
    <w:p w14:paraId="23C4176C" w14:textId="4A4CF928" w:rsidR="002D6C06" w:rsidRPr="002D6C06" w:rsidRDefault="002D6C06" w:rsidP="002D6C06">
      <w:pPr>
        <w:pStyle w:val="aff"/>
        <w:numPr>
          <w:ilvl w:val="1"/>
          <w:numId w:val="11"/>
        </w:numPr>
        <w:spacing w:line="300" w:lineRule="auto"/>
        <w:jc w:val="left"/>
        <w:rPr>
          <w:rFonts w:ascii="宋体"/>
          <w:bCs/>
          <w:color w:val="000000"/>
          <w:szCs w:val="21"/>
        </w:rPr>
      </w:pPr>
      <w:r w:rsidRPr="002D6C06">
        <w:rPr>
          <w:rFonts w:ascii="宋体"/>
          <w:bCs/>
          <w:color w:val="000000"/>
          <w:szCs w:val="21"/>
        </w:rPr>
        <w:t>总活性物质量分数</w:t>
      </w:r>
    </w:p>
    <w:p w14:paraId="34C35CE2" w14:textId="207A9CEB" w:rsidR="002D6C06" w:rsidRPr="002D6C06" w:rsidRDefault="002D6C06" w:rsidP="002D6C06">
      <w:pPr>
        <w:spacing w:line="300" w:lineRule="auto"/>
        <w:ind w:firstLineChars="200" w:firstLine="420"/>
        <w:jc w:val="left"/>
        <w:rPr>
          <w:sz w:val="24"/>
          <w:szCs w:val="32"/>
        </w:rPr>
      </w:pPr>
      <w:r w:rsidRPr="002D6C06">
        <w:rPr>
          <w:rFonts w:ascii="宋体" w:hAnsi="宋体"/>
          <w:szCs w:val="21"/>
        </w:rPr>
        <w:t>未特别说明，按GB/T13173规定的A法进行测定</w:t>
      </w:r>
      <w:r>
        <w:rPr>
          <w:rFonts w:ascii="宋体" w:hAnsi="宋体" w:hint="eastAsia"/>
          <w:szCs w:val="21"/>
        </w:rPr>
        <w:t>。</w:t>
      </w:r>
      <w:r w:rsidRPr="002D6C06">
        <w:rPr>
          <w:rFonts w:ascii="宋体" w:hAnsi="宋体"/>
          <w:szCs w:val="21"/>
        </w:rPr>
        <w:t>当配方中含有不完全溶于乙醇的表面活性剂时，按B法进行测定</w:t>
      </w:r>
      <w:r w:rsidRPr="002D6C06">
        <w:rPr>
          <w:sz w:val="24"/>
          <w:szCs w:val="32"/>
        </w:rPr>
        <w:t>。</w:t>
      </w:r>
    </w:p>
    <w:p w14:paraId="45CF0AFD" w14:textId="6C96F0BA" w:rsidR="002D6C06" w:rsidRPr="002D6C06" w:rsidRDefault="002D6C06" w:rsidP="002D6C06">
      <w:pPr>
        <w:pStyle w:val="aff"/>
        <w:numPr>
          <w:ilvl w:val="1"/>
          <w:numId w:val="11"/>
        </w:numPr>
        <w:spacing w:line="300" w:lineRule="auto"/>
        <w:jc w:val="left"/>
        <w:rPr>
          <w:rFonts w:ascii="宋体"/>
          <w:bCs/>
          <w:color w:val="000000"/>
          <w:szCs w:val="21"/>
        </w:rPr>
      </w:pPr>
      <w:r w:rsidRPr="002D6C06">
        <w:rPr>
          <w:rFonts w:ascii="宋体"/>
          <w:bCs/>
          <w:color w:val="000000"/>
          <w:szCs w:val="21"/>
        </w:rPr>
        <w:t>总五氧化二磷质量分数</w:t>
      </w:r>
    </w:p>
    <w:p w14:paraId="32E5714A" w14:textId="218C08A9" w:rsidR="002D6C06" w:rsidRPr="002D6C06" w:rsidRDefault="002D6C06" w:rsidP="002D6C06">
      <w:pPr>
        <w:pStyle w:val="afffb"/>
        <w:spacing w:line="300" w:lineRule="auto"/>
        <w:ind w:left="564" w:firstLineChars="0" w:firstLine="0"/>
        <w:jc w:val="left"/>
        <w:rPr>
          <w:rFonts w:ascii="宋体" w:hAnsi="宋体" w:hint="eastAsia"/>
          <w:szCs w:val="21"/>
        </w:rPr>
      </w:pPr>
      <w:r w:rsidRPr="002D6C06">
        <w:rPr>
          <w:rFonts w:ascii="宋体" w:hAnsi="宋体"/>
          <w:szCs w:val="21"/>
        </w:rPr>
        <w:t>按 GB/T 13173规定的</w:t>
      </w:r>
      <w:r w:rsidRPr="002D6C06">
        <w:rPr>
          <w:rFonts w:ascii="宋体" w:hAnsi="宋体" w:hint="eastAsia"/>
          <w:szCs w:val="21"/>
        </w:rPr>
        <w:t>洗涤剂</w:t>
      </w:r>
      <w:r w:rsidRPr="002D6C06">
        <w:rPr>
          <w:rFonts w:ascii="宋体" w:hAnsi="宋体"/>
          <w:szCs w:val="21"/>
        </w:rPr>
        <w:t>中总五氧化二磷</w:t>
      </w:r>
      <w:r w:rsidRPr="002D6C06">
        <w:rPr>
          <w:rFonts w:ascii="宋体" w:hAnsi="宋体" w:hint="eastAsia"/>
          <w:szCs w:val="21"/>
        </w:rPr>
        <w:t>含量</w:t>
      </w:r>
      <w:r w:rsidRPr="002D6C06">
        <w:rPr>
          <w:rFonts w:ascii="宋体" w:hAnsi="宋体"/>
          <w:szCs w:val="21"/>
        </w:rPr>
        <w:t>的</w:t>
      </w:r>
      <w:r w:rsidRPr="002D6C06">
        <w:rPr>
          <w:rFonts w:ascii="宋体" w:hAnsi="宋体" w:hint="eastAsia"/>
          <w:szCs w:val="21"/>
        </w:rPr>
        <w:t>测定</w:t>
      </w:r>
      <w:r w:rsidR="00D74066">
        <w:rPr>
          <w:rFonts w:ascii="宋体" w:hAnsi="宋体" w:hint="eastAsia"/>
          <w:szCs w:val="21"/>
        </w:rPr>
        <w:t>进行</w:t>
      </w:r>
      <w:r w:rsidRPr="002D6C06">
        <w:rPr>
          <w:sz w:val="24"/>
          <w:szCs w:val="32"/>
        </w:rPr>
        <w:t>。</w:t>
      </w:r>
    </w:p>
    <w:p w14:paraId="7D184745" w14:textId="531D6C68" w:rsidR="00BB434F" w:rsidRDefault="008E4996" w:rsidP="00B77AA3">
      <w:pPr>
        <w:pStyle w:val="aff"/>
        <w:numPr>
          <w:ilvl w:val="1"/>
          <w:numId w:val="11"/>
        </w:numPr>
        <w:spacing w:line="300" w:lineRule="auto"/>
        <w:jc w:val="left"/>
      </w:pPr>
      <w:r w:rsidRPr="008E4996">
        <w:rPr>
          <w:rFonts w:hint="eastAsia"/>
        </w:rPr>
        <w:t>规定染料吸附量</w:t>
      </w:r>
    </w:p>
    <w:p w14:paraId="3BACE53A" w14:textId="42C522EC" w:rsidR="00D74066" w:rsidRPr="00D74066" w:rsidRDefault="00D74066" w:rsidP="00DE318F">
      <w:pPr>
        <w:pStyle w:val="afffb"/>
        <w:spacing w:line="300" w:lineRule="auto"/>
        <w:ind w:left="564" w:firstLineChars="0" w:firstLine="0"/>
        <w:jc w:val="left"/>
      </w:pPr>
      <w:r>
        <w:rPr>
          <w:rFonts w:hint="eastAsia"/>
        </w:rPr>
        <w:t>按附录</w:t>
      </w:r>
      <w:r>
        <w:rPr>
          <w:rFonts w:hint="eastAsia"/>
        </w:rPr>
        <w:t>A</w:t>
      </w:r>
      <w:r w:rsidRPr="00DE318F">
        <w:rPr>
          <w:rFonts w:ascii="宋体" w:hAnsi="宋体" w:hint="eastAsia"/>
          <w:szCs w:val="21"/>
        </w:rPr>
        <w:t>规定</w:t>
      </w:r>
      <w:r>
        <w:rPr>
          <w:rFonts w:hint="eastAsia"/>
        </w:rPr>
        <w:t>进行测定。</w:t>
      </w:r>
    </w:p>
    <w:p w14:paraId="65E87D88" w14:textId="2CB01A73" w:rsidR="008E4996" w:rsidRDefault="008E4996" w:rsidP="008E4996">
      <w:pPr>
        <w:pStyle w:val="aff"/>
        <w:numPr>
          <w:ilvl w:val="1"/>
          <w:numId w:val="11"/>
        </w:numPr>
        <w:spacing w:line="300" w:lineRule="auto"/>
        <w:jc w:val="left"/>
        <w:rPr>
          <w:rFonts w:ascii="宋体" w:eastAsia="宋体"/>
          <w:b/>
          <w:color w:val="000000"/>
        </w:rPr>
      </w:pPr>
      <w:r>
        <w:rPr>
          <w:rFonts w:ascii="宋体" w:eastAsia="宋体" w:hint="eastAsia"/>
          <w:b/>
          <w:color w:val="000000"/>
        </w:rPr>
        <w:t>规定污布的去污力</w:t>
      </w:r>
    </w:p>
    <w:p w14:paraId="2324ADB0" w14:textId="77777777" w:rsidR="008E4996" w:rsidRDefault="008E4996" w:rsidP="008E4996">
      <w:pPr>
        <w:pStyle w:val="afffb"/>
        <w:spacing w:line="360" w:lineRule="auto"/>
        <w:ind w:firstLineChars="270" w:firstLine="567"/>
      </w:pPr>
      <w:r>
        <w:rPr>
          <w:rFonts w:hint="eastAsia"/>
        </w:rPr>
        <w:t>按</w:t>
      </w:r>
      <w:r>
        <w:rPr>
          <w:rFonts w:hint="eastAsia"/>
        </w:rPr>
        <w:t>GB/T 13174</w:t>
      </w:r>
      <w:r w:rsidRPr="008E4996">
        <w:rPr>
          <w:rFonts w:ascii="宋体" w:hAnsi="宋体" w:hint="eastAsia"/>
          <w:szCs w:val="21"/>
        </w:rPr>
        <w:t>-2021</w:t>
      </w:r>
      <w:r>
        <w:rPr>
          <w:rFonts w:hint="eastAsia"/>
        </w:rPr>
        <w:t>规定程序，取表</w:t>
      </w:r>
      <w:r>
        <w:rPr>
          <w:rFonts w:hint="eastAsia"/>
        </w:rPr>
        <w:t>1</w:t>
      </w:r>
      <w:r>
        <w:rPr>
          <w:rFonts w:hint="eastAsia"/>
        </w:rPr>
        <w:t>规定的标准洗衣液与测试样品试验溶液同机测定去污力。</w:t>
      </w:r>
    </w:p>
    <w:p w14:paraId="51280643" w14:textId="0F1BFED7" w:rsidR="008E4996" w:rsidRPr="008E4996" w:rsidRDefault="008E4996" w:rsidP="008E4996">
      <w:pPr>
        <w:pStyle w:val="aff"/>
        <w:numPr>
          <w:ilvl w:val="1"/>
          <w:numId w:val="11"/>
        </w:numPr>
        <w:spacing w:line="300" w:lineRule="auto"/>
        <w:jc w:val="left"/>
        <w:rPr>
          <w:rFonts w:ascii="宋体"/>
          <w:bCs/>
          <w:color w:val="000000"/>
          <w:szCs w:val="21"/>
        </w:rPr>
      </w:pPr>
      <w:r w:rsidRPr="008E4996">
        <w:rPr>
          <w:rFonts w:ascii="宋体" w:hint="eastAsia"/>
          <w:bCs/>
          <w:color w:val="000000"/>
          <w:szCs w:val="21"/>
        </w:rPr>
        <w:t>抑菌性能</w:t>
      </w:r>
    </w:p>
    <w:p w14:paraId="3E8BE49F" w14:textId="25507A48" w:rsidR="008E4996" w:rsidRPr="008E4996" w:rsidRDefault="008E4996" w:rsidP="00D74066">
      <w:pPr>
        <w:pStyle w:val="afffb"/>
        <w:spacing w:line="360" w:lineRule="auto"/>
        <w:ind w:firstLineChars="270" w:firstLine="567"/>
      </w:pPr>
      <w:r w:rsidRPr="008E4996">
        <w:rPr>
          <w:rFonts w:ascii="宋体" w:hAnsi="宋体" w:hint="eastAsia"/>
          <w:szCs w:val="21"/>
        </w:rPr>
        <w:t>按</w:t>
      </w:r>
      <w:r w:rsidRPr="008E4996">
        <w:rPr>
          <w:rFonts w:ascii="宋体" w:hAnsi="宋体"/>
          <w:szCs w:val="21"/>
        </w:rPr>
        <w:t>QB/T</w:t>
      </w:r>
      <w:r w:rsidRPr="008E4996">
        <w:rPr>
          <w:rFonts w:ascii="宋体" w:hAnsi="宋体" w:hint="eastAsia"/>
          <w:szCs w:val="21"/>
        </w:rPr>
        <w:t xml:space="preserve"> </w:t>
      </w:r>
      <w:r w:rsidRPr="008E4996">
        <w:rPr>
          <w:rFonts w:ascii="宋体" w:hAnsi="宋体"/>
          <w:szCs w:val="21"/>
        </w:rPr>
        <w:t>2738</w:t>
      </w:r>
      <w:r w:rsidR="00D527FA">
        <w:rPr>
          <w:rFonts w:ascii="宋体" w:hAnsi="宋体" w:hint="eastAsia"/>
          <w:szCs w:val="21"/>
        </w:rPr>
        <w:t>第7.3条进行测试</w:t>
      </w:r>
      <w:r w:rsidRPr="008E4996">
        <w:rPr>
          <w:rFonts w:ascii="宋体" w:hAnsi="宋体" w:hint="eastAsia"/>
          <w:szCs w:val="21"/>
        </w:rPr>
        <w:t>。抑菌作用浓度和实验菌种按产品说明中标识进行</w:t>
      </w:r>
      <w:r>
        <w:rPr>
          <w:rFonts w:ascii="宋体" w:hAnsi="宋体" w:hint="eastAsia"/>
          <w:szCs w:val="21"/>
        </w:rPr>
        <w:t>,</w:t>
      </w:r>
      <w:r w:rsidRPr="008E4996">
        <w:rPr>
          <w:rFonts w:ascii="宋体" w:hAnsi="宋体" w:hint="eastAsia"/>
          <w:szCs w:val="21"/>
        </w:rPr>
        <w:t>若产品说明未标示时</w:t>
      </w:r>
      <w:r>
        <w:rPr>
          <w:rFonts w:ascii="宋体" w:hAnsi="宋体" w:hint="eastAsia"/>
          <w:szCs w:val="21"/>
        </w:rPr>
        <w:t>按表2进行。</w:t>
      </w:r>
    </w:p>
    <w:p w14:paraId="22133609" w14:textId="77777777" w:rsidR="00BB434F" w:rsidRDefault="00BB434F" w:rsidP="004E065E">
      <w:pPr>
        <w:pStyle w:val="aff"/>
        <w:numPr>
          <w:ilvl w:val="1"/>
          <w:numId w:val="11"/>
        </w:numPr>
        <w:spacing w:line="300" w:lineRule="auto"/>
        <w:jc w:val="left"/>
      </w:pPr>
      <w:r>
        <w:rPr>
          <w:rFonts w:hint="eastAsia"/>
        </w:rPr>
        <w:t>净含量</w:t>
      </w:r>
    </w:p>
    <w:p w14:paraId="560CBA1B" w14:textId="77777777" w:rsidR="00BB434F" w:rsidRDefault="00BB434F" w:rsidP="00BB434F">
      <w:pPr>
        <w:ind w:firstLine="420"/>
      </w:pPr>
      <w:r>
        <w:rPr>
          <w:rFonts w:ascii="宋体" w:hint="eastAsia"/>
          <w:noProof/>
          <w:kern w:val="0"/>
          <w:szCs w:val="20"/>
        </w:rPr>
        <w:t>按JJF 1070规定执行。</w:t>
      </w:r>
    </w:p>
    <w:p w14:paraId="414C788C" w14:textId="77777777" w:rsidR="00BB434F" w:rsidRDefault="00BB434F" w:rsidP="008E4996">
      <w:pPr>
        <w:pStyle w:val="aa"/>
        <w:numPr>
          <w:ilvl w:val="0"/>
          <w:numId w:val="11"/>
        </w:numPr>
        <w:spacing w:beforeLines="100" w:before="240" w:afterLines="100" w:after="240"/>
      </w:pPr>
      <w:r>
        <w:rPr>
          <w:rFonts w:hint="eastAsia"/>
        </w:rPr>
        <w:t>检验规则</w:t>
      </w:r>
    </w:p>
    <w:p w14:paraId="2DB96B6D" w14:textId="35BBD7EA" w:rsidR="00BB434F" w:rsidRDefault="00BB434F" w:rsidP="008E4996">
      <w:pPr>
        <w:spacing w:line="300" w:lineRule="auto"/>
        <w:ind w:firstLine="420"/>
        <w:rPr>
          <w:rFonts w:ascii="宋体"/>
          <w:noProof/>
          <w:kern w:val="0"/>
          <w:szCs w:val="20"/>
        </w:rPr>
      </w:pPr>
      <w:r>
        <w:rPr>
          <w:rFonts w:ascii="宋体"/>
          <w:noProof/>
          <w:kern w:val="0"/>
          <w:szCs w:val="20"/>
        </w:rPr>
        <w:t>按照QB/T 2951执行</w:t>
      </w:r>
      <w:r w:rsidR="008E4996" w:rsidRPr="008E4996">
        <w:rPr>
          <w:rFonts w:ascii="宋体" w:hint="eastAsia"/>
          <w:noProof/>
          <w:kern w:val="0"/>
          <w:szCs w:val="20"/>
        </w:rPr>
        <w:t>，以修约法比较判定</w:t>
      </w:r>
      <w:r>
        <w:rPr>
          <w:rFonts w:ascii="宋体" w:hint="eastAsia"/>
          <w:noProof/>
          <w:kern w:val="0"/>
          <w:szCs w:val="20"/>
        </w:rPr>
        <w:t>。</w:t>
      </w:r>
    </w:p>
    <w:p w14:paraId="3D5B02E6" w14:textId="109EF3BB" w:rsidR="00BB434F" w:rsidRDefault="00BB434F" w:rsidP="008E4996">
      <w:pPr>
        <w:spacing w:line="300" w:lineRule="auto"/>
        <w:ind w:firstLine="420"/>
        <w:rPr>
          <w:rFonts w:ascii="宋体"/>
          <w:noProof/>
          <w:kern w:val="0"/>
          <w:szCs w:val="20"/>
        </w:rPr>
      </w:pPr>
      <w:r>
        <w:rPr>
          <w:rFonts w:ascii="宋体" w:hint="eastAsia"/>
          <w:noProof/>
          <w:kern w:val="0"/>
          <w:szCs w:val="20"/>
        </w:rPr>
        <w:t>出厂检验项目</w:t>
      </w:r>
      <w:r w:rsidR="008E4996" w:rsidRPr="008E4996">
        <w:rPr>
          <w:rFonts w:ascii="宋体" w:hint="eastAsia"/>
          <w:noProof/>
          <w:kern w:val="0"/>
          <w:szCs w:val="20"/>
        </w:rPr>
        <w:t>为外观、pH值、总活性物、净含量</w:t>
      </w:r>
      <w:r>
        <w:rPr>
          <w:rFonts w:ascii="宋体" w:hint="eastAsia"/>
          <w:noProof/>
          <w:kern w:val="0"/>
          <w:szCs w:val="20"/>
        </w:rPr>
        <w:t>。</w:t>
      </w:r>
    </w:p>
    <w:p w14:paraId="678B0446" w14:textId="0C65CCE7" w:rsidR="00BB434F" w:rsidRDefault="00BB434F" w:rsidP="008E4996">
      <w:pPr>
        <w:spacing w:line="300" w:lineRule="auto"/>
        <w:ind w:firstLine="420"/>
        <w:rPr>
          <w:rFonts w:ascii="宋体"/>
          <w:noProof/>
          <w:kern w:val="0"/>
          <w:szCs w:val="20"/>
        </w:rPr>
      </w:pPr>
      <w:r>
        <w:rPr>
          <w:rFonts w:ascii="宋体"/>
          <w:noProof/>
          <w:kern w:val="0"/>
          <w:szCs w:val="20"/>
        </w:rPr>
        <w:t>型式检验项目</w:t>
      </w:r>
      <w:r w:rsidR="005856A8">
        <w:rPr>
          <w:rFonts w:ascii="宋体" w:hint="eastAsia"/>
          <w:noProof/>
          <w:kern w:val="0"/>
          <w:szCs w:val="20"/>
        </w:rPr>
        <w:t>包括第</w:t>
      </w:r>
      <w:r w:rsidR="008E4996">
        <w:rPr>
          <w:rFonts w:ascii="宋体" w:hint="eastAsia"/>
          <w:noProof/>
          <w:kern w:val="0"/>
          <w:szCs w:val="20"/>
        </w:rPr>
        <w:t>4</w:t>
      </w:r>
      <w:r w:rsidR="005856A8">
        <w:rPr>
          <w:rFonts w:ascii="宋体" w:hint="eastAsia"/>
          <w:noProof/>
          <w:kern w:val="0"/>
          <w:szCs w:val="20"/>
        </w:rPr>
        <w:t>章</w:t>
      </w:r>
      <w:r>
        <w:rPr>
          <w:rFonts w:ascii="宋体"/>
          <w:noProof/>
          <w:kern w:val="0"/>
          <w:szCs w:val="20"/>
        </w:rPr>
        <w:t>规定的</w:t>
      </w:r>
      <w:r w:rsidR="005856A8">
        <w:rPr>
          <w:rFonts w:ascii="宋体" w:hint="eastAsia"/>
          <w:noProof/>
          <w:kern w:val="0"/>
          <w:szCs w:val="20"/>
        </w:rPr>
        <w:t>全部</w:t>
      </w:r>
      <w:r>
        <w:rPr>
          <w:rFonts w:ascii="宋体"/>
          <w:noProof/>
          <w:kern w:val="0"/>
          <w:szCs w:val="20"/>
        </w:rPr>
        <w:t>项目</w:t>
      </w:r>
      <w:r>
        <w:rPr>
          <w:rFonts w:ascii="宋体" w:hint="eastAsia"/>
          <w:noProof/>
          <w:kern w:val="0"/>
          <w:szCs w:val="20"/>
        </w:rPr>
        <w:t>。</w:t>
      </w:r>
    </w:p>
    <w:p w14:paraId="5B2FDFA6" w14:textId="77777777" w:rsidR="00BB434F" w:rsidRDefault="00BB434F" w:rsidP="008E4996">
      <w:pPr>
        <w:pStyle w:val="aa"/>
        <w:numPr>
          <w:ilvl w:val="0"/>
          <w:numId w:val="11"/>
        </w:numPr>
        <w:spacing w:beforeLines="100" w:before="240" w:afterLines="100" w:after="240"/>
      </w:pPr>
      <w:r>
        <w:rPr>
          <w:rFonts w:hint="eastAsia"/>
        </w:rPr>
        <w:t>标志、包装、运输、贮存</w:t>
      </w:r>
    </w:p>
    <w:p w14:paraId="56A3C490" w14:textId="77777777" w:rsidR="00BB434F" w:rsidRDefault="00BB434F" w:rsidP="008E4996">
      <w:pPr>
        <w:pStyle w:val="aff"/>
        <w:numPr>
          <w:ilvl w:val="1"/>
          <w:numId w:val="11"/>
        </w:numPr>
        <w:spacing w:line="300" w:lineRule="auto"/>
        <w:jc w:val="left"/>
      </w:pPr>
      <w:r>
        <w:rPr>
          <w:rFonts w:hint="eastAsia"/>
        </w:rPr>
        <w:t>标志</w:t>
      </w:r>
    </w:p>
    <w:p w14:paraId="63B8994F" w14:textId="77777777" w:rsidR="00BB434F" w:rsidRPr="007149FC" w:rsidRDefault="00BB434F" w:rsidP="008E4996">
      <w:pPr>
        <w:spacing w:line="300" w:lineRule="auto"/>
        <w:ind w:firstLine="420"/>
        <w:rPr>
          <w:rFonts w:ascii="宋体"/>
          <w:noProof/>
          <w:kern w:val="0"/>
          <w:szCs w:val="20"/>
        </w:rPr>
      </w:pPr>
      <w:r w:rsidRPr="000D2FDC">
        <w:rPr>
          <w:rFonts w:ascii="宋体" w:hint="eastAsia"/>
          <w:noProof/>
          <w:kern w:val="0"/>
          <w:szCs w:val="20"/>
        </w:rPr>
        <w:t>按GB/T 36970执行。</w:t>
      </w:r>
    </w:p>
    <w:p w14:paraId="3BDE531A" w14:textId="77777777" w:rsidR="00BB434F" w:rsidRDefault="00BB434F" w:rsidP="008E4996">
      <w:pPr>
        <w:pStyle w:val="aff"/>
        <w:numPr>
          <w:ilvl w:val="1"/>
          <w:numId w:val="11"/>
        </w:numPr>
        <w:spacing w:line="300" w:lineRule="auto"/>
        <w:jc w:val="left"/>
      </w:pPr>
      <w:r>
        <w:rPr>
          <w:rFonts w:hint="eastAsia"/>
        </w:rPr>
        <w:t>包装</w:t>
      </w:r>
    </w:p>
    <w:p w14:paraId="5B26D965" w14:textId="29CC07A3" w:rsidR="00BB434F" w:rsidRDefault="00BB434F" w:rsidP="008E4996">
      <w:pPr>
        <w:spacing w:line="300" w:lineRule="auto"/>
        <w:ind w:firstLine="420"/>
        <w:rPr>
          <w:rFonts w:ascii="宋体"/>
          <w:noProof/>
          <w:kern w:val="0"/>
          <w:szCs w:val="20"/>
        </w:rPr>
      </w:pPr>
      <w:r>
        <w:rPr>
          <w:rFonts w:ascii="宋体" w:hint="eastAsia"/>
          <w:noProof/>
          <w:kern w:val="0"/>
          <w:szCs w:val="20"/>
        </w:rPr>
        <w:t>按QB/T 2952执行。</w:t>
      </w:r>
    </w:p>
    <w:p w14:paraId="7C6EE66F" w14:textId="77777777" w:rsidR="00BB434F" w:rsidRDefault="00BB434F" w:rsidP="008E4996">
      <w:pPr>
        <w:pStyle w:val="aff"/>
        <w:numPr>
          <w:ilvl w:val="1"/>
          <w:numId w:val="11"/>
        </w:numPr>
        <w:spacing w:line="300" w:lineRule="auto"/>
        <w:jc w:val="left"/>
      </w:pPr>
      <w:r>
        <w:rPr>
          <w:rFonts w:hint="eastAsia"/>
        </w:rPr>
        <w:t>运输</w:t>
      </w:r>
    </w:p>
    <w:p w14:paraId="458B1BFF" w14:textId="40940E93" w:rsidR="00BB434F" w:rsidRDefault="008E4996" w:rsidP="008E4996">
      <w:pPr>
        <w:spacing w:line="300" w:lineRule="auto"/>
        <w:ind w:firstLine="420"/>
      </w:pPr>
      <w:r w:rsidRPr="008E4996">
        <w:rPr>
          <w:rFonts w:hint="eastAsia"/>
        </w:rPr>
        <w:t>产品可用一般交通工具运输。在运输过程中，应轻装轻卸，防止包装破损、严禁抛掷、踩踏，避免日晒、雨淋</w:t>
      </w:r>
      <w:r w:rsidR="00BB434F">
        <w:rPr>
          <w:rFonts w:hint="eastAsia"/>
        </w:rPr>
        <w:t>。</w:t>
      </w:r>
    </w:p>
    <w:p w14:paraId="04BDE03B" w14:textId="77777777" w:rsidR="00BB434F" w:rsidRDefault="00BB434F" w:rsidP="008E4996">
      <w:pPr>
        <w:pStyle w:val="aff"/>
        <w:numPr>
          <w:ilvl w:val="1"/>
          <w:numId w:val="11"/>
        </w:numPr>
        <w:spacing w:line="300" w:lineRule="auto"/>
        <w:jc w:val="left"/>
      </w:pPr>
      <w:r>
        <w:rPr>
          <w:rFonts w:hint="eastAsia"/>
        </w:rPr>
        <w:t>贮存</w:t>
      </w:r>
    </w:p>
    <w:p w14:paraId="29AC3892" w14:textId="7D107A9E" w:rsidR="00BB434F" w:rsidRDefault="008E4996" w:rsidP="008E4996">
      <w:pPr>
        <w:pStyle w:val="afe"/>
        <w:numPr>
          <w:ilvl w:val="0"/>
          <w:numId w:val="0"/>
        </w:numPr>
        <w:spacing w:before="120" w:after="120" w:line="300" w:lineRule="auto"/>
        <w:ind w:firstLineChars="200" w:firstLine="420"/>
        <w:rPr>
          <w:rFonts w:ascii="宋体" w:eastAsia="宋体" w:hAnsi="宋体" w:hint="eastAsia"/>
        </w:rPr>
      </w:pPr>
      <w:r w:rsidRPr="008E4996">
        <w:rPr>
          <w:rFonts w:ascii="宋体" w:eastAsia="宋体" w:hAnsi="宋体" w:hint="eastAsia"/>
        </w:rPr>
        <w:t>产品应贮存在通风干燥且不受阳光直射和雨淋的场所，不宜贮存在高温或冰冻的环境中。堆垛应采取必要的防护措施，堆垛高度应适当，避免损坏大包装。</w:t>
      </w:r>
    </w:p>
    <w:p w14:paraId="28CA1EBA" w14:textId="59833FF0" w:rsidR="008E4996" w:rsidRDefault="008E4996" w:rsidP="008E4996">
      <w:pPr>
        <w:pStyle w:val="aff"/>
        <w:numPr>
          <w:ilvl w:val="1"/>
          <w:numId w:val="11"/>
        </w:numPr>
        <w:spacing w:line="300" w:lineRule="auto"/>
        <w:jc w:val="left"/>
        <w:rPr>
          <w:rFonts w:ascii="宋体" w:eastAsia="宋体"/>
          <w:b/>
          <w:color w:val="000000"/>
          <w:szCs w:val="21"/>
        </w:rPr>
      </w:pPr>
      <w:r>
        <w:rPr>
          <w:rFonts w:ascii="宋体" w:eastAsia="宋体"/>
          <w:b/>
          <w:color w:val="000000"/>
          <w:szCs w:val="21"/>
        </w:rPr>
        <w:t>保质期</w:t>
      </w:r>
    </w:p>
    <w:p w14:paraId="066A57C3" w14:textId="77777777" w:rsidR="00F17000" w:rsidRDefault="008E4996" w:rsidP="008D298D">
      <w:pPr>
        <w:pStyle w:val="afc"/>
        <w:spacing w:line="300" w:lineRule="auto"/>
        <w:rPr>
          <w:rFonts w:hAnsi="Times New Roman"/>
          <w:bCs/>
          <w:color w:val="000000"/>
          <w:szCs w:val="21"/>
        </w:rPr>
      </w:pPr>
      <w:r>
        <w:rPr>
          <w:rFonts w:hAnsi="Times New Roman"/>
          <w:bCs/>
          <w:color w:val="000000"/>
          <w:szCs w:val="21"/>
        </w:rPr>
        <w:t>在符合规定的运输和贮存条件下，在包装完整和未经启封条件下，保质期按销售包装标注执行</w:t>
      </w:r>
      <w:r>
        <w:rPr>
          <w:rFonts w:hAnsi="Times New Roman" w:hint="eastAsia"/>
          <w:bCs/>
          <w:color w:val="000000"/>
          <w:szCs w:val="21"/>
        </w:rPr>
        <w:t>。</w:t>
      </w:r>
    </w:p>
    <w:p w14:paraId="57668900" w14:textId="108CD8EB" w:rsidR="00DE318F" w:rsidRDefault="00DE318F" w:rsidP="008D298D">
      <w:pPr>
        <w:pStyle w:val="afc"/>
        <w:spacing w:line="300" w:lineRule="auto"/>
        <w:rPr>
          <w:rFonts w:hint="eastAsia"/>
        </w:rPr>
      </w:pPr>
      <w:r>
        <w:br w:type="page"/>
      </w:r>
    </w:p>
    <w:p w14:paraId="71E5950A" w14:textId="0E6F8E59" w:rsidR="00CB26C3" w:rsidRPr="00DE318F" w:rsidRDefault="00DE318F" w:rsidP="00E354FC">
      <w:pPr>
        <w:pStyle w:val="afc"/>
        <w:spacing w:beforeLines="100" w:before="240" w:line="300" w:lineRule="auto"/>
        <w:jc w:val="center"/>
        <w:rPr>
          <w:rFonts w:ascii="黑体" w:eastAsia="黑体" w:hAnsi="黑体" w:hint="eastAsia"/>
        </w:rPr>
      </w:pPr>
      <w:r w:rsidRPr="00DE318F">
        <w:rPr>
          <w:rFonts w:ascii="黑体" w:eastAsia="黑体" w:hAnsi="黑体" w:hint="eastAsia"/>
        </w:rPr>
        <w:lastRenderedPageBreak/>
        <w:t>附录A</w:t>
      </w:r>
    </w:p>
    <w:p w14:paraId="74CDF515" w14:textId="19964517" w:rsidR="00DE318F" w:rsidRPr="00DE318F" w:rsidRDefault="00DE318F" w:rsidP="00DE318F">
      <w:pPr>
        <w:pStyle w:val="afc"/>
        <w:spacing w:line="300" w:lineRule="auto"/>
        <w:jc w:val="center"/>
        <w:rPr>
          <w:rFonts w:ascii="黑体" w:eastAsia="黑体" w:hAnsi="黑体" w:hint="eastAsia"/>
        </w:rPr>
      </w:pPr>
      <w:r w:rsidRPr="00DE318F">
        <w:rPr>
          <w:rFonts w:ascii="黑体" w:eastAsia="黑体" w:hAnsi="黑体" w:hint="eastAsia"/>
        </w:rPr>
        <w:t>（规范性附录）</w:t>
      </w:r>
    </w:p>
    <w:p w14:paraId="5B525A12" w14:textId="46ACF18C" w:rsidR="00DE318F" w:rsidRPr="00DE318F" w:rsidRDefault="00DE318F" w:rsidP="00DE318F">
      <w:pPr>
        <w:pStyle w:val="afc"/>
        <w:spacing w:line="300" w:lineRule="auto"/>
        <w:jc w:val="center"/>
        <w:rPr>
          <w:rFonts w:ascii="黑体" w:eastAsia="黑体" w:hAnsi="黑体" w:hint="eastAsia"/>
        </w:rPr>
      </w:pPr>
      <w:r w:rsidRPr="00DE318F">
        <w:rPr>
          <w:rFonts w:ascii="黑体" w:eastAsia="黑体" w:hAnsi="黑体" w:hint="eastAsia"/>
        </w:rPr>
        <w:t>规定染料吸附量的测定</w:t>
      </w:r>
    </w:p>
    <w:p w14:paraId="270DAF46" w14:textId="73EF752B" w:rsidR="00DE318F" w:rsidRPr="00EA1C2E" w:rsidRDefault="00822C24" w:rsidP="00DE318F">
      <w:pPr>
        <w:spacing w:line="360" w:lineRule="auto"/>
        <w:jc w:val="left"/>
        <w:rPr>
          <w:rFonts w:ascii="黑体" w:eastAsia="黑体" w:hAnsi="黑体" w:hint="eastAsia"/>
          <w:szCs w:val="21"/>
        </w:rPr>
      </w:pPr>
      <w:r w:rsidRPr="00EA1C2E">
        <w:rPr>
          <w:rFonts w:ascii="黑体" w:eastAsia="黑体" w:hAnsi="黑体" w:hint="eastAsia"/>
          <w:szCs w:val="21"/>
        </w:rPr>
        <w:t>A</w:t>
      </w:r>
      <w:r w:rsidR="00DE318F" w:rsidRPr="00EA1C2E">
        <w:rPr>
          <w:rFonts w:ascii="黑体" w:eastAsia="黑体" w:hAnsi="黑体" w:hint="eastAsia"/>
          <w:szCs w:val="21"/>
        </w:rPr>
        <w:t>.1</w:t>
      </w:r>
      <w:r w:rsidRPr="00EA1C2E">
        <w:rPr>
          <w:rFonts w:ascii="黑体" w:eastAsia="黑体" w:hAnsi="黑体" w:hint="eastAsia"/>
          <w:szCs w:val="21"/>
        </w:rPr>
        <w:t>试剂材料</w:t>
      </w:r>
    </w:p>
    <w:p w14:paraId="5A1E305B" w14:textId="1EEE0F64" w:rsidR="00822C24" w:rsidRPr="00822C24" w:rsidRDefault="00822C24" w:rsidP="008D298D">
      <w:pPr>
        <w:spacing w:line="300" w:lineRule="auto"/>
        <w:ind w:firstLineChars="201" w:firstLine="422"/>
        <w:jc w:val="left"/>
        <w:rPr>
          <w:rFonts w:ascii="宋体"/>
          <w:bCs/>
          <w:color w:val="000000"/>
          <w:kern w:val="0"/>
          <w:szCs w:val="21"/>
        </w:rPr>
      </w:pPr>
      <w:r w:rsidRPr="00822C24">
        <w:rPr>
          <w:rFonts w:ascii="宋体" w:hint="eastAsia"/>
          <w:bCs/>
          <w:color w:val="000000"/>
          <w:kern w:val="0"/>
          <w:szCs w:val="21"/>
        </w:rPr>
        <w:t>除非另有说明，在分析中仅使用确认为分析纯的试剂以及符合GB/T 6682规定的三级或以上的水。</w:t>
      </w:r>
    </w:p>
    <w:p w14:paraId="63F681E6" w14:textId="4F0DBF6F" w:rsidR="00DE318F" w:rsidRPr="00822C24" w:rsidRDefault="00DE318F" w:rsidP="008D298D">
      <w:pPr>
        <w:numPr>
          <w:ilvl w:val="0"/>
          <w:numId w:val="24"/>
        </w:numPr>
        <w:spacing w:line="300" w:lineRule="auto"/>
        <w:ind w:left="0" w:firstLine="425"/>
        <w:jc w:val="left"/>
        <w:rPr>
          <w:rFonts w:ascii="宋体" w:hAnsi="宋体" w:hint="eastAsia"/>
          <w:szCs w:val="21"/>
        </w:rPr>
      </w:pPr>
      <w:r w:rsidRPr="00822C24">
        <w:rPr>
          <w:rFonts w:ascii="宋体" w:hAnsi="宋体" w:hint="eastAsia"/>
          <w:szCs w:val="21"/>
        </w:rPr>
        <w:t>活性</w:t>
      </w:r>
      <w:r w:rsidR="00526936">
        <w:rPr>
          <w:rFonts w:ascii="宋体" w:hAnsi="宋体" w:hint="eastAsia"/>
          <w:szCs w:val="21"/>
        </w:rPr>
        <w:t>蓝</w:t>
      </w:r>
      <w:r w:rsidRPr="00822C24">
        <w:rPr>
          <w:rFonts w:ascii="宋体" w:hAnsi="宋体" w:hint="eastAsia"/>
          <w:szCs w:val="21"/>
        </w:rPr>
        <w:t>M-2GE（</w:t>
      </w:r>
      <w:r w:rsidR="00822C24" w:rsidRPr="00822C24">
        <w:rPr>
          <w:rFonts w:ascii="宋体" w:hAnsi="宋体" w:hint="eastAsia"/>
          <w:szCs w:val="21"/>
        </w:rPr>
        <w:t>CAS号</w:t>
      </w:r>
      <w:r w:rsidRPr="00822C24">
        <w:rPr>
          <w:rFonts w:ascii="宋体" w:hAnsi="宋体"/>
          <w:szCs w:val="21"/>
        </w:rPr>
        <w:t>93050-78-3</w:t>
      </w:r>
      <w:r w:rsidRPr="00822C24">
        <w:rPr>
          <w:rFonts w:ascii="宋体" w:hAnsi="宋体" w:hint="eastAsia"/>
          <w:szCs w:val="21"/>
        </w:rPr>
        <w:t>）</w:t>
      </w:r>
      <w:r w:rsidR="00EE2930">
        <w:rPr>
          <w:rFonts w:ascii="宋体" w:hAnsi="宋体" w:hint="eastAsia"/>
          <w:szCs w:val="21"/>
        </w:rPr>
        <w:t>。</w:t>
      </w:r>
    </w:p>
    <w:p w14:paraId="02E22F99" w14:textId="327B20B8" w:rsidR="00DE318F" w:rsidRPr="00822C24" w:rsidRDefault="00DE318F" w:rsidP="008D298D">
      <w:pPr>
        <w:numPr>
          <w:ilvl w:val="0"/>
          <w:numId w:val="24"/>
        </w:numPr>
        <w:spacing w:line="300" w:lineRule="auto"/>
        <w:ind w:left="0" w:firstLine="425"/>
        <w:jc w:val="left"/>
        <w:rPr>
          <w:rFonts w:ascii="宋体" w:hAnsi="宋体" w:hint="eastAsia"/>
          <w:szCs w:val="21"/>
        </w:rPr>
      </w:pPr>
      <w:r w:rsidRPr="00822C24">
        <w:rPr>
          <w:rFonts w:hint="eastAsia"/>
          <w:szCs w:val="21"/>
        </w:rPr>
        <w:t>活性红</w:t>
      </w:r>
      <w:r w:rsidRPr="00822C24">
        <w:rPr>
          <w:rFonts w:ascii="宋体" w:hAnsi="宋体" w:hint="eastAsia"/>
          <w:szCs w:val="21"/>
        </w:rPr>
        <w:t>X-3B（</w:t>
      </w:r>
      <w:r w:rsidR="00822C24" w:rsidRPr="00822C24">
        <w:rPr>
          <w:rFonts w:ascii="宋体" w:hAnsi="宋体" w:hint="eastAsia"/>
          <w:szCs w:val="21"/>
        </w:rPr>
        <w:t>CAS号</w:t>
      </w:r>
      <w:r w:rsidRPr="00822C24">
        <w:rPr>
          <w:rFonts w:ascii="宋体"/>
          <w:bCs/>
          <w:color w:val="000000"/>
          <w:kern w:val="0"/>
          <w:szCs w:val="21"/>
        </w:rPr>
        <w:t>17804-49-8</w:t>
      </w:r>
      <w:r w:rsidRPr="00822C24">
        <w:rPr>
          <w:rFonts w:ascii="宋体" w:hint="eastAsia"/>
          <w:bCs/>
          <w:color w:val="000000"/>
          <w:kern w:val="0"/>
          <w:szCs w:val="21"/>
        </w:rPr>
        <w:t>)</w:t>
      </w:r>
      <w:r w:rsidR="00EE2930">
        <w:rPr>
          <w:rFonts w:ascii="宋体" w:hint="eastAsia"/>
          <w:bCs/>
          <w:color w:val="000000"/>
          <w:kern w:val="0"/>
          <w:szCs w:val="21"/>
        </w:rPr>
        <w:t>。</w:t>
      </w:r>
    </w:p>
    <w:p w14:paraId="154E3F73" w14:textId="3B0DB060" w:rsidR="00DE318F" w:rsidRPr="00822C24" w:rsidRDefault="00DE318F" w:rsidP="008D298D">
      <w:pPr>
        <w:numPr>
          <w:ilvl w:val="0"/>
          <w:numId w:val="24"/>
        </w:numPr>
        <w:spacing w:line="300" w:lineRule="auto"/>
        <w:ind w:left="0" w:firstLine="425"/>
        <w:jc w:val="left"/>
        <w:rPr>
          <w:rFonts w:ascii="宋体" w:hAnsi="宋体" w:hint="eastAsia"/>
          <w:szCs w:val="21"/>
        </w:rPr>
      </w:pPr>
      <w:r w:rsidRPr="00822C24">
        <w:rPr>
          <w:rFonts w:ascii="宋体" w:hAnsi="宋体" w:hint="eastAsia"/>
          <w:szCs w:val="21"/>
        </w:rPr>
        <w:t>硬水：</w:t>
      </w:r>
      <w:r w:rsidR="00E93626" w:rsidRPr="00822C24">
        <w:rPr>
          <w:rFonts w:ascii="宋体" w:hAnsi="宋体" w:hint="eastAsia"/>
          <w:szCs w:val="21"/>
        </w:rPr>
        <w:t>250</w:t>
      </w:r>
      <w:r w:rsidR="00E93626">
        <w:rPr>
          <w:rFonts w:ascii="宋体" w:hAnsi="宋体" w:hint="eastAsia"/>
          <w:szCs w:val="21"/>
        </w:rPr>
        <w:t xml:space="preserve"> </w:t>
      </w:r>
      <w:r w:rsidR="00E93626" w:rsidRPr="00822C24">
        <w:rPr>
          <w:rFonts w:ascii="宋体" w:hAnsi="宋体" w:hint="eastAsia"/>
          <w:szCs w:val="21"/>
        </w:rPr>
        <w:t>mg/kg</w:t>
      </w:r>
      <w:r w:rsidR="00E93626">
        <w:rPr>
          <w:rFonts w:ascii="宋体" w:hAnsi="宋体" w:hint="eastAsia"/>
          <w:szCs w:val="21"/>
        </w:rPr>
        <w:t>，</w:t>
      </w:r>
      <w:r w:rsidRPr="00822C24">
        <w:rPr>
          <w:rFonts w:ascii="宋体" w:hAnsi="宋体" w:hint="eastAsia"/>
          <w:szCs w:val="21"/>
        </w:rPr>
        <w:t>按</w:t>
      </w:r>
      <w:r w:rsidRPr="00822C24">
        <w:rPr>
          <w:rFonts w:ascii="宋体" w:hAnsi="宋体"/>
          <w:szCs w:val="21"/>
        </w:rPr>
        <w:t>GB/T 13174-20</w:t>
      </w:r>
      <w:r w:rsidRPr="00822C24">
        <w:rPr>
          <w:rFonts w:ascii="宋体" w:hAnsi="宋体" w:hint="eastAsia"/>
          <w:szCs w:val="21"/>
        </w:rPr>
        <w:t>21中第7.1规定配制</w:t>
      </w:r>
      <w:r w:rsidR="00EE2930">
        <w:rPr>
          <w:rFonts w:ascii="宋体" w:hAnsi="宋体" w:hint="eastAsia"/>
          <w:szCs w:val="21"/>
        </w:rPr>
        <w:t>。</w:t>
      </w:r>
    </w:p>
    <w:p w14:paraId="75E4D0D4" w14:textId="26E6CF90" w:rsidR="00DE318F" w:rsidRPr="00822C24" w:rsidRDefault="00EA2B9F" w:rsidP="008D298D">
      <w:pPr>
        <w:numPr>
          <w:ilvl w:val="0"/>
          <w:numId w:val="24"/>
        </w:numPr>
        <w:spacing w:line="300" w:lineRule="auto"/>
        <w:ind w:left="0" w:firstLine="425"/>
        <w:jc w:val="left"/>
        <w:rPr>
          <w:rFonts w:ascii="宋体" w:hAnsi="宋体" w:hint="eastAsia"/>
          <w:szCs w:val="21"/>
        </w:rPr>
      </w:pPr>
      <w:r w:rsidRPr="00822C24">
        <w:rPr>
          <w:rFonts w:ascii="宋体" w:hAnsi="宋体" w:hint="eastAsia"/>
          <w:szCs w:val="21"/>
        </w:rPr>
        <w:t>1</w:t>
      </w:r>
      <w:r w:rsidR="00EE2930">
        <w:rPr>
          <w:rFonts w:ascii="宋体" w:hAnsi="宋体" w:hint="eastAsia"/>
          <w:szCs w:val="21"/>
        </w:rPr>
        <w:t xml:space="preserve"> </w:t>
      </w:r>
      <w:r w:rsidRPr="00822C24">
        <w:rPr>
          <w:rFonts w:ascii="宋体" w:hAnsi="宋体" w:hint="eastAsia"/>
          <w:szCs w:val="21"/>
        </w:rPr>
        <w:t>g/L</w:t>
      </w:r>
      <w:r>
        <w:rPr>
          <w:rFonts w:ascii="宋体" w:hAnsi="宋体" w:hint="eastAsia"/>
          <w:szCs w:val="21"/>
        </w:rPr>
        <w:t>的</w:t>
      </w:r>
      <w:r>
        <w:rPr>
          <w:rFonts w:hint="eastAsia"/>
          <w:szCs w:val="21"/>
        </w:rPr>
        <w:t>染料储备液的配制</w:t>
      </w:r>
      <w:r w:rsidR="00DE318F" w:rsidRPr="00822C24">
        <w:rPr>
          <w:rFonts w:hint="eastAsia"/>
          <w:szCs w:val="21"/>
        </w:rPr>
        <w:t>：用分析天平</w:t>
      </w:r>
      <w:r>
        <w:rPr>
          <w:rFonts w:hint="eastAsia"/>
          <w:szCs w:val="21"/>
        </w:rPr>
        <w:t>分别称取</w:t>
      </w:r>
      <w:r w:rsidR="00DE318F" w:rsidRPr="00822C24">
        <w:rPr>
          <w:rFonts w:ascii="宋体" w:hAnsi="宋体" w:hint="eastAsia"/>
          <w:szCs w:val="21"/>
        </w:rPr>
        <w:t>取</w:t>
      </w:r>
      <w:r w:rsidR="00FA35E9">
        <w:rPr>
          <w:rFonts w:ascii="宋体" w:hAnsi="宋体" w:hint="eastAsia"/>
          <w:szCs w:val="21"/>
        </w:rPr>
        <w:t>1.000 g（称准至</w:t>
      </w:r>
      <w:r w:rsidR="00DE318F" w:rsidRPr="00822C24">
        <w:rPr>
          <w:rFonts w:ascii="宋体" w:hAnsi="宋体" w:hint="eastAsia"/>
          <w:szCs w:val="21"/>
        </w:rPr>
        <w:t>0.00</w:t>
      </w:r>
      <w:r w:rsidR="00FA35E9">
        <w:rPr>
          <w:rFonts w:ascii="宋体" w:hAnsi="宋体" w:hint="eastAsia"/>
          <w:szCs w:val="21"/>
        </w:rPr>
        <w:t>1</w:t>
      </w:r>
      <w:r w:rsidR="00EE2930">
        <w:rPr>
          <w:rFonts w:ascii="宋体" w:hAnsi="宋体" w:hint="eastAsia"/>
          <w:szCs w:val="21"/>
        </w:rPr>
        <w:t xml:space="preserve"> </w:t>
      </w:r>
      <w:r w:rsidR="00DE318F" w:rsidRPr="00822C24">
        <w:rPr>
          <w:rFonts w:ascii="宋体" w:hAnsi="宋体" w:hint="eastAsia"/>
          <w:szCs w:val="21"/>
        </w:rPr>
        <w:t>g</w:t>
      </w:r>
      <w:r w:rsidR="00FA35E9">
        <w:rPr>
          <w:rFonts w:ascii="宋体" w:hAnsi="宋体" w:hint="eastAsia"/>
          <w:szCs w:val="21"/>
        </w:rPr>
        <w:t>）</w:t>
      </w:r>
      <w:r w:rsidR="00DE318F" w:rsidRPr="00822C24">
        <w:rPr>
          <w:rFonts w:ascii="宋体" w:hAnsi="宋体" w:hint="eastAsia"/>
          <w:szCs w:val="21"/>
        </w:rPr>
        <w:t>活性蓝M-2GE</w:t>
      </w:r>
      <w:r>
        <w:rPr>
          <w:rFonts w:hint="eastAsia"/>
          <w:szCs w:val="21"/>
        </w:rPr>
        <w:t>和</w:t>
      </w:r>
      <w:r w:rsidR="00DE318F" w:rsidRPr="00822C24">
        <w:rPr>
          <w:rFonts w:hint="eastAsia"/>
          <w:szCs w:val="21"/>
        </w:rPr>
        <w:t>活性红</w:t>
      </w:r>
      <w:r w:rsidR="00DE318F" w:rsidRPr="00822C24">
        <w:rPr>
          <w:rFonts w:ascii="宋体" w:hAnsi="宋体" w:hint="eastAsia"/>
          <w:szCs w:val="21"/>
        </w:rPr>
        <w:t>X-3B染料，</w:t>
      </w:r>
      <w:r>
        <w:rPr>
          <w:rFonts w:ascii="宋体" w:hAnsi="宋体" w:hint="eastAsia"/>
          <w:szCs w:val="21"/>
        </w:rPr>
        <w:t>各</w:t>
      </w:r>
      <w:r w:rsidR="00DE318F" w:rsidRPr="00822C24">
        <w:rPr>
          <w:rFonts w:ascii="宋体" w:hAnsi="宋体" w:hint="eastAsia"/>
          <w:szCs w:val="21"/>
        </w:rPr>
        <w:t>用</w:t>
      </w:r>
      <w:r w:rsidR="00DE318F" w:rsidRPr="00822C24">
        <w:rPr>
          <w:rFonts w:ascii="宋体" w:hint="eastAsia"/>
          <w:bCs/>
          <w:color w:val="000000"/>
          <w:kern w:val="0"/>
          <w:szCs w:val="21"/>
        </w:rPr>
        <w:t>250</w:t>
      </w:r>
      <w:r w:rsidR="00EE2930">
        <w:rPr>
          <w:rFonts w:ascii="宋体" w:hint="eastAsia"/>
          <w:bCs/>
          <w:color w:val="000000"/>
          <w:kern w:val="0"/>
          <w:szCs w:val="21"/>
        </w:rPr>
        <w:t xml:space="preserve"> </w:t>
      </w:r>
      <w:r w:rsidR="00DE318F" w:rsidRPr="00822C24">
        <w:rPr>
          <w:rFonts w:ascii="宋体" w:hint="eastAsia"/>
          <w:bCs/>
          <w:color w:val="000000"/>
          <w:kern w:val="0"/>
          <w:szCs w:val="21"/>
        </w:rPr>
        <w:t>mg/kg硬</w:t>
      </w:r>
      <w:r w:rsidR="00DE318F" w:rsidRPr="00822C24">
        <w:rPr>
          <w:rFonts w:ascii="宋体" w:hAnsi="宋体" w:hint="eastAsia"/>
          <w:szCs w:val="21"/>
        </w:rPr>
        <w:t>水溶解后，</w:t>
      </w:r>
      <w:r>
        <w:rPr>
          <w:rFonts w:ascii="宋体" w:hAnsi="宋体" w:hint="eastAsia"/>
          <w:szCs w:val="21"/>
        </w:rPr>
        <w:t>分别</w:t>
      </w:r>
      <w:r w:rsidR="00DE318F" w:rsidRPr="00822C24">
        <w:rPr>
          <w:rFonts w:ascii="宋体" w:hAnsi="宋体" w:hint="eastAsia"/>
          <w:szCs w:val="21"/>
        </w:rPr>
        <w:t>移至1000</w:t>
      </w:r>
      <w:r w:rsidR="00EE2930">
        <w:rPr>
          <w:rFonts w:ascii="宋体" w:hAnsi="宋体" w:hint="eastAsia"/>
          <w:szCs w:val="21"/>
        </w:rPr>
        <w:t xml:space="preserve"> </w:t>
      </w:r>
      <w:r w:rsidR="00DE318F" w:rsidRPr="00822C24">
        <w:rPr>
          <w:rFonts w:ascii="宋体" w:hAnsi="宋体" w:hint="eastAsia"/>
          <w:szCs w:val="21"/>
        </w:rPr>
        <w:t>m</w:t>
      </w:r>
      <w:r w:rsidR="00822C24">
        <w:rPr>
          <w:rFonts w:ascii="宋体" w:hAnsi="宋体" w:hint="eastAsia"/>
          <w:szCs w:val="21"/>
        </w:rPr>
        <w:t>L</w:t>
      </w:r>
      <w:r w:rsidR="00DE318F" w:rsidRPr="00822C24">
        <w:rPr>
          <w:rFonts w:ascii="宋体" w:hAnsi="宋体" w:hint="eastAsia"/>
          <w:szCs w:val="21"/>
        </w:rPr>
        <w:t>容量瓶中，定容至1000</w:t>
      </w:r>
      <w:r w:rsidR="00EE2930">
        <w:rPr>
          <w:rFonts w:ascii="宋体" w:hAnsi="宋体" w:hint="eastAsia"/>
          <w:szCs w:val="21"/>
        </w:rPr>
        <w:t xml:space="preserve"> </w:t>
      </w:r>
      <w:r w:rsidR="00DE318F" w:rsidRPr="00822C24">
        <w:rPr>
          <w:rFonts w:ascii="宋体" w:hAnsi="宋体" w:hint="eastAsia"/>
          <w:szCs w:val="21"/>
        </w:rPr>
        <w:t>m</w:t>
      </w:r>
      <w:r w:rsidR="00822C24">
        <w:rPr>
          <w:rFonts w:ascii="宋体" w:hAnsi="宋体" w:hint="eastAsia"/>
          <w:szCs w:val="21"/>
        </w:rPr>
        <w:t>L</w:t>
      </w:r>
      <w:r w:rsidR="00DE318F" w:rsidRPr="00822C24">
        <w:rPr>
          <w:rFonts w:ascii="宋体" w:hAnsi="宋体" w:hint="eastAsia"/>
          <w:szCs w:val="21"/>
        </w:rPr>
        <w:t>，摇匀。</w:t>
      </w:r>
    </w:p>
    <w:p w14:paraId="662C3BBE" w14:textId="4E1ECB55" w:rsidR="00DE318F" w:rsidRPr="00822C24" w:rsidRDefault="00EA2B9F" w:rsidP="008D298D">
      <w:pPr>
        <w:numPr>
          <w:ilvl w:val="0"/>
          <w:numId w:val="24"/>
        </w:numPr>
        <w:spacing w:line="300" w:lineRule="auto"/>
        <w:ind w:left="0" w:firstLine="425"/>
        <w:jc w:val="left"/>
        <w:rPr>
          <w:rFonts w:ascii="宋体" w:hAnsi="宋体" w:hint="eastAsia"/>
          <w:szCs w:val="21"/>
        </w:rPr>
      </w:pPr>
      <w:bookmarkStart w:id="0" w:name="_Hlk171349568"/>
      <w:r w:rsidRPr="00822C24">
        <w:rPr>
          <w:rFonts w:ascii="宋体" w:hAnsi="宋体" w:hint="eastAsia"/>
          <w:szCs w:val="21"/>
        </w:rPr>
        <w:t>100</w:t>
      </w:r>
      <w:r w:rsidR="00EE2930">
        <w:rPr>
          <w:rFonts w:ascii="宋体" w:hAnsi="宋体" w:hint="eastAsia"/>
          <w:szCs w:val="21"/>
        </w:rPr>
        <w:t xml:space="preserve"> </w:t>
      </w:r>
      <w:r w:rsidRPr="00822C24">
        <w:rPr>
          <w:rFonts w:ascii="宋体" w:hAnsi="宋体" w:hint="eastAsia"/>
          <w:szCs w:val="21"/>
        </w:rPr>
        <w:t>mg/L</w:t>
      </w:r>
      <w:r>
        <w:rPr>
          <w:rFonts w:ascii="宋体" w:hAnsi="宋体" w:hint="eastAsia"/>
          <w:szCs w:val="21"/>
        </w:rPr>
        <w:t>的</w:t>
      </w:r>
      <w:r w:rsidR="00E93626">
        <w:rPr>
          <w:rFonts w:hint="eastAsia"/>
          <w:szCs w:val="21"/>
        </w:rPr>
        <w:t>染料</w:t>
      </w:r>
      <w:r w:rsidR="00DE318F" w:rsidRPr="00822C24">
        <w:rPr>
          <w:rFonts w:hint="eastAsia"/>
          <w:szCs w:val="21"/>
        </w:rPr>
        <w:t>试验</w:t>
      </w:r>
      <w:r>
        <w:rPr>
          <w:rFonts w:hint="eastAsia"/>
          <w:szCs w:val="21"/>
        </w:rPr>
        <w:t>溶液的配制</w:t>
      </w:r>
      <w:bookmarkEnd w:id="0"/>
      <w:r w:rsidR="00DE318F" w:rsidRPr="00822C24">
        <w:rPr>
          <w:rFonts w:hint="eastAsia"/>
          <w:szCs w:val="21"/>
        </w:rPr>
        <w:t>：</w:t>
      </w:r>
      <w:r w:rsidR="00ED77FF">
        <w:rPr>
          <w:rFonts w:ascii="宋体" w:hAnsi="宋体" w:hint="eastAsia"/>
          <w:szCs w:val="21"/>
        </w:rPr>
        <w:t>移液管移</w:t>
      </w:r>
      <w:r w:rsidR="00DE318F" w:rsidRPr="00822C24">
        <w:rPr>
          <w:rFonts w:ascii="宋体" w:hAnsi="宋体" w:hint="eastAsia"/>
          <w:szCs w:val="21"/>
        </w:rPr>
        <w:t>取</w:t>
      </w:r>
      <w:r w:rsidR="00ED77FF">
        <w:rPr>
          <w:rFonts w:ascii="宋体" w:hAnsi="宋体" w:hint="eastAsia"/>
          <w:szCs w:val="21"/>
        </w:rPr>
        <w:t>100 mL</w:t>
      </w:r>
      <w:r>
        <w:rPr>
          <w:rFonts w:hint="eastAsia"/>
          <w:szCs w:val="21"/>
        </w:rPr>
        <w:t>染料储备液</w:t>
      </w:r>
      <w:r w:rsidR="00DE318F" w:rsidRPr="00822C24">
        <w:rPr>
          <w:rFonts w:ascii="宋体" w:hAnsi="宋体" w:hint="eastAsia"/>
          <w:szCs w:val="21"/>
        </w:rPr>
        <w:t>（</w:t>
      </w:r>
      <w:r>
        <w:rPr>
          <w:rFonts w:ascii="宋体" w:hAnsi="宋体" w:hint="eastAsia"/>
          <w:szCs w:val="21"/>
        </w:rPr>
        <w:t>A.1.</w:t>
      </w:r>
      <w:r w:rsidR="00201280">
        <w:rPr>
          <w:rFonts w:ascii="宋体" w:hAnsi="宋体" w:hint="eastAsia"/>
          <w:szCs w:val="21"/>
        </w:rPr>
        <w:t>4）</w:t>
      </w:r>
      <w:r w:rsidR="00DE318F" w:rsidRPr="00822C24">
        <w:rPr>
          <w:rFonts w:ascii="宋体" w:hAnsi="宋体" w:hint="eastAsia"/>
          <w:szCs w:val="21"/>
        </w:rPr>
        <w:t>）至1000</w:t>
      </w:r>
      <w:r w:rsidR="00EE2930">
        <w:rPr>
          <w:rFonts w:ascii="宋体" w:hAnsi="宋体" w:hint="eastAsia"/>
          <w:szCs w:val="21"/>
        </w:rPr>
        <w:t xml:space="preserve"> </w:t>
      </w:r>
      <w:r w:rsidR="00DE318F" w:rsidRPr="00822C24">
        <w:rPr>
          <w:rFonts w:ascii="宋体" w:hAnsi="宋体" w:hint="eastAsia"/>
          <w:szCs w:val="21"/>
        </w:rPr>
        <w:t>m</w:t>
      </w:r>
      <w:r>
        <w:rPr>
          <w:rFonts w:ascii="宋体" w:hAnsi="宋体" w:hint="eastAsia"/>
          <w:szCs w:val="21"/>
        </w:rPr>
        <w:t>L</w:t>
      </w:r>
      <w:r w:rsidR="00DE318F" w:rsidRPr="00822C24">
        <w:rPr>
          <w:rFonts w:ascii="宋体" w:hAnsi="宋体" w:hint="eastAsia"/>
          <w:szCs w:val="21"/>
        </w:rPr>
        <w:t>容量瓶中</w:t>
      </w:r>
      <w:r w:rsidR="00ED77FF">
        <w:rPr>
          <w:rFonts w:ascii="宋体" w:hAnsi="宋体" w:hint="eastAsia"/>
          <w:szCs w:val="21"/>
        </w:rPr>
        <w:t>（两种染料需各自分别配制）</w:t>
      </w:r>
      <w:r w:rsidR="00DE318F" w:rsidRPr="00822C24">
        <w:rPr>
          <w:rFonts w:ascii="宋体" w:hAnsi="宋体" w:hint="eastAsia"/>
          <w:szCs w:val="21"/>
        </w:rPr>
        <w:t>，用</w:t>
      </w:r>
      <w:r w:rsidR="00DE318F" w:rsidRPr="00822C24">
        <w:rPr>
          <w:rFonts w:ascii="宋体" w:hint="eastAsia"/>
          <w:bCs/>
          <w:color w:val="000000"/>
          <w:kern w:val="0"/>
          <w:szCs w:val="21"/>
        </w:rPr>
        <w:t>250</w:t>
      </w:r>
      <w:r w:rsidR="00EE2930">
        <w:rPr>
          <w:rFonts w:ascii="宋体" w:hint="eastAsia"/>
          <w:bCs/>
          <w:color w:val="000000"/>
          <w:kern w:val="0"/>
          <w:szCs w:val="21"/>
        </w:rPr>
        <w:t xml:space="preserve"> </w:t>
      </w:r>
      <w:r w:rsidR="00DE318F" w:rsidRPr="00822C24">
        <w:rPr>
          <w:rFonts w:ascii="宋体" w:hint="eastAsia"/>
          <w:bCs/>
          <w:color w:val="000000"/>
          <w:kern w:val="0"/>
          <w:szCs w:val="21"/>
        </w:rPr>
        <w:t>mg/kg硬</w:t>
      </w:r>
      <w:r w:rsidR="00DE318F" w:rsidRPr="00822C24">
        <w:rPr>
          <w:rFonts w:ascii="宋体" w:hAnsi="宋体" w:hint="eastAsia"/>
          <w:szCs w:val="21"/>
        </w:rPr>
        <w:t>水</w:t>
      </w:r>
      <w:r w:rsidRPr="00822C24">
        <w:rPr>
          <w:rFonts w:ascii="宋体" w:hAnsi="宋体" w:hint="eastAsia"/>
          <w:szCs w:val="21"/>
        </w:rPr>
        <w:t>稀释</w:t>
      </w:r>
      <w:r w:rsidR="00DE318F" w:rsidRPr="00822C24">
        <w:rPr>
          <w:rFonts w:ascii="宋体" w:hAnsi="宋体" w:hint="eastAsia"/>
          <w:szCs w:val="21"/>
        </w:rPr>
        <w:t>定容至1000</w:t>
      </w:r>
      <w:r w:rsidR="00EE2930">
        <w:rPr>
          <w:rFonts w:ascii="宋体" w:hAnsi="宋体" w:hint="eastAsia"/>
          <w:szCs w:val="21"/>
        </w:rPr>
        <w:t xml:space="preserve"> </w:t>
      </w:r>
      <w:r w:rsidR="00DE318F" w:rsidRPr="00822C24">
        <w:rPr>
          <w:rFonts w:ascii="宋体" w:hAnsi="宋体" w:hint="eastAsia"/>
          <w:szCs w:val="21"/>
        </w:rPr>
        <w:t>m</w:t>
      </w:r>
      <w:r>
        <w:rPr>
          <w:rFonts w:ascii="宋体" w:hAnsi="宋体" w:hint="eastAsia"/>
          <w:szCs w:val="21"/>
        </w:rPr>
        <w:t>L</w:t>
      </w:r>
      <w:r w:rsidR="00DE318F" w:rsidRPr="00822C24">
        <w:rPr>
          <w:rFonts w:ascii="宋体" w:hAnsi="宋体" w:hint="eastAsia"/>
          <w:szCs w:val="21"/>
        </w:rPr>
        <w:t>，摇匀。</w:t>
      </w:r>
    </w:p>
    <w:p w14:paraId="49FCC310" w14:textId="50AB90C2" w:rsidR="00DE318F" w:rsidRPr="00EA1C2E" w:rsidRDefault="001D67AB" w:rsidP="00DE318F">
      <w:pPr>
        <w:spacing w:line="360" w:lineRule="auto"/>
        <w:jc w:val="left"/>
        <w:rPr>
          <w:rFonts w:ascii="黑体" w:eastAsia="黑体" w:hAnsi="黑体" w:hint="eastAsia"/>
          <w:szCs w:val="21"/>
        </w:rPr>
      </w:pPr>
      <w:r w:rsidRPr="00EA1C2E">
        <w:rPr>
          <w:rFonts w:ascii="黑体" w:eastAsia="黑体" w:hAnsi="黑体" w:hint="eastAsia"/>
          <w:szCs w:val="21"/>
        </w:rPr>
        <w:t xml:space="preserve">A.2 </w:t>
      </w:r>
      <w:r w:rsidR="00DE318F" w:rsidRPr="00EA1C2E">
        <w:rPr>
          <w:rFonts w:ascii="黑体" w:eastAsia="黑体" w:hAnsi="黑体" w:hint="eastAsia"/>
          <w:szCs w:val="21"/>
        </w:rPr>
        <w:t>仪器设备</w:t>
      </w:r>
    </w:p>
    <w:p w14:paraId="042DF748" w14:textId="54AFF103" w:rsidR="00EA2B9F" w:rsidRPr="00EA2B9F" w:rsidRDefault="00EA2B9F" w:rsidP="008D298D">
      <w:pPr>
        <w:spacing w:line="300" w:lineRule="auto"/>
        <w:jc w:val="left"/>
        <w:rPr>
          <w:rFonts w:ascii="宋体" w:hAnsi="宋体" w:hint="eastAsia"/>
          <w:szCs w:val="21"/>
        </w:rPr>
      </w:pPr>
      <w:r w:rsidRPr="00EA2B9F">
        <w:rPr>
          <w:rFonts w:ascii="宋体" w:hAnsi="宋体" w:hint="eastAsia"/>
          <w:szCs w:val="21"/>
        </w:rPr>
        <w:t xml:space="preserve">    </w:t>
      </w:r>
      <w:r>
        <w:rPr>
          <w:rFonts w:ascii="宋体" w:hAnsi="宋体" w:hint="eastAsia"/>
          <w:szCs w:val="21"/>
        </w:rPr>
        <w:t>试验用</w:t>
      </w:r>
      <w:r w:rsidRPr="00EA2B9F">
        <w:rPr>
          <w:rFonts w:ascii="宋体" w:hAnsi="宋体" w:hint="eastAsia"/>
          <w:szCs w:val="21"/>
        </w:rPr>
        <w:t>仪器设备：</w:t>
      </w:r>
    </w:p>
    <w:p w14:paraId="4E7F429D" w14:textId="076457FD" w:rsidR="001D67AB" w:rsidRDefault="001D67AB" w:rsidP="008D298D">
      <w:pPr>
        <w:numPr>
          <w:ilvl w:val="0"/>
          <w:numId w:val="25"/>
        </w:numPr>
        <w:spacing w:line="300" w:lineRule="auto"/>
        <w:ind w:left="0" w:firstLine="425"/>
        <w:jc w:val="left"/>
        <w:rPr>
          <w:rFonts w:ascii="宋体" w:hAnsi="宋体" w:hint="eastAsia"/>
          <w:szCs w:val="21"/>
        </w:rPr>
      </w:pPr>
      <w:r>
        <w:rPr>
          <w:rFonts w:ascii="宋体" w:hAnsi="宋体" w:hint="eastAsia"/>
          <w:szCs w:val="21"/>
        </w:rPr>
        <w:t>分析天平，精度0.001 g；</w:t>
      </w:r>
    </w:p>
    <w:p w14:paraId="59910248" w14:textId="0F88EE37" w:rsidR="001D67AB" w:rsidRDefault="001D67AB" w:rsidP="008D298D">
      <w:pPr>
        <w:numPr>
          <w:ilvl w:val="0"/>
          <w:numId w:val="25"/>
        </w:numPr>
        <w:spacing w:line="300" w:lineRule="auto"/>
        <w:ind w:left="0" w:firstLine="425"/>
        <w:jc w:val="left"/>
        <w:rPr>
          <w:rFonts w:ascii="宋体" w:hAnsi="宋体" w:hint="eastAsia"/>
          <w:szCs w:val="21"/>
        </w:rPr>
      </w:pPr>
      <w:r>
        <w:rPr>
          <w:rFonts w:ascii="宋体" w:hAnsi="宋体" w:hint="eastAsia"/>
          <w:szCs w:val="21"/>
        </w:rPr>
        <w:t>分光光度计，附有10 mm比色皿；</w:t>
      </w:r>
    </w:p>
    <w:p w14:paraId="36DC96B0" w14:textId="1735D809" w:rsidR="001D67AB" w:rsidRDefault="001D67AB" w:rsidP="008D298D">
      <w:pPr>
        <w:numPr>
          <w:ilvl w:val="0"/>
          <w:numId w:val="25"/>
        </w:numPr>
        <w:spacing w:line="300" w:lineRule="auto"/>
        <w:ind w:left="0" w:firstLine="425"/>
        <w:jc w:val="left"/>
        <w:rPr>
          <w:rFonts w:ascii="宋体" w:hAnsi="宋体" w:hint="eastAsia"/>
          <w:szCs w:val="21"/>
        </w:rPr>
      </w:pPr>
      <w:r>
        <w:rPr>
          <w:rFonts w:ascii="宋体" w:hAnsi="宋体" w:hint="eastAsia"/>
          <w:szCs w:val="21"/>
        </w:rPr>
        <w:t>磁力搅拌器，配有直径8 mm,长度50 mm圆柱形磁子；</w:t>
      </w:r>
    </w:p>
    <w:p w14:paraId="2DD0C75F" w14:textId="77777777" w:rsidR="001D67AB" w:rsidRDefault="001D67AB" w:rsidP="008D298D">
      <w:pPr>
        <w:numPr>
          <w:ilvl w:val="0"/>
          <w:numId w:val="25"/>
        </w:numPr>
        <w:spacing w:line="300" w:lineRule="auto"/>
        <w:ind w:left="0" w:firstLine="425"/>
        <w:jc w:val="left"/>
        <w:rPr>
          <w:rFonts w:ascii="宋体" w:hAnsi="宋体" w:hint="eastAsia"/>
          <w:szCs w:val="21"/>
        </w:rPr>
      </w:pPr>
      <w:r>
        <w:rPr>
          <w:rFonts w:ascii="宋体" w:hAnsi="宋体" w:hint="eastAsia"/>
          <w:szCs w:val="21"/>
        </w:rPr>
        <w:t>容量瓶100 mL、1000 mL；</w:t>
      </w:r>
    </w:p>
    <w:p w14:paraId="566AE4FC" w14:textId="46B8FAFD" w:rsidR="00ED77FF" w:rsidRDefault="00ED77FF" w:rsidP="00ED77FF">
      <w:pPr>
        <w:numPr>
          <w:ilvl w:val="0"/>
          <w:numId w:val="25"/>
        </w:numPr>
        <w:spacing w:line="300" w:lineRule="auto"/>
        <w:ind w:left="0" w:firstLine="425"/>
        <w:jc w:val="left"/>
        <w:rPr>
          <w:rFonts w:ascii="宋体" w:hAnsi="宋体" w:hint="eastAsia"/>
          <w:szCs w:val="21"/>
        </w:rPr>
      </w:pPr>
      <w:r>
        <w:rPr>
          <w:rFonts w:ascii="宋体" w:hAnsi="宋体" w:hint="eastAsia"/>
          <w:szCs w:val="21"/>
        </w:rPr>
        <w:t>刻度移液管：10 mL；</w:t>
      </w:r>
    </w:p>
    <w:p w14:paraId="3E48F1DC" w14:textId="79CE066D" w:rsidR="001D67AB" w:rsidRDefault="00ED77FF" w:rsidP="008D298D">
      <w:pPr>
        <w:numPr>
          <w:ilvl w:val="0"/>
          <w:numId w:val="25"/>
        </w:numPr>
        <w:spacing w:line="300" w:lineRule="auto"/>
        <w:ind w:left="0" w:firstLine="425"/>
        <w:jc w:val="left"/>
        <w:rPr>
          <w:rFonts w:ascii="宋体" w:hAnsi="宋体" w:hint="eastAsia"/>
          <w:szCs w:val="21"/>
        </w:rPr>
      </w:pPr>
      <w:r>
        <w:rPr>
          <w:rFonts w:ascii="宋体" w:hAnsi="宋体" w:hint="eastAsia"/>
          <w:szCs w:val="21"/>
        </w:rPr>
        <w:t>移液管</w:t>
      </w:r>
      <w:r w:rsidR="001D67AB">
        <w:rPr>
          <w:rFonts w:ascii="宋体" w:hAnsi="宋体" w:hint="eastAsia"/>
          <w:szCs w:val="21"/>
        </w:rPr>
        <w:t>：</w:t>
      </w:r>
      <w:r>
        <w:rPr>
          <w:rFonts w:ascii="宋体" w:hAnsi="宋体" w:hint="eastAsia"/>
          <w:szCs w:val="21"/>
        </w:rPr>
        <w:t>10</w:t>
      </w:r>
      <w:r w:rsidR="001D67AB">
        <w:rPr>
          <w:rFonts w:ascii="宋体" w:hAnsi="宋体"/>
          <w:szCs w:val="21"/>
        </w:rPr>
        <w:t>0</w:t>
      </w:r>
      <w:r w:rsidR="001D67AB">
        <w:rPr>
          <w:rFonts w:ascii="宋体" w:hAnsi="宋体" w:hint="eastAsia"/>
          <w:szCs w:val="21"/>
        </w:rPr>
        <w:t xml:space="preserve"> </w:t>
      </w:r>
      <w:r w:rsidR="001D67AB">
        <w:rPr>
          <w:rFonts w:ascii="宋体" w:hAnsi="宋体"/>
          <w:szCs w:val="21"/>
        </w:rPr>
        <w:t>mL</w:t>
      </w:r>
      <w:r w:rsidR="001D67AB">
        <w:rPr>
          <w:rFonts w:ascii="宋体" w:hAnsi="宋体" w:hint="eastAsia"/>
          <w:szCs w:val="21"/>
        </w:rPr>
        <w:t>；</w:t>
      </w:r>
    </w:p>
    <w:p w14:paraId="00D40AE4" w14:textId="7A08B714" w:rsidR="00DE318F" w:rsidRDefault="00EE2930" w:rsidP="008D298D">
      <w:pPr>
        <w:numPr>
          <w:ilvl w:val="0"/>
          <w:numId w:val="25"/>
        </w:numPr>
        <w:spacing w:line="300" w:lineRule="auto"/>
        <w:ind w:firstLine="1"/>
        <w:jc w:val="left"/>
        <w:rPr>
          <w:rFonts w:ascii="宋体" w:hAnsi="宋体" w:hint="eastAsia"/>
          <w:szCs w:val="21"/>
        </w:rPr>
      </w:pPr>
      <w:r>
        <w:rPr>
          <w:rFonts w:ascii="宋体" w:hAnsi="宋体" w:hint="eastAsia"/>
          <w:szCs w:val="21"/>
        </w:rPr>
        <w:t>烧杯：15</w:t>
      </w:r>
      <w:r>
        <w:rPr>
          <w:rFonts w:ascii="宋体" w:hAnsi="宋体"/>
          <w:szCs w:val="21"/>
        </w:rPr>
        <w:t>0</w:t>
      </w:r>
      <w:r>
        <w:rPr>
          <w:rFonts w:ascii="宋体" w:hAnsi="宋体" w:hint="eastAsia"/>
          <w:szCs w:val="21"/>
        </w:rPr>
        <w:t xml:space="preserve"> </w:t>
      </w:r>
      <w:r>
        <w:rPr>
          <w:rFonts w:ascii="宋体" w:hAnsi="宋体"/>
          <w:szCs w:val="21"/>
        </w:rPr>
        <w:t>mL</w:t>
      </w:r>
      <w:r>
        <w:rPr>
          <w:rFonts w:ascii="宋体" w:hAnsi="宋体" w:hint="eastAsia"/>
          <w:szCs w:val="21"/>
        </w:rPr>
        <w:t>、</w:t>
      </w:r>
      <w:r w:rsidR="00DE318F">
        <w:rPr>
          <w:rFonts w:ascii="宋体" w:hAnsi="宋体" w:hint="eastAsia"/>
          <w:szCs w:val="21"/>
        </w:rPr>
        <w:t>500</w:t>
      </w:r>
      <w:r>
        <w:rPr>
          <w:rFonts w:ascii="宋体" w:hAnsi="宋体" w:hint="eastAsia"/>
          <w:szCs w:val="21"/>
        </w:rPr>
        <w:t xml:space="preserve"> </w:t>
      </w:r>
      <w:r w:rsidR="00DE318F">
        <w:rPr>
          <w:rFonts w:ascii="宋体" w:hAnsi="宋体" w:hint="eastAsia"/>
          <w:szCs w:val="21"/>
        </w:rPr>
        <w:t>m</w:t>
      </w:r>
      <w:r>
        <w:rPr>
          <w:rFonts w:ascii="宋体" w:hAnsi="宋体" w:hint="eastAsia"/>
          <w:szCs w:val="21"/>
        </w:rPr>
        <w:t>L、1000 mL；</w:t>
      </w:r>
    </w:p>
    <w:p w14:paraId="05DC007F" w14:textId="41818E68" w:rsidR="00DE318F" w:rsidRDefault="00DE318F" w:rsidP="008D298D">
      <w:pPr>
        <w:numPr>
          <w:ilvl w:val="0"/>
          <w:numId w:val="25"/>
        </w:numPr>
        <w:spacing w:line="300" w:lineRule="auto"/>
        <w:ind w:left="0" w:firstLine="425"/>
        <w:jc w:val="left"/>
        <w:rPr>
          <w:rFonts w:ascii="宋体" w:hAnsi="宋体" w:hint="eastAsia"/>
          <w:szCs w:val="21"/>
        </w:rPr>
      </w:pPr>
      <w:r>
        <w:rPr>
          <w:rFonts w:ascii="宋体" w:hAnsi="宋体" w:hint="eastAsia"/>
          <w:szCs w:val="21"/>
        </w:rPr>
        <w:t>温度计</w:t>
      </w:r>
      <w:r w:rsidR="00ED77FF">
        <w:rPr>
          <w:rFonts w:ascii="宋体" w:hAnsi="宋体" w:hint="eastAsia"/>
          <w:szCs w:val="21"/>
        </w:rPr>
        <w:t>。</w:t>
      </w:r>
    </w:p>
    <w:p w14:paraId="7DD1D324" w14:textId="7005A5CF" w:rsidR="00DE318F" w:rsidRPr="00EA1C2E" w:rsidRDefault="001D67AB" w:rsidP="00DE318F">
      <w:pPr>
        <w:spacing w:line="360" w:lineRule="auto"/>
        <w:jc w:val="left"/>
        <w:rPr>
          <w:rFonts w:ascii="黑体" w:eastAsia="黑体" w:hAnsi="黑体" w:hint="eastAsia"/>
          <w:szCs w:val="21"/>
        </w:rPr>
      </w:pPr>
      <w:r w:rsidRPr="00EA1C2E">
        <w:rPr>
          <w:rFonts w:ascii="黑体" w:eastAsia="黑体" w:hAnsi="黑体" w:hint="eastAsia"/>
          <w:szCs w:val="21"/>
        </w:rPr>
        <w:t>A</w:t>
      </w:r>
      <w:r w:rsidR="00DE318F" w:rsidRPr="00EA1C2E">
        <w:rPr>
          <w:rFonts w:ascii="黑体" w:eastAsia="黑体" w:hAnsi="黑体" w:hint="eastAsia"/>
          <w:szCs w:val="21"/>
        </w:rPr>
        <w:t>.</w:t>
      </w:r>
      <w:r w:rsidRPr="00EA1C2E">
        <w:rPr>
          <w:rFonts w:ascii="黑体" w:eastAsia="黑体" w:hAnsi="黑体" w:hint="eastAsia"/>
          <w:szCs w:val="21"/>
        </w:rPr>
        <w:t>3 试验步骤</w:t>
      </w:r>
    </w:p>
    <w:p w14:paraId="373FE73F" w14:textId="71399A31" w:rsidR="00EA1C2E" w:rsidRPr="00EA1C2E" w:rsidRDefault="00EA1C2E" w:rsidP="00EA1C2E">
      <w:pPr>
        <w:spacing w:line="360" w:lineRule="auto"/>
        <w:jc w:val="left"/>
        <w:rPr>
          <w:rFonts w:ascii="黑体" w:eastAsia="黑体" w:hAnsi="黑体" w:hint="eastAsia"/>
          <w:szCs w:val="21"/>
        </w:rPr>
      </w:pPr>
      <w:r w:rsidRPr="00EA1C2E">
        <w:rPr>
          <w:rFonts w:ascii="黑体" w:eastAsia="黑体" w:hAnsi="黑体" w:hint="eastAsia"/>
          <w:szCs w:val="21"/>
        </w:rPr>
        <w:t>A.3.1试样预处理</w:t>
      </w:r>
    </w:p>
    <w:p w14:paraId="632D38F2" w14:textId="369891A9" w:rsidR="001D67AB" w:rsidRPr="00B03117" w:rsidRDefault="00EA1C2E" w:rsidP="008D298D">
      <w:pPr>
        <w:spacing w:line="300" w:lineRule="auto"/>
        <w:ind w:firstLineChars="200" w:firstLine="420"/>
        <w:jc w:val="left"/>
        <w:rPr>
          <w:rFonts w:ascii="宋体" w:hAnsi="宋体" w:hint="eastAsia"/>
          <w:szCs w:val="21"/>
        </w:rPr>
      </w:pPr>
      <w:r w:rsidRPr="00B03117">
        <w:rPr>
          <w:rFonts w:ascii="宋体" w:hAnsi="宋体" w:hint="eastAsia"/>
          <w:szCs w:val="21"/>
        </w:rPr>
        <w:t>将</w:t>
      </w:r>
      <w:r w:rsidR="00DE318F" w:rsidRPr="00B03117">
        <w:rPr>
          <w:rFonts w:ascii="宋体" w:hAnsi="宋体" w:hint="eastAsia"/>
          <w:szCs w:val="21"/>
        </w:rPr>
        <w:t>样品</w:t>
      </w:r>
      <w:r w:rsidRPr="00B03117">
        <w:rPr>
          <w:rFonts w:ascii="宋体" w:hAnsi="宋体" w:hint="eastAsia"/>
          <w:szCs w:val="21"/>
        </w:rPr>
        <w:t>用硬水</w:t>
      </w:r>
      <w:r w:rsidR="00E93626" w:rsidRPr="00B03117">
        <w:rPr>
          <w:rFonts w:ascii="宋体" w:hAnsi="宋体" w:hint="eastAsia"/>
          <w:szCs w:val="21"/>
        </w:rPr>
        <w:t>（A.1.3</w:t>
      </w:r>
      <w:r w:rsidR="00E93626" w:rsidRPr="00B03117">
        <w:rPr>
          <w:rFonts w:ascii="宋体" w:hAnsi="宋体"/>
          <w:szCs w:val="21"/>
        </w:rPr>
        <w:t>）</w:t>
      </w:r>
      <w:r w:rsidR="00E93626" w:rsidRPr="00B03117">
        <w:rPr>
          <w:rFonts w:ascii="宋体" w:hAnsi="宋体" w:hint="eastAsia"/>
          <w:szCs w:val="21"/>
        </w:rPr>
        <w:t>）</w:t>
      </w:r>
      <w:r w:rsidRPr="00B03117">
        <w:rPr>
          <w:rFonts w:ascii="宋体" w:hAnsi="宋体" w:hint="eastAsia"/>
          <w:szCs w:val="21"/>
        </w:rPr>
        <w:t>洗涤及多次漂洗去除附载的洗涤剂，得到样品中无纺吸色布，晾干后</w:t>
      </w:r>
      <w:r w:rsidR="00DE318F" w:rsidRPr="00B03117">
        <w:rPr>
          <w:rFonts w:ascii="宋体" w:hAnsi="宋体" w:hint="eastAsia"/>
          <w:szCs w:val="21"/>
        </w:rPr>
        <w:t>裁剪成1</w:t>
      </w:r>
      <w:r w:rsidR="001D67AB" w:rsidRPr="00B03117">
        <w:rPr>
          <w:rFonts w:ascii="宋体" w:hAnsi="宋体" w:hint="eastAsia"/>
          <w:szCs w:val="21"/>
        </w:rPr>
        <w:t xml:space="preserve"> </w:t>
      </w:r>
      <w:r w:rsidR="00DE318F" w:rsidRPr="00B03117">
        <w:rPr>
          <w:rFonts w:ascii="宋体" w:hAnsi="宋体" w:hint="eastAsia"/>
          <w:szCs w:val="21"/>
        </w:rPr>
        <w:t>cm</w:t>
      </w:r>
      <w:r w:rsidR="001D67AB" w:rsidRPr="00B03117">
        <w:rPr>
          <w:rFonts w:ascii="宋体" w:hAnsi="宋体" w:hint="eastAsia"/>
          <w:szCs w:val="21"/>
        </w:rPr>
        <w:t>×</w:t>
      </w:r>
      <w:r w:rsidR="00DE318F" w:rsidRPr="00B03117">
        <w:rPr>
          <w:rFonts w:ascii="宋体" w:hAnsi="宋体" w:hint="eastAsia"/>
          <w:szCs w:val="21"/>
        </w:rPr>
        <w:t>1</w:t>
      </w:r>
      <w:r w:rsidR="001D67AB" w:rsidRPr="00B03117">
        <w:rPr>
          <w:rFonts w:ascii="宋体" w:hAnsi="宋体" w:hint="eastAsia"/>
          <w:szCs w:val="21"/>
        </w:rPr>
        <w:t xml:space="preserve"> </w:t>
      </w:r>
      <w:r w:rsidR="00DE318F" w:rsidRPr="00B03117">
        <w:rPr>
          <w:rFonts w:ascii="宋体" w:hAnsi="宋体" w:hint="eastAsia"/>
          <w:szCs w:val="21"/>
        </w:rPr>
        <w:t>cm小片</w:t>
      </w:r>
      <w:r w:rsidRPr="00B03117">
        <w:rPr>
          <w:rFonts w:ascii="宋体" w:hAnsi="宋体" w:hint="eastAsia"/>
          <w:szCs w:val="21"/>
        </w:rPr>
        <w:t>备用</w:t>
      </w:r>
      <w:r w:rsidR="001D67AB" w:rsidRPr="00B03117">
        <w:rPr>
          <w:rFonts w:ascii="宋体" w:hAnsi="宋体" w:hint="eastAsia"/>
          <w:szCs w:val="21"/>
        </w:rPr>
        <w:t>。</w:t>
      </w:r>
    </w:p>
    <w:p w14:paraId="22FE00A3" w14:textId="4D225A2D" w:rsidR="00DE318F" w:rsidRPr="00B03117" w:rsidRDefault="00DE318F" w:rsidP="008D298D">
      <w:pPr>
        <w:spacing w:line="300" w:lineRule="auto"/>
        <w:ind w:firstLineChars="200" w:firstLine="420"/>
        <w:jc w:val="left"/>
        <w:rPr>
          <w:rFonts w:ascii="宋体" w:hAnsi="宋体" w:hint="eastAsia"/>
          <w:szCs w:val="21"/>
        </w:rPr>
      </w:pPr>
      <w:r w:rsidRPr="00B03117">
        <w:rPr>
          <w:rFonts w:ascii="宋体" w:hAnsi="宋体" w:hint="eastAsia"/>
          <w:szCs w:val="21"/>
        </w:rPr>
        <w:t>注：晾干可采用多种方式，如用夹子悬挂晾干、置于鼓风箱中等，尽量确保布片的平整。</w:t>
      </w:r>
    </w:p>
    <w:p w14:paraId="056B3F0A" w14:textId="08839659" w:rsidR="00DE318F" w:rsidRPr="00B03117" w:rsidRDefault="00E93626" w:rsidP="00DE318F">
      <w:pPr>
        <w:spacing w:line="360" w:lineRule="auto"/>
        <w:jc w:val="left"/>
        <w:rPr>
          <w:rFonts w:ascii="黑体" w:eastAsia="黑体" w:hAnsi="黑体" w:hint="eastAsia"/>
          <w:bCs/>
          <w:color w:val="000000"/>
          <w:kern w:val="0"/>
          <w:szCs w:val="21"/>
        </w:rPr>
      </w:pPr>
      <w:r w:rsidRPr="00B03117">
        <w:rPr>
          <w:rFonts w:ascii="黑体" w:eastAsia="黑体" w:hAnsi="黑体" w:hint="eastAsia"/>
          <w:bCs/>
          <w:color w:val="000000"/>
          <w:kern w:val="0"/>
          <w:szCs w:val="21"/>
        </w:rPr>
        <w:t>A</w:t>
      </w:r>
      <w:r w:rsidR="00DE318F" w:rsidRPr="00B03117">
        <w:rPr>
          <w:rFonts w:ascii="黑体" w:eastAsia="黑体" w:hAnsi="黑体" w:hint="eastAsia"/>
          <w:bCs/>
          <w:color w:val="000000"/>
          <w:kern w:val="0"/>
          <w:szCs w:val="21"/>
        </w:rPr>
        <w:t>.</w:t>
      </w:r>
      <w:r w:rsidRPr="00B03117">
        <w:rPr>
          <w:rFonts w:ascii="黑体" w:eastAsia="黑体" w:hAnsi="黑体" w:hint="eastAsia"/>
          <w:bCs/>
          <w:color w:val="000000"/>
          <w:kern w:val="0"/>
          <w:szCs w:val="21"/>
        </w:rPr>
        <w:t>3</w:t>
      </w:r>
      <w:r w:rsidR="00DE318F" w:rsidRPr="00B03117">
        <w:rPr>
          <w:rFonts w:ascii="黑体" w:eastAsia="黑体" w:hAnsi="黑体" w:hint="eastAsia"/>
          <w:bCs/>
          <w:color w:val="000000"/>
          <w:kern w:val="0"/>
          <w:szCs w:val="21"/>
        </w:rPr>
        <w:t>.</w:t>
      </w:r>
      <w:r w:rsidRPr="00B03117">
        <w:rPr>
          <w:rFonts w:ascii="黑体" w:eastAsia="黑体" w:hAnsi="黑体" w:hint="eastAsia"/>
          <w:bCs/>
          <w:color w:val="000000"/>
          <w:kern w:val="0"/>
          <w:szCs w:val="21"/>
        </w:rPr>
        <w:t>2</w:t>
      </w:r>
      <w:r w:rsidR="00DE318F" w:rsidRPr="00B03117">
        <w:rPr>
          <w:rFonts w:ascii="黑体" w:eastAsia="黑体" w:hAnsi="黑体"/>
          <w:bCs/>
          <w:color w:val="000000"/>
          <w:kern w:val="0"/>
          <w:szCs w:val="21"/>
        </w:rPr>
        <w:t xml:space="preserve"> </w:t>
      </w:r>
      <w:r w:rsidR="00DE318F" w:rsidRPr="00B03117">
        <w:rPr>
          <w:rFonts w:ascii="黑体" w:eastAsia="黑体" w:hAnsi="黑体" w:hint="eastAsia"/>
          <w:bCs/>
          <w:color w:val="000000"/>
          <w:kern w:val="0"/>
          <w:szCs w:val="21"/>
        </w:rPr>
        <w:t>规定染料吸附量测定</w:t>
      </w:r>
    </w:p>
    <w:p w14:paraId="7E5E2398" w14:textId="090BAA2E" w:rsidR="00DE318F" w:rsidRPr="00B03117" w:rsidRDefault="00E93626" w:rsidP="00DE318F">
      <w:pPr>
        <w:spacing w:line="360" w:lineRule="auto"/>
        <w:jc w:val="left"/>
        <w:rPr>
          <w:rFonts w:ascii="黑体" w:eastAsia="黑体" w:hAnsi="黑体" w:hint="eastAsia"/>
          <w:bCs/>
          <w:color w:val="000000"/>
          <w:kern w:val="0"/>
          <w:szCs w:val="21"/>
        </w:rPr>
      </w:pPr>
      <w:r w:rsidRPr="00B03117">
        <w:rPr>
          <w:rFonts w:ascii="黑体" w:eastAsia="黑体" w:hAnsi="黑体" w:hint="eastAsia"/>
          <w:bCs/>
          <w:color w:val="000000"/>
          <w:kern w:val="0"/>
          <w:szCs w:val="21"/>
        </w:rPr>
        <w:t>A</w:t>
      </w:r>
      <w:r w:rsidR="00DE318F" w:rsidRPr="00B03117">
        <w:rPr>
          <w:rFonts w:ascii="黑体" w:eastAsia="黑体" w:hAnsi="黑体" w:hint="eastAsia"/>
          <w:bCs/>
          <w:color w:val="000000"/>
          <w:kern w:val="0"/>
          <w:szCs w:val="21"/>
        </w:rPr>
        <w:t>.</w:t>
      </w:r>
      <w:r w:rsidRPr="00B03117">
        <w:rPr>
          <w:rFonts w:ascii="黑体" w:eastAsia="黑体" w:hAnsi="黑体" w:hint="eastAsia"/>
          <w:bCs/>
          <w:color w:val="000000"/>
          <w:kern w:val="0"/>
          <w:szCs w:val="21"/>
        </w:rPr>
        <w:t>3</w:t>
      </w:r>
      <w:r w:rsidR="00DE318F" w:rsidRPr="00B03117">
        <w:rPr>
          <w:rFonts w:ascii="黑体" w:eastAsia="黑体" w:hAnsi="黑体" w:hint="eastAsia"/>
          <w:bCs/>
          <w:color w:val="000000"/>
          <w:kern w:val="0"/>
          <w:szCs w:val="21"/>
        </w:rPr>
        <w:t>.</w:t>
      </w:r>
      <w:r w:rsidRPr="00B03117">
        <w:rPr>
          <w:rFonts w:ascii="黑体" w:eastAsia="黑体" w:hAnsi="黑体" w:hint="eastAsia"/>
          <w:bCs/>
          <w:color w:val="000000"/>
          <w:kern w:val="0"/>
          <w:szCs w:val="21"/>
        </w:rPr>
        <w:t>2</w:t>
      </w:r>
      <w:r w:rsidR="00DE318F" w:rsidRPr="00B03117">
        <w:rPr>
          <w:rFonts w:ascii="黑体" w:eastAsia="黑体" w:hAnsi="黑体" w:hint="eastAsia"/>
          <w:bCs/>
          <w:color w:val="000000"/>
          <w:kern w:val="0"/>
          <w:szCs w:val="21"/>
        </w:rPr>
        <w:t>.1标准曲线制作</w:t>
      </w:r>
    </w:p>
    <w:p w14:paraId="7C886A90" w14:textId="6B485332" w:rsidR="00DE318F" w:rsidRPr="00B03117" w:rsidRDefault="00E93626" w:rsidP="008D298D">
      <w:pPr>
        <w:spacing w:line="300" w:lineRule="auto"/>
        <w:ind w:firstLineChars="200" w:firstLine="420"/>
        <w:jc w:val="left"/>
        <w:rPr>
          <w:szCs w:val="21"/>
        </w:rPr>
      </w:pPr>
      <w:r w:rsidRPr="00B03117">
        <w:rPr>
          <w:szCs w:val="21"/>
        </w:rPr>
        <w:t>取</w:t>
      </w:r>
      <w:r w:rsidRPr="00B03117">
        <w:rPr>
          <w:szCs w:val="21"/>
        </w:rPr>
        <w:t>1 g/L</w:t>
      </w:r>
      <w:r w:rsidRPr="00B03117">
        <w:rPr>
          <w:szCs w:val="21"/>
        </w:rPr>
        <w:t>的染料</w:t>
      </w:r>
      <w:r w:rsidR="00ED77FF" w:rsidRPr="00B03117">
        <w:rPr>
          <w:rFonts w:hint="eastAsia"/>
          <w:szCs w:val="21"/>
        </w:rPr>
        <w:t>储备</w:t>
      </w:r>
      <w:r w:rsidRPr="00B03117">
        <w:rPr>
          <w:szCs w:val="21"/>
        </w:rPr>
        <w:t>溶液</w:t>
      </w:r>
      <w:r w:rsidR="00201280" w:rsidRPr="00B03117">
        <w:rPr>
          <w:szCs w:val="21"/>
        </w:rPr>
        <w:t>（</w:t>
      </w:r>
      <w:r w:rsidR="00201280" w:rsidRPr="00B03117">
        <w:rPr>
          <w:szCs w:val="21"/>
        </w:rPr>
        <w:t>A.1.</w:t>
      </w:r>
      <w:r w:rsidR="00ED77FF" w:rsidRPr="00B03117">
        <w:rPr>
          <w:rFonts w:hint="eastAsia"/>
          <w:szCs w:val="21"/>
        </w:rPr>
        <w:t>4</w:t>
      </w:r>
      <w:r w:rsidR="00201280" w:rsidRPr="00B03117">
        <w:rPr>
          <w:szCs w:val="21"/>
        </w:rPr>
        <w:t>））</w:t>
      </w:r>
      <w:r w:rsidR="00DE318F" w:rsidRPr="00B03117">
        <w:rPr>
          <w:szCs w:val="21"/>
        </w:rPr>
        <w:t>0.5</w:t>
      </w:r>
      <w:r w:rsidR="00B26DD0" w:rsidRPr="00B03117">
        <w:rPr>
          <w:szCs w:val="21"/>
        </w:rPr>
        <w:t xml:space="preserve"> </w:t>
      </w:r>
      <w:r w:rsidR="00DE318F" w:rsidRPr="00B03117">
        <w:rPr>
          <w:szCs w:val="21"/>
        </w:rPr>
        <w:t>m</w:t>
      </w:r>
      <w:r w:rsidR="00B26DD0" w:rsidRPr="00B03117">
        <w:rPr>
          <w:szCs w:val="21"/>
        </w:rPr>
        <w:t>L</w:t>
      </w:r>
      <w:r w:rsidR="00DE318F" w:rsidRPr="00B03117">
        <w:rPr>
          <w:szCs w:val="21"/>
        </w:rPr>
        <w:t>、</w:t>
      </w:r>
      <w:r w:rsidR="00DE318F" w:rsidRPr="00B03117">
        <w:rPr>
          <w:szCs w:val="21"/>
        </w:rPr>
        <w:t>1</w:t>
      </w:r>
      <w:r w:rsidR="00B26DD0" w:rsidRPr="00B03117">
        <w:rPr>
          <w:szCs w:val="21"/>
        </w:rPr>
        <w:t xml:space="preserve"> </w:t>
      </w:r>
      <w:r w:rsidR="00DE318F" w:rsidRPr="00B03117">
        <w:rPr>
          <w:szCs w:val="21"/>
        </w:rPr>
        <w:t>m</w:t>
      </w:r>
      <w:r w:rsidR="00B26DD0" w:rsidRPr="00B03117">
        <w:rPr>
          <w:szCs w:val="21"/>
        </w:rPr>
        <w:t>L</w:t>
      </w:r>
      <w:r w:rsidR="00DE318F" w:rsidRPr="00B03117">
        <w:rPr>
          <w:szCs w:val="21"/>
        </w:rPr>
        <w:t>、</w:t>
      </w:r>
      <w:r w:rsidR="00DE318F" w:rsidRPr="00B03117">
        <w:rPr>
          <w:szCs w:val="21"/>
        </w:rPr>
        <w:t>2</w:t>
      </w:r>
      <w:r w:rsidR="00B26DD0" w:rsidRPr="00B03117">
        <w:rPr>
          <w:szCs w:val="21"/>
        </w:rPr>
        <w:t xml:space="preserve"> </w:t>
      </w:r>
      <w:r w:rsidR="00DE318F" w:rsidRPr="00B03117">
        <w:rPr>
          <w:szCs w:val="21"/>
        </w:rPr>
        <w:t>m</w:t>
      </w:r>
      <w:r w:rsidR="00B26DD0" w:rsidRPr="00B03117">
        <w:rPr>
          <w:szCs w:val="21"/>
        </w:rPr>
        <w:t>L</w:t>
      </w:r>
      <w:r w:rsidR="00DE318F" w:rsidRPr="00B03117">
        <w:rPr>
          <w:szCs w:val="21"/>
        </w:rPr>
        <w:t>、</w:t>
      </w:r>
      <w:r w:rsidR="00DE318F" w:rsidRPr="00B03117">
        <w:rPr>
          <w:szCs w:val="21"/>
        </w:rPr>
        <w:t>4</w:t>
      </w:r>
      <w:r w:rsidR="00B26DD0" w:rsidRPr="00B03117">
        <w:rPr>
          <w:szCs w:val="21"/>
        </w:rPr>
        <w:t xml:space="preserve"> </w:t>
      </w:r>
      <w:r w:rsidR="00DE318F" w:rsidRPr="00B03117">
        <w:rPr>
          <w:szCs w:val="21"/>
        </w:rPr>
        <w:t>m</w:t>
      </w:r>
      <w:r w:rsidR="00B26DD0" w:rsidRPr="00B03117">
        <w:rPr>
          <w:szCs w:val="21"/>
        </w:rPr>
        <w:t>L</w:t>
      </w:r>
      <w:r w:rsidR="00DE318F" w:rsidRPr="00B03117">
        <w:rPr>
          <w:szCs w:val="21"/>
        </w:rPr>
        <w:t>、</w:t>
      </w:r>
      <w:r w:rsidR="00DE318F" w:rsidRPr="00B03117">
        <w:rPr>
          <w:szCs w:val="21"/>
        </w:rPr>
        <w:t>6</w:t>
      </w:r>
      <w:r w:rsidR="00B26DD0" w:rsidRPr="00B03117">
        <w:rPr>
          <w:szCs w:val="21"/>
        </w:rPr>
        <w:t xml:space="preserve"> </w:t>
      </w:r>
      <w:r w:rsidR="00DE318F" w:rsidRPr="00B03117">
        <w:rPr>
          <w:szCs w:val="21"/>
        </w:rPr>
        <w:t>m</w:t>
      </w:r>
      <w:r w:rsidR="00B26DD0" w:rsidRPr="00B03117">
        <w:rPr>
          <w:szCs w:val="21"/>
        </w:rPr>
        <w:t>L</w:t>
      </w:r>
      <w:r w:rsidR="00DE318F" w:rsidRPr="00B03117">
        <w:rPr>
          <w:szCs w:val="21"/>
        </w:rPr>
        <w:t>、</w:t>
      </w:r>
      <w:r w:rsidR="00DE318F" w:rsidRPr="00B03117">
        <w:rPr>
          <w:szCs w:val="21"/>
        </w:rPr>
        <w:t>8</w:t>
      </w:r>
      <w:r w:rsidR="00B26DD0" w:rsidRPr="00B03117">
        <w:rPr>
          <w:szCs w:val="21"/>
        </w:rPr>
        <w:t xml:space="preserve"> </w:t>
      </w:r>
      <w:r w:rsidR="00DE318F" w:rsidRPr="00B03117">
        <w:rPr>
          <w:szCs w:val="21"/>
        </w:rPr>
        <w:t>m</w:t>
      </w:r>
      <w:r w:rsidR="00B26DD0" w:rsidRPr="00B03117">
        <w:rPr>
          <w:szCs w:val="21"/>
        </w:rPr>
        <w:t>L</w:t>
      </w:r>
      <w:r w:rsidR="00DE318F" w:rsidRPr="00B03117">
        <w:rPr>
          <w:szCs w:val="21"/>
        </w:rPr>
        <w:t>至</w:t>
      </w:r>
      <w:r w:rsidR="00DE318F" w:rsidRPr="00B03117">
        <w:rPr>
          <w:szCs w:val="21"/>
        </w:rPr>
        <w:t>100</w:t>
      </w:r>
      <w:r w:rsidR="00B26DD0" w:rsidRPr="00B03117">
        <w:rPr>
          <w:szCs w:val="21"/>
        </w:rPr>
        <w:t xml:space="preserve"> </w:t>
      </w:r>
      <w:r w:rsidR="00DE318F" w:rsidRPr="00B03117">
        <w:rPr>
          <w:szCs w:val="21"/>
        </w:rPr>
        <w:t>m</w:t>
      </w:r>
      <w:r w:rsidR="00B26DD0" w:rsidRPr="00B03117">
        <w:rPr>
          <w:szCs w:val="21"/>
        </w:rPr>
        <w:t>L</w:t>
      </w:r>
      <w:r w:rsidR="00DE318F" w:rsidRPr="00B03117">
        <w:rPr>
          <w:szCs w:val="21"/>
        </w:rPr>
        <w:t>容量瓶中，用</w:t>
      </w:r>
      <w:r w:rsidR="00DE318F" w:rsidRPr="00B03117">
        <w:rPr>
          <w:bCs/>
          <w:color w:val="000000"/>
          <w:kern w:val="0"/>
          <w:szCs w:val="21"/>
        </w:rPr>
        <w:t>硬</w:t>
      </w:r>
      <w:r w:rsidR="00DE318F" w:rsidRPr="00B03117">
        <w:rPr>
          <w:szCs w:val="21"/>
        </w:rPr>
        <w:t>水</w:t>
      </w:r>
      <w:r w:rsidRPr="00B03117">
        <w:rPr>
          <w:szCs w:val="21"/>
        </w:rPr>
        <w:t>（</w:t>
      </w:r>
      <w:r w:rsidRPr="00B03117">
        <w:rPr>
          <w:szCs w:val="21"/>
        </w:rPr>
        <w:t>A.1.3</w:t>
      </w:r>
      <w:r w:rsidRPr="00B03117">
        <w:rPr>
          <w:szCs w:val="21"/>
        </w:rPr>
        <w:t>））</w:t>
      </w:r>
      <w:r w:rsidR="00DE318F" w:rsidRPr="00B03117">
        <w:rPr>
          <w:szCs w:val="21"/>
        </w:rPr>
        <w:t>稀释至刻度，摇匀。用分光光度计以</w:t>
      </w:r>
      <w:r w:rsidR="00DE318F" w:rsidRPr="00B03117">
        <w:rPr>
          <w:szCs w:val="21"/>
        </w:rPr>
        <w:t>10</w:t>
      </w:r>
      <w:r w:rsidR="00B26DD0" w:rsidRPr="00B03117">
        <w:rPr>
          <w:szCs w:val="21"/>
        </w:rPr>
        <w:t xml:space="preserve"> </w:t>
      </w:r>
      <w:r w:rsidR="00DE318F" w:rsidRPr="00B03117">
        <w:rPr>
          <w:szCs w:val="21"/>
        </w:rPr>
        <w:t>mm</w:t>
      </w:r>
      <w:r w:rsidR="00DE318F" w:rsidRPr="00B03117">
        <w:rPr>
          <w:szCs w:val="21"/>
        </w:rPr>
        <w:t>比色皿，</w:t>
      </w:r>
      <w:r w:rsidR="00DE318F" w:rsidRPr="00B03117">
        <w:rPr>
          <w:bCs/>
          <w:color w:val="000000"/>
          <w:kern w:val="0"/>
          <w:szCs w:val="21"/>
        </w:rPr>
        <w:t>硬</w:t>
      </w:r>
      <w:r w:rsidR="00DE318F" w:rsidRPr="00B03117">
        <w:rPr>
          <w:szCs w:val="21"/>
        </w:rPr>
        <w:t>水</w:t>
      </w:r>
      <w:r w:rsidRPr="00B03117">
        <w:rPr>
          <w:szCs w:val="21"/>
        </w:rPr>
        <w:t>（</w:t>
      </w:r>
      <w:r w:rsidRPr="00B03117">
        <w:rPr>
          <w:szCs w:val="21"/>
        </w:rPr>
        <w:t>A.1.3</w:t>
      </w:r>
      <w:r w:rsidRPr="00B03117">
        <w:rPr>
          <w:szCs w:val="21"/>
        </w:rPr>
        <w:t>））</w:t>
      </w:r>
      <w:r w:rsidR="00DE318F" w:rsidRPr="00B03117">
        <w:rPr>
          <w:szCs w:val="21"/>
        </w:rPr>
        <w:t>作参比，</w:t>
      </w:r>
      <w:r w:rsidRPr="00B03117">
        <w:rPr>
          <w:szCs w:val="21"/>
        </w:rPr>
        <w:t>测定</w:t>
      </w:r>
      <w:r w:rsidRPr="00B03117">
        <w:rPr>
          <w:rFonts w:hint="eastAsia"/>
          <w:szCs w:val="21"/>
        </w:rPr>
        <w:t>所配</w:t>
      </w:r>
      <w:r w:rsidRPr="00B03117">
        <w:rPr>
          <w:szCs w:val="21"/>
        </w:rPr>
        <w:t>系列溶液的吸光光度</w:t>
      </w:r>
      <w:r w:rsidRPr="00B03117">
        <w:rPr>
          <w:rFonts w:hint="eastAsia"/>
          <w:szCs w:val="21"/>
        </w:rPr>
        <w:t>。</w:t>
      </w:r>
      <w:r w:rsidR="00B3299C" w:rsidRPr="00B03117">
        <w:rPr>
          <w:rFonts w:hint="eastAsia"/>
          <w:szCs w:val="21"/>
        </w:rPr>
        <w:t>两种染料分别各作标准曲线，</w:t>
      </w:r>
      <w:r w:rsidRPr="00B03117">
        <w:rPr>
          <w:rFonts w:hint="eastAsia"/>
          <w:szCs w:val="21"/>
        </w:rPr>
        <w:t>对于活性蓝（</w:t>
      </w:r>
      <w:r w:rsidRPr="00B03117">
        <w:rPr>
          <w:rFonts w:hint="eastAsia"/>
          <w:szCs w:val="21"/>
        </w:rPr>
        <w:t>M-2GE</w:t>
      </w:r>
      <w:r w:rsidRPr="00B03117">
        <w:rPr>
          <w:rFonts w:hint="eastAsia"/>
          <w:szCs w:val="21"/>
        </w:rPr>
        <w:t>）</w:t>
      </w:r>
      <w:r w:rsidRPr="00B03117">
        <w:rPr>
          <w:szCs w:val="21"/>
        </w:rPr>
        <w:t>波长</w:t>
      </w:r>
      <w:r w:rsidRPr="00B03117">
        <w:rPr>
          <w:rFonts w:hint="eastAsia"/>
          <w:szCs w:val="21"/>
        </w:rPr>
        <w:t>设定为</w:t>
      </w:r>
      <w:r w:rsidRPr="00B03117">
        <w:rPr>
          <w:szCs w:val="21"/>
        </w:rPr>
        <w:t>600 nm</w:t>
      </w:r>
      <w:r w:rsidRPr="00B03117">
        <w:rPr>
          <w:rFonts w:hint="eastAsia"/>
          <w:szCs w:val="21"/>
        </w:rPr>
        <w:t>，活性红</w:t>
      </w:r>
      <w:r w:rsidRPr="00B03117">
        <w:rPr>
          <w:rFonts w:hint="eastAsia"/>
          <w:szCs w:val="21"/>
        </w:rPr>
        <w:t>X-3B</w:t>
      </w:r>
      <w:r w:rsidRPr="00B03117">
        <w:rPr>
          <w:rFonts w:hint="eastAsia"/>
          <w:szCs w:val="21"/>
        </w:rPr>
        <w:t>染料波长设定为</w:t>
      </w:r>
      <w:r w:rsidR="00DE318F" w:rsidRPr="00B03117">
        <w:rPr>
          <w:szCs w:val="21"/>
        </w:rPr>
        <w:t>538</w:t>
      </w:r>
      <w:r w:rsidR="00B26DD0" w:rsidRPr="00B03117">
        <w:rPr>
          <w:szCs w:val="21"/>
        </w:rPr>
        <w:t xml:space="preserve"> </w:t>
      </w:r>
      <w:r w:rsidR="00DE318F" w:rsidRPr="00B03117">
        <w:rPr>
          <w:szCs w:val="21"/>
        </w:rPr>
        <w:t>nm</w:t>
      </w:r>
      <w:r w:rsidR="00DE318F" w:rsidRPr="00B03117">
        <w:rPr>
          <w:szCs w:val="21"/>
        </w:rPr>
        <w:t>，</w:t>
      </w:r>
      <w:r w:rsidRPr="00B03117">
        <w:rPr>
          <w:rFonts w:hint="eastAsia"/>
          <w:szCs w:val="21"/>
        </w:rPr>
        <w:t>以</w:t>
      </w:r>
      <w:r w:rsidR="00DE318F" w:rsidRPr="00B03117">
        <w:rPr>
          <w:szCs w:val="21"/>
        </w:rPr>
        <w:t>系列溶液浓度（</w:t>
      </w:r>
      <w:r w:rsidR="00DE318F" w:rsidRPr="00B03117">
        <w:rPr>
          <w:szCs w:val="21"/>
        </w:rPr>
        <w:t>mg/L</w:t>
      </w:r>
      <w:r w:rsidR="00DE318F" w:rsidRPr="00B03117">
        <w:rPr>
          <w:szCs w:val="21"/>
        </w:rPr>
        <w:t>）为横坐标，</w:t>
      </w:r>
      <w:r w:rsidR="00CA1023" w:rsidRPr="00B03117">
        <w:rPr>
          <w:rFonts w:hint="eastAsia"/>
          <w:szCs w:val="21"/>
        </w:rPr>
        <w:t>溶液</w:t>
      </w:r>
      <w:r w:rsidRPr="00B03117">
        <w:rPr>
          <w:rFonts w:hint="eastAsia"/>
          <w:szCs w:val="21"/>
        </w:rPr>
        <w:t>吸光度</w:t>
      </w:r>
      <w:r w:rsidR="00CA1023" w:rsidRPr="00B03117">
        <w:rPr>
          <w:rFonts w:hint="eastAsia"/>
          <w:szCs w:val="21"/>
        </w:rPr>
        <w:t>为纵坐标</w:t>
      </w:r>
      <w:r w:rsidR="00DE318F" w:rsidRPr="00B03117">
        <w:rPr>
          <w:szCs w:val="21"/>
        </w:rPr>
        <w:t>绘制标准曲线，线性</w:t>
      </w:r>
      <w:r w:rsidR="00CA1023" w:rsidRPr="00B03117">
        <w:rPr>
          <w:rFonts w:hint="eastAsia"/>
          <w:szCs w:val="21"/>
        </w:rPr>
        <w:t>相关</w:t>
      </w:r>
      <w:r w:rsidR="00DE318F" w:rsidRPr="00B03117">
        <w:rPr>
          <w:szCs w:val="21"/>
        </w:rPr>
        <w:t>系数</w:t>
      </w:r>
      <w:r w:rsidR="00DE318F" w:rsidRPr="00B03117">
        <w:rPr>
          <w:rFonts w:ascii="宋体" w:hAnsi="宋体"/>
          <w:szCs w:val="21"/>
        </w:rPr>
        <w:t>r²≥</w:t>
      </w:r>
      <w:r w:rsidR="00DE318F" w:rsidRPr="00B03117">
        <w:rPr>
          <w:szCs w:val="21"/>
        </w:rPr>
        <w:t>0.99</w:t>
      </w:r>
      <w:r w:rsidR="00DE318F" w:rsidRPr="00B03117">
        <w:rPr>
          <w:szCs w:val="21"/>
        </w:rPr>
        <w:t>。</w:t>
      </w:r>
    </w:p>
    <w:p w14:paraId="186D0955" w14:textId="43DA2218" w:rsidR="00DE318F" w:rsidRPr="00B03117" w:rsidRDefault="00DE318F" w:rsidP="008D298D">
      <w:pPr>
        <w:spacing w:line="300" w:lineRule="auto"/>
        <w:ind w:firstLineChars="200" w:firstLine="420"/>
        <w:jc w:val="left"/>
        <w:rPr>
          <w:rFonts w:ascii="宋体" w:hAnsi="宋体" w:hint="eastAsia"/>
          <w:szCs w:val="21"/>
        </w:rPr>
      </w:pPr>
      <w:r w:rsidRPr="00B03117">
        <w:rPr>
          <w:rFonts w:ascii="宋体" w:hAnsi="宋体" w:hint="eastAsia"/>
          <w:szCs w:val="21"/>
        </w:rPr>
        <w:t>当活性染料批次更换时，需重新制作标准曲线。</w:t>
      </w:r>
    </w:p>
    <w:p w14:paraId="1D30C1A2" w14:textId="57D86D79" w:rsidR="00DE318F" w:rsidRPr="00B03117" w:rsidRDefault="00CA1023" w:rsidP="00DE318F">
      <w:pPr>
        <w:spacing w:line="360" w:lineRule="auto"/>
        <w:jc w:val="left"/>
        <w:rPr>
          <w:rFonts w:ascii="黑体" w:eastAsia="黑体" w:hAnsi="黑体" w:hint="eastAsia"/>
          <w:bCs/>
          <w:color w:val="000000"/>
          <w:kern w:val="0"/>
          <w:szCs w:val="21"/>
        </w:rPr>
      </w:pPr>
      <w:r w:rsidRPr="00B03117">
        <w:rPr>
          <w:rFonts w:ascii="黑体" w:eastAsia="黑体" w:hAnsi="黑体" w:hint="eastAsia"/>
          <w:bCs/>
          <w:color w:val="000000"/>
          <w:kern w:val="0"/>
          <w:szCs w:val="21"/>
        </w:rPr>
        <w:t>A</w:t>
      </w:r>
      <w:r w:rsidR="00DE318F" w:rsidRPr="00B03117">
        <w:rPr>
          <w:rFonts w:ascii="黑体" w:eastAsia="黑体" w:hAnsi="黑体" w:hint="eastAsia"/>
          <w:bCs/>
          <w:color w:val="000000"/>
          <w:kern w:val="0"/>
          <w:szCs w:val="21"/>
        </w:rPr>
        <w:t>.</w:t>
      </w:r>
      <w:r w:rsidRPr="00B03117">
        <w:rPr>
          <w:rFonts w:ascii="黑体" w:eastAsia="黑体" w:hAnsi="黑体" w:hint="eastAsia"/>
          <w:bCs/>
          <w:color w:val="000000"/>
          <w:kern w:val="0"/>
          <w:szCs w:val="21"/>
        </w:rPr>
        <w:t>3</w:t>
      </w:r>
      <w:r w:rsidR="00DE318F" w:rsidRPr="00B03117">
        <w:rPr>
          <w:rFonts w:ascii="黑体" w:eastAsia="黑体" w:hAnsi="黑体" w:hint="eastAsia"/>
          <w:bCs/>
          <w:color w:val="000000"/>
          <w:kern w:val="0"/>
          <w:szCs w:val="21"/>
        </w:rPr>
        <w:t>.</w:t>
      </w:r>
      <w:r w:rsidRPr="00B03117">
        <w:rPr>
          <w:rFonts w:ascii="黑体" w:eastAsia="黑体" w:hAnsi="黑体" w:hint="eastAsia"/>
          <w:bCs/>
          <w:color w:val="000000"/>
          <w:kern w:val="0"/>
          <w:szCs w:val="21"/>
        </w:rPr>
        <w:t>2</w:t>
      </w:r>
      <w:r w:rsidR="00DE318F" w:rsidRPr="00B03117">
        <w:rPr>
          <w:rFonts w:ascii="黑体" w:eastAsia="黑体" w:hAnsi="黑体" w:hint="eastAsia"/>
          <w:bCs/>
          <w:color w:val="000000"/>
          <w:kern w:val="0"/>
          <w:szCs w:val="21"/>
        </w:rPr>
        <w:t>.2吸附量测定</w:t>
      </w:r>
    </w:p>
    <w:p w14:paraId="5CAB0BB9" w14:textId="5B9D4F75" w:rsidR="00DE318F" w:rsidRPr="00B03117" w:rsidRDefault="00DE318F" w:rsidP="008D298D">
      <w:pPr>
        <w:spacing w:line="300" w:lineRule="auto"/>
        <w:ind w:firstLineChars="200" w:firstLine="420"/>
        <w:jc w:val="left"/>
        <w:rPr>
          <w:szCs w:val="21"/>
        </w:rPr>
      </w:pPr>
      <w:r w:rsidRPr="00B03117">
        <w:rPr>
          <w:szCs w:val="21"/>
        </w:rPr>
        <w:t>称取预处理后的试样</w:t>
      </w:r>
      <w:r w:rsidRPr="00B03117">
        <w:rPr>
          <w:szCs w:val="21"/>
        </w:rPr>
        <w:t>0.</w:t>
      </w:r>
      <w:r w:rsidR="00FA35E9">
        <w:rPr>
          <w:rFonts w:hint="eastAsia"/>
          <w:szCs w:val="21"/>
        </w:rPr>
        <w:t xml:space="preserve">99 g ~ </w:t>
      </w:r>
      <w:r w:rsidRPr="00B03117">
        <w:rPr>
          <w:szCs w:val="21"/>
        </w:rPr>
        <w:t>0.</w:t>
      </w:r>
      <w:r w:rsidR="00FA35E9">
        <w:rPr>
          <w:rFonts w:hint="eastAsia"/>
          <w:szCs w:val="21"/>
        </w:rPr>
        <w:t>11</w:t>
      </w:r>
      <w:r w:rsidR="00B26DD0" w:rsidRPr="00B03117">
        <w:rPr>
          <w:szCs w:val="21"/>
        </w:rPr>
        <w:t xml:space="preserve"> </w:t>
      </w:r>
      <w:r w:rsidRPr="00B03117">
        <w:rPr>
          <w:szCs w:val="21"/>
        </w:rPr>
        <w:t>g</w:t>
      </w:r>
      <w:r w:rsidR="00B03117" w:rsidRPr="00B03117">
        <w:rPr>
          <w:szCs w:val="21"/>
        </w:rPr>
        <w:t>（</w:t>
      </w:r>
      <w:r w:rsidR="00B03117" w:rsidRPr="00B03117">
        <w:rPr>
          <w:szCs w:val="21"/>
        </w:rPr>
        <w:t>A.3</w:t>
      </w:r>
      <w:r w:rsidR="00B03117" w:rsidRPr="00B03117">
        <w:rPr>
          <w:rFonts w:hint="eastAsia"/>
          <w:szCs w:val="21"/>
        </w:rPr>
        <w:t>.1</w:t>
      </w:r>
      <w:r w:rsidR="00B03117" w:rsidRPr="00B03117">
        <w:rPr>
          <w:szCs w:val="21"/>
        </w:rPr>
        <w:t>）</w:t>
      </w:r>
      <w:r w:rsidR="00FA35E9">
        <w:rPr>
          <w:rFonts w:hint="eastAsia"/>
          <w:szCs w:val="21"/>
        </w:rPr>
        <w:t>（称准至</w:t>
      </w:r>
      <w:r w:rsidR="00FA35E9">
        <w:rPr>
          <w:rFonts w:hint="eastAsia"/>
          <w:szCs w:val="21"/>
        </w:rPr>
        <w:t>0.001 g</w:t>
      </w:r>
      <w:r w:rsidR="00FA35E9">
        <w:rPr>
          <w:rFonts w:hint="eastAsia"/>
          <w:szCs w:val="21"/>
        </w:rPr>
        <w:t>）</w:t>
      </w:r>
      <w:r w:rsidRPr="00B03117">
        <w:rPr>
          <w:szCs w:val="21"/>
        </w:rPr>
        <w:t>，记录重量</w:t>
      </w:r>
      <w:r w:rsidRPr="00B03117">
        <w:rPr>
          <w:i/>
          <w:iCs/>
          <w:szCs w:val="21"/>
        </w:rPr>
        <w:t>m</w:t>
      </w:r>
      <w:r w:rsidRPr="00B03117">
        <w:rPr>
          <w:szCs w:val="21"/>
          <w:vertAlign w:val="subscript"/>
        </w:rPr>
        <w:t>0</w:t>
      </w:r>
      <w:r w:rsidR="00B03117">
        <w:rPr>
          <w:rFonts w:hint="eastAsia"/>
          <w:szCs w:val="21"/>
        </w:rPr>
        <w:t>。</w:t>
      </w:r>
      <w:r w:rsidR="00B03117" w:rsidRPr="00B03117">
        <w:rPr>
          <w:rFonts w:hint="eastAsia"/>
          <w:szCs w:val="21"/>
        </w:rPr>
        <w:t>移取</w:t>
      </w:r>
      <w:r w:rsidRPr="00B03117">
        <w:rPr>
          <w:szCs w:val="21"/>
        </w:rPr>
        <w:t>100</w:t>
      </w:r>
      <w:r w:rsidR="00E354FC" w:rsidRPr="00B03117">
        <w:rPr>
          <w:szCs w:val="21"/>
        </w:rPr>
        <w:t xml:space="preserve"> </w:t>
      </w:r>
      <w:r w:rsidRPr="00B03117">
        <w:rPr>
          <w:szCs w:val="21"/>
        </w:rPr>
        <w:t>m</w:t>
      </w:r>
      <w:r w:rsidR="00E354FC" w:rsidRPr="00B03117">
        <w:rPr>
          <w:szCs w:val="21"/>
        </w:rPr>
        <w:t>L</w:t>
      </w:r>
      <w:r w:rsidR="00B03117" w:rsidRPr="00B03117">
        <w:rPr>
          <w:rFonts w:hint="eastAsia"/>
          <w:szCs w:val="21"/>
        </w:rPr>
        <w:t>染料试验溶液（</w:t>
      </w:r>
      <w:r w:rsidR="00B03117" w:rsidRPr="00B03117">
        <w:rPr>
          <w:rFonts w:hint="eastAsia"/>
          <w:szCs w:val="21"/>
        </w:rPr>
        <w:t>A.1.5</w:t>
      </w:r>
      <w:r w:rsidR="00B03117" w:rsidRPr="00B03117">
        <w:rPr>
          <w:rFonts w:hint="eastAsia"/>
          <w:szCs w:val="21"/>
        </w:rPr>
        <w:t>））（</w:t>
      </w:r>
      <w:r w:rsidRPr="00B03117">
        <w:rPr>
          <w:szCs w:val="21"/>
        </w:rPr>
        <w:t>活性蓝</w:t>
      </w:r>
      <w:r w:rsidRPr="00B03117">
        <w:rPr>
          <w:szCs w:val="21"/>
        </w:rPr>
        <w:t>M-2GE</w:t>
      </w:r>
      <w:r w:rsidR="00B03117" w:rsidRPr="00B03117">
        <w:rPr>
          <w:rFonts w:hint="eastAsia"/>
          <w:szCs w:val="21"/>
        </w:rPr>
        <w:t>和</w:t>
      </w:r>
      <w:r w:rsidRPr="00B03117">
        <w:rPr>
          <w:szCs w:val="21"/>
        </w:rPr>
        <w:t>活性红</w:t>
      </w:r>
      <w:r w:rsidRPr="00B03117">
        <w:rPr>
          <w:szCs w:val="21"/>
        </w:rPr>
        <w:t>X-3B</w:t>
      </w:r>
      <w:r w:rsidR="00B03117" w:rsidRPr="00B03117">
        <w:rPr>
          <w:rFonts w:hint="eastAsia"/>
          <w:szCs w:val="21"/>
        </w:rPr>
        <w:t>需各自分别测定）</w:t>
      </w:r>
      <w:r w:rsidRPr="00B03117">
        <w:rPr>
          <w:szCs w:val="21"/>
        </w:rPr>
        <w:t>至</w:t>
      </w:r>
      <w:r w:rsidRPr="00B03117">
        <w:rPr>
          <w:szCs w:val="21"/>
        </w:rPr>
        <w:t>150</w:t>
      </w:r>
      <w:r w:rsidR="00E354FC" w:rsidRPr="00B03117">
        <w:rPr>
          <w:szCs w:val="21"/>
        </w:rPr>
        <w:t xml:space="preserve"> </w:t>
      </w:r>
      <w:r w:rsidRPr="00B03117">
        <w:rPr>
          <w:szCs w:val="21"/>
        </w:rPr>
        <w:t>m</w:t>
      </w:r>
      <w:r w:rsidR="00E354FC" w:rsidRPr="00B03117">
        <w:rPr>
          <w:szCs w:val="21"/>
        </w:rPr>
        <w:t>L</w:t>
      </w:r>
      <w:r w:rsidRPr="00B03117">
        <w:rPr>
          <w:szCs w:val="21"/>
        </w:rPr>
        <w:t>烧杯中，磁力搅拌器转速设置为</w:t>
      </w:r>
      <w:r w:rsidRPr="00B03117">
        <w:rPr>
          <w:szCs w:val="21"/>
        </w:rPr>
        <w:t>120</w:t>
      </w:r>
      <w:r w:rsidR="00B26DD0" w:rsidRPr="00B03117">
        <w:rPr>
          <w:szCs w:val="21"/>
        </w:rPr>
        <w:t xml:space="preserve"> </w:t>
      </w:r>
      <w:r w:rsidRPr="00B03117">
        <w:rPr>
          <w:szCs w:val="21"/>
        </w:rPr>
        <w:t>r/min</w:t>
      </w:r>
      <w:r w:rsidRPr="00B03117">
        <w:rPr>
          <w:szCs w:val="21"/>
        </w:rPr>
        <w:t>，放入磁子，启动搅拌，搅拌</w:t>
      </w:r>
      <w:r w:rsidRPr="00B03117">
        <w:rPr>
          <w:szCs w:val="21"/>
        </w:rPr>
        <w:t>1</w:t>
      </w:r>
      <w:r w:rsidR="00E354FC" w:rsidRPr="00B03117">
        <w:rPr>
          <w:szCs w:val="21"/>
        </w:rPr>
        <w:t xml:space="preserve"> </w:t>
      </w:r>
      <w:r w:rsidRPr="00B03117">
        <w:rPr>
          <w:szCs w:val="21"/>
        </w:rPr>
        <w:t>min</w:t>
      </w:r>
      <w:r w:rsidRPr="00B03117">
        <w:rPr>
          <w:szCs w:val="21"/>
        </w:rPr>
        <w:t>后，迅速放入试样并</w:t>
      </w:r>
      <w:r w:rsidR="00B03117">
        <w:rPr>
          <w:rFonts w:hint="eastAsia"/>
          <w:szCs w:val="21"/>
        </w:rPr>
        <w:t>开始</w:t>
      </w:r>
      <w:r w:rsidRPr="00B03117">
        <w:rPr>
          <w:szCs w:val="21"/>
        </w:rPr>
        <w:t>计时，</w:t>
      </w:r>
      <w:r w:rsidRPr="00B03117">
        <w:rPr>
          <w:szCs w:val="21"/>
        </w:rPr>
        <w:t>10</w:t>
      </w:r>
      <w:r w:rsidR="00E354FC" w:rsidRPr="00B03117">
        <w:rPr>
          <w:szCs w:val="21"/>
        </w:rPr>
        <w:t xml:space="preserve"> </w:t>
      </w:r>
      <w:r w:rsidRPr="00B03117">
        <w:rPr>
          <w:szCs w:val="21"/>
        </w:rPr>
        <w:lastRenderedPageBreak/>
        <w:t>min</w:t>
      </w:r>
      <w:r w:rsidRPr="00B03117">
        <w:rPr>
          <w:szCs w:val="21"/>
        </w:rPr>
        <w:t>后停止</w:t>
      </w:r>
      <w:r w:rsidR="00B03117" w:rsidRPr="00B03117">
        <w:rPr>
          <w:szCs w:val="21"/>
        </w:rPr>
        <w:t>搅拌</w:t>
      </w:r>
      <w:r w:rsidRPr="00B03117">
        <w:rPr>
          <w:szCs w:val="21"/>
        </w:rPr>
        <w:t>，取</w:t>
      </w:r>
      <w:r w:rsidRPr="00B03117">
        <w:rPr>
          <w:szCs w:val="21"/>
        </w:rPr>
        <w:t>25</w:t>
      </w:r>
      <w:r w:rsidR="00B26DD0" w:rsidRPr="00B03117">
        <w:rPr>
          <w:szCs w:val="21"/>
        </w:rPr>
        <w:t xml:space="preserve"> </w:t>
      </w:r>
      <w:r w:rsidRPr="00B03117">
        <w:rPr>
          <w:szCs w:val="21"/>
        </w:rPr>
        <w:t>m</w:t>
      </w:r>
      <w:r w:rsidR="00E354FC" w:rsidRPr="00B03117">
        <w:rPr>
          <w:szCs w:val="21"/>
        </w:rPr>
        <w:t>L</w:t>
      </w:r>
      <w:r w:rsidRPr="00B03117">
        <w:rPr>
          <w:szCs w:val="21"/>
        </w:rPr>
        <w:t>溶液，</w:t>
      </w:r>
      <w:r w:rsidR="00E3158D">
        <w:rPr>
          <w:rFonts w:hint="eastAsia"/>
          <w:szCs w:val="21"/>
        </w:rPr>
        <w:t>按</w:t>
      </w:r>
      <w:r w:rsidR="00E3158D" w:rsidRPr="00E3158D">
        <w:rPr>
          <w:szCs w:val="21"/>
        </w:rPr>
        <w:t>A.3.2.1</w:t>
      </w:r>
      <w:r w:rsidR="00E3158D">
        <w:rPr>
          <w:rFonts w:hint="eastAsia"/>
          <w:szCs w:val="21"/>
        </w:rPr>
        <w:t>的方式</w:t>
      </w:r>
      <w:r w:rsidRPr="00B03117">
        <w:rPr>
          <w:szCs w:val="21"/>
        </w:rPr>
        <w:t>测定溶液吸光度值，</w:t>
      </w:r>
      <w:r w:rsidRPr="00B03117">
        <w:rPr>
          <w:bCs/>
          <w:color w:val="000000"/>
          <w:kern w:val="0"/>
          <w:szCs w:val="21"/>
        </w:rPr>
        <w:t>由吸光度从标准曲线上查得</w:t>
      </w:r>
      <w:r w:rsidR="00B03117">
        <w:rPr>
          <w:rFonts w:hint="eastAsia"/>
          <w:bCs/>
          <w:color w:val="000000"/>
          <w:kern w:val="0"/>
          <w:szCs w:val="21"/>
        </w:rPr>
        <w:t>该溶液中</w:t>
      </w:r>
      <w:r w:rsidRPr="00B03117">
        <w:rPr>
          <w:bCs/>
          <w:color w:val="000000"/>
          <w:kern w:val="0"/>
          <w:szCs w:val="21"/>
        </w:rPr>
        <w:t>活性蓝</w:t>
      </w:r>
      <w:r w:rsidRPr="00B03117">
        <w:rPr>
          <w:szCs w:val="21"/>
        </w:rPr>
        <w:t>M-2GE</w:t>
      </w:r>
      <w:r w:rsidR="00B03117">
        <w:rPr>
          <w:rFonts w:hint="eastAsia"/>
          <w:szCs w:val="21"/>
        </w:rPr>
        <w:t>或</w:t>
      </w:r>
      <w:r w:rsidRPr="00B03117">
        <w:rPr>
          <w:szCs w:val="21"/>
        </w:rPr>
        <w:t>活性红</w:t>
      </w:r>
      <w:r w:rsidRPr="00B03117">
        <w:rPr>
          <w:szCs w:val="21"/>
        </w:rPr>
        <w:t>X-3B</w:t>
      </w:r>
      <w:r w:rsidR="00B03117">
        <w:rPr>
          <w:rFonts w:hint="eastAsia"/>
          <w:szCs w:val="21"/>
        </w:rPr>
        <w:t>的</w:t>
      </w:r>
      <w:r w:rsidR="00E3158D">
        <w:rPr>
          <w:rFonts w:hint="eastAsia"/>
          <w:szCs w:val="21"/>
        </w:rPr>
        <w:t>浓度</w:t>
      </w:r>
      <w:r w:rsidRPr="00B03117">
        <w:rPr>
          <w:bCs/>
          <w:i/>
          <w:iCs/>
          <w:color w:val="000000"/>
          <w:kern w:val="0"/>
          <w:szCs w:val="21"/>
        </w:rPr>
        <w:t>C</w:t>
      </w:r>
      <w:r w:rsidRPr="00B03117">
        <w:rPr>
          <w:bCs/>
          <w:color w:val="000000"/>
          <w:kern w:val="0"/>
          <w:szCs w:val="21"/>
          <w:vertAlign w:val="subscript"/>
        </w:rPr>
        <w:t>2</w:t>
      </w:r>
      <w:r w:rsidRPr="00B03117">
        <w:rPr>
          <w:bCs/>
          <w:color w:val="000000"/>
          <w:kern w:val="0"/>
          <w:szCs w:val="21"/>
        </w:rPr>
        <w:t>（</w:t>
      </w:r>
      <w:r w:rsidRPr="00B03117">
        <w:rPr>
          <w:bCs/>
          <w:color w:val="000000"/>
          <w:kern w:val="0"/>
          <w:szCs w:val="21"/>
        </w:rPr>
        <w:t>mg/L</w:t>
      </w:r>
      <w:r w:rsidRPr="00B03117">
        <w:rPr>
          <w:bCs/>
          <w:color w:val="000000"/>
          <w:kern w:val="0"/>
          <w:szCs w:val="21"/>
        </w:rPr>
        <w:t>）</w:t>
      </w:r>
      <w:r w:rsidRPr="00B03117">
        <w:rPr>
          <w:szCs w:val="21"/>
        </w:rPr>
        <w:t>。</w:t>
      </w:r>
    </w:p>
    <w:p w14:paraId="28ED950B" w14:textId="73FC630D" w:rsidR="00DE318F" w:rsidRDefault="00000BC5" w:rsidP="00DE318F">
      <w:pPr>
        <w:spacing w:line="360" w:lineRule="auto"/>
        <w:jc w:val="left"/>
        <w:rPr>
          <w:rFonts w:ascii="黑体" w:eastAsia="黑体" w:hAnsi="黑体" w:hint="eastAsia"/>
          <w:bCs/>
          <w:color w:val="000000"/>
          <w:kern w:val="0"/>
          <w:szCs w:val="21"/>
        </w:rPr>
      </w:pPr>
      <w:r w:rsidRPr="00000BC5">
        <w:rPr>
          <w:rFonts w:ascii="黑体" w:eastAsia="黑体" w:hAnsi="黑体" w:hint="eastAsia"/>
          <w:bCs/>
          <w:color w:val="000000"/>
          <w:kern w:val="0"/>
          <w:szCs w:val="21"/>
        </w:rPr>
        <w:t>A</w:t>
      </w:r>
      <w:r w:rsidR="00DE318F" w:rsidRPr="00000BC5">
        <w:rPr>
          <w:rFonts w:ascii="黑体" w:eastAsia="黑体" w:hAnsi="黑体" w:hint="eastAsia"/>
          <w:bCs/>
          <w:color w:val="000000"/>
          <w:kern w:val="0"/>
          <w:szCs w:val="21"/>
        </w:rPr>
        <w:t>.</w:t>
      </w:r>
      <w:r w:rsidRPr="00000BC5">
        <w:rPr>
          <w:rFonts w:ascii="黑体" w:eastAsia="黑体" w:hAnsi="黑体" w:hint="eastAsia"/>
          <w:bCs/>
          <w:color w:val="000000"/>
          <w:kern w:val="0"/>
          <w:szCs w:val="21"/>
        </w:rPr>
        <w:t>3</w:t>
      </w:r>
      <w:r w:rsidR="00DE318F" w:rsidRPr="00000BC5">
        <w:rPr>
          <w:rFonts w:ascii="黑体" w:eastAsia="黑体" w:hAnsi="黑体" w:hint="eastAsia"/>
          <w:bCs/>
          <w:color w:val="000000"/>
          <w:kern w:val="0"/>
          <w:szCs w:val="21"/>
        </w:rPr>
        <w:t>.</w:t>
      </w:r>
      <w:r w:rsidRPr="00000BC5">
        <w:rPr>
          <w:rFonts w:ascii="黑体" w:eastAsia="黑体" w:hAnsi="黑体" w:hint="eastAsia"/>
          <w:bCs/>
          <w:color w:val="000000"/>
          <w:kern w:val="0"/>
          <w:szCs w:val="21"/>
        </w:rPr>
        <w:t>3</w:t>
      </w:r>
      <w:r w:rsidR="00DE318F" w:rsidRPr="00000BC5">
        <w:rPr>
          <w:rFonts w:ascii="黑体" w:eastAsia="黑体" w:hAnsi="黑体" w:hint="eastAsia"/>
          <w:bCs/>
          <w:color w:val="000000"/>
          <w:kern w:val="0"/>
          <w:szCs w:val="21"/>
        </w:rPr>
        <w:t>结果计算</w:t>
      </w:r>
    </w:p>
    <w:p w14:paraId="1599733A" w14:textId="05DBD871" w:rsidR="00000BC5" w:rsidRPr="00000BC5" w:rsidRDefault="00000BC5" w:rsidP="00000BC5">
      <w:pPr>
        <w:spacing w:line="360" w:lineRule="auto"/>
        <w:ind w:firstLineChars="200" w:firstLine="420"/>
        <w:jc w:val="left"/>
        <w:rPr>
          <w:rFonts w:ascii="宋体" w:hAnsi="宋体" w:hint="eastAsia"/>
          <w:szCs w:val="21"/>
        </w:rPr>
      </w:pPr>
      <w:r w:rsidRPr="00000BC5">
        <w:rPr>
          <w:rFonts w:ascii="宋体" w:hAnsi="宋体" w:hint="eastAsia"/>
          <w:szCs w:val="21"/>
        </w:rPr>
        <w:t>规定染料吸附量</w:t>
      </w:r>
      <w:r w:rsidR="00DC2503">
        <w:rPr>
          <w:rFonts w:ascii="宋体" w:hAnsi="宋体" w:hint="eastAsia"/>
          <w:szCs w:val="21"/>
        </w:rPr>
        <w:t>（</w:t>
      </w:r>
      <w:r w:rsidR="00DC2503" w:rsidRPr="00DC2503">
        <w:rPr>
          <w:rFonts w:ascii="宋体" w:hAnsi="宋体" w:hint="eastAsia"/>
          <w:i/>
          <w:iCs/>
          <w:szCs w:val="21"/>
        </w:rPr>
        <w:t>X</w:t>
      </w:r>
      <w:r w:rsidR="00DC2503">
        <w:rPr>
          <w:rFonts w:ascii="宋体" w:hAnsi="宋体" w:hint="eastAsia"/>
          <w:szCs w:val="21"/>
        </w:rPr>
        <w:t>）按式（1）计算。</w:t>
      </w:r>
    </w:p>
    <w:p w14:paraId="3D7BA2DC" w14:textId="3FE4F401" w:rsidR="00DE318F" w:rsidRDefault="00DC2503" w:rsidP="00DE318F">
      <w:pPr>
        <w:spacing w:line="360" w:lineRule="auto"/>
        <w:ind w:firstLineChars="200" w:firstLine="420"/>
        <w:jc w:val="center"/>
        <w:rPr>
          <w:rFonts w:ascii="宋体" w:hAnsi="宋体" w:hint="eastAsia"/>
          <w:szCs w:val="21"/>
        </w:rPr>
      </w:pPr>
      <m:oMathPara>
        <m:oMath>
          <m:r>
            <w:rPr>
              <w:rFonts w:ascii="Cambria Math" w:hAnsi="Cambria Math"/>
              <w:szCs w:val="21"/>
            </w:rPr>
            <m:t>X=</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C</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2</m:t>
                  </m:r>
                </m:sub>
              </m:sSub>
            </m:num>
            <m:den>
              <m:sSub>
                <m:sSubPr>
                  <m:ctrlPr>
                    <w:rPr>
                      <w:rFonts w:ascii="Cambria Math" w:hAnsi="Cambria Math"/>
                      <w:i/>
                      <w:szCs w:val="21"/>
                    </w:rPr>
                  </m:ctrlPr>
                </m:sSubPr>
                <m:e>
                  <m:r>
                    <w:rPr>
                      <w:rFonts w:ascii="Cambria Math" w:hAnsi="Cambria Math"/>
                      <w:szCs w:val="21"/>
                    </w:rPr>
                    <m:t>m</m:t>
                  </m:r>
                </m:e>
                <m:sub>
                  <m:r>
                    <w:rPr>
                      <w:rFonts w:ascii="Cambria Math" w:hAnsi="Cambria Math"/>
                      <w:szCs w:val="21"/>
                    </w:rPr>
                    <m:t>0</m:t>
                  </m:r>
                </m:sub>
              </m:sSub>
            </m:den>
          </m:f>
          <m:r>
            <w:rPr>
              <w:rFonts w:ascii="Cambria Math" w:hAnsi="Cambria Math"/>
              <w:szCs w:val="21"/>
            </w:rPr>
            <m:t>×0.1</m:t>
          </m:r>
          <m:r>
            <w:rPr>
              <w:rFonts w:ascii="Cambria Math" w:hAnsi="Cambria Math" w:hint="eastAsia"/>
              <w:szCs w:val="21"/>
            </w:rPr>
            <m:t>……………………………</m:t>
          </m:r>
          <m:r>
            <w:rPr>
              <w:rFonts w:ascii="Cambria Math" w:hAnsi="Cambria Math"/>
              <w:szCs w:val="21"/>
            </w:rPr>
            <m:t>(1)</m:t>
          </m:r>
        </m:oMath>
      </m:oMathPara>
    </w:p>
    <w:p w14:paraId="1B8A1281" w14:textId="03F5E86F" w:rsidR="00DC2503" w:rsidRDefault="00DC2503" w:rsidP="00DC2503">
      <w:pPr>
        <w:spacing w:line="300" w:lineRule="auto"/>
        <w:ind w:firstLineChars="200" w:firstLine="420"/>
        <w:jc w:val="left"/>
        <w:rPr>
          <w:rFonts w:ascii="宋体" w:hAnsi="宋体" w:hint="eastAsia"/>
          <w:szCs w:val="21"/>
        </w:rPr>
      </w:pPr>
      <w:r>
        <w:rPr>
          <w:rFonts w:ascii="宋体" w:hAnsi="宋体" w:hint="eastAsia"/>
          <w:szCs w:val="21"/>
        </w:rPr>
        <w:t>式中：</w:t>
      </w:r>
    </w:p>
    <w:p w14:paraId="4B239FEC" w14:textId="0DDB4985" w:rsidR="00DE318F" w:rsidRDefault="00DE318F" w:rsidP="00DC2503">
      <w:pPr>
        <w:spacing w:line="300" w:lineRule="auto"/>
        <w:ind w:firstLineChars="200" w:firstLine="420"/>
        <w:jc w:val="left"/>
        <w:rPr>
          <w:rFonts w:ascii="宋体" w:hAnsi="宋体" w:hint="eastAsia"/>
          <w:szCs w:val="21"/>
        </w:rPr>
      </w:pPr>
      <w:r w:rsidRPr="00DC2503">
        <w:rPr>
          <w:rFonts w:ascii="宋体" w:hAnsi="宋体" w:hint="eastAsia"/>
          <w:i/>
          <w:iCs/>
          <w:szCs w:val="21"/>
        </w:rPr>
        <w:t>X</w:t>
      </w:r>
      <w:r w:rsidR="00DC2503">
        <w:rPr>
          <w:rFonts w:ascii="宋体" w:hAnsi="宋体" w:hint="eastAsia"/>
          <w:szCs w:val="21"/>
        </w:rPr>
        <w:t>——</w:t>
      </w:r>
      <w:r>
        <w:rPr>
          <w:rFonts w:ascii="宋体" w:hAnsi="宋体" w:hint="eastAsia"/>
          <w:szCs w:val="21"/>
        </w:rPr>
        <w:t>规定染料吸附量，单位为毫克每克（mg/g）；</w:t>
      </w:r>
    </w:p>
    <w:p w14:paraId="30BAFDF2" w14:textId="42F0F3A9" w:rsidR="00DE318F" w:rsidRDefault="00DE318F" w:rsidP="00DC2503">
      <w:pPr>
        <w:spacing w:line="300" w:lineRule="auto"/>
        <w:ind w:firstLineChars="200" w:firstLine="420"/>
        <w:jc w:val="left"/>
        <w:rPr>
          <w:rFonts w:ascii="宋体" w:hAnsi="宋体" w:hint="eastAsia"/>
          <w:szCs w:val="21"/>
        </w:rPr>
      </w:pPr>
      <w:r w:rsidRPr="00DC2503">
        <w:rPr>
          <w:rFonts w:ascii="宋体" w:hAnsi="宋体" w:hint="eastAsia"/>
          <w:i/>
          <w:iCs/>
          <w:szCs w:val="21"/>
        </w:rPr>
        <w:t>C</w:t>
      </w:r>
      <w:r w:rsidRPr="00DC2503">
        <w:rPr>
          <w:rFonts w:ascii="宋体" w:hAnsi="宋体" w:hint="eastAsia"/>
          <w:sz w:val="24"/>
          <w:vertAlign w:val="subscript"/>
        </w:rPr>
        <w:t>1</w:t>
      </w:r>
      <w:r w:rsidR="00DC2503">
        <w:rPr>
          <w:rFonts w:ascii="宋体" w:hAnsi="宋体" w:hint="eastAsia"/>
          <w:szCs w:val="21"/>
        </w:rPr>
        <w:t>——</w:t>
      </w:r>
      <w:r>
        <w:rPr>
          <w:rFonts w:ascii="宋体" w:hAnsi="宋体" w:hint="eastAsia"/>
          <w:szCs w:val="21"/>
        </w:rPr>
        <w:t>活性蓝M-2G</w:t>
      </w:r>
      <w:r w:rsidR="00DC2503">
        <w:rPr>
          <w:rFonts w:hint="eastAsia"/>
        </w:rPr>
        <w:t>或</w:t>
      </w:r>
      <w:r>
        <w:rPr>
          <w:rFonts w:hint="eastAsia"/>
        </w:rPr>
        <w:t>活性红</w:t>
      </w:r>
      <w:r>
        <w:rPr>
          <w:rFonts w:ascii="宋体" w:hAnsi="宋体" w:hint="eastAsia"/>
          <w:szCs w:val="21"/>
        </w:rPr>
        <w:t>X-3B试验溶液</w:t>
      </w:r>
      <w:r w:rsidR="00E3158D" w:rsidRPr="00E3158D">
        <w:rPr>
          <w:rFonts w:ascii="宋体" w:hAnsi="宋体" w:hint="eastAsia"/>
          <w:szCs w:val="21"/>
        </w:rPr>
        <w:t>（A.1.5））</w:t>
      </w:r>
      <w:r>
        <w:rPr>
          <w:rFonts w:ascii="宋体" w:hAnsi="宋体" w:hint="eastAsia"/>
          <w:szCs w:val="21"/>
        </w:rPr>
        <w:t>测定前浓度,单位为毫克每升（mg/L）；</w:t>
      </w:r>
    </w:p>
    <w:p w14:paraId="10AD0542" w14:textId="45F0D38F" w:rsidR="00DE318F" w:rsidRDefault="00DE318F" w:rsidP="00DC2503">
      <w:pPr>
        <w:spacing w:line="300" w:lineRule="auto"/>
        <w:ind w:firstLineChars="200" w:firstLine="420"/>
        <w:jc w:val="left"/>
        <w:rPr>
          <w:rFonts w:ascii="宋体" w:hAnsi="宋体" w:hint="eastAsia"/>
          <w:szCs w:val="21"/>
        </w:rPr>
      </w:pPr>
      <w:r w:rsidRPr="00DC2503">
        <w:rPr>
          <w:rFonts w:ascii="宋体" w:hAnsi="宋体" w:hint="eastAsia"/>
          <w:i/>
          <w:iCs/>
          <w:szCs w:val="21"/>
        </w:rPr>
        <w:t>C</w:t>
      </w:r>
      <w:r>
        <w:rPr>
          <w:rFonts w:ascii="宋体" w:hAnsi="宋体" w:hint="eastAsia"/>
          <w:sz w:val="24"/>
          <w:vertAlign w:val="subscript"/>
        </w:rPr>
        <w:t>2</w:t>
      </w:r>
      <w:r w:rsidR="00DC2503">
        <w:rPr>
          <w:rFonts w:ascii="宋体" w:hAnsi="宋体" w:hint="eastAsia"/>
          <w:szCs w:val="21"/>
        </w:rPr>
        <w:t>——</w:t>
      </w:r>
      <w:r>
        <w:rPr>
          <w:rFonts w:ascii="宋体" w:hAnsi="宋体" w:hint="eastAsia"/>
          <w:szCs w:val="21"/>
        </w:rPr>
        <w:t>活性蓝M-2GE</w:t>
      </w:r>
      <w:r w:rsidR="009F373D">
        <w:rPr>
          <w:rFonts w:ascii="宋体" w:hAnsi="宋体" w:hint="eastAsia"/>
          <w:szCs w:val="21"/>
        </w:rPr>
        <w:t>或</w:t>
      </w:r>
      <w:r>
        <w:rPr>
          <w:rFonts w:hint="eastAsia"/>
        </w:rPr>
        <w:t>活性艳红</w:t>
      </w:r>
      <w:r>
        <w:rPr>
          <w:rFonts w:ascii="宋体" w:hAnsi="宋体" w:hint="eastAsia"/>
          <w:szCs w:val="21"/>
        </w:rPr>
        <w:t>X-3B试验溶液测定后浓度,单位为毫克每升（mg/L）；</w:t>
      </w:r>
    </w:p>
    <w:p w14:paraId="58AF6E5F" w14:textId="680883F9" w:rsidR="00DE318F" w:rsidRDefault="00DE318F" w:rsidP="00DC2503">
      <w:pPr>
        <w:spacing w:line="300" w:lineRule="auto"/>
        <w:ind w:firstLineChars="200" w:firstLine="420"/>
        <w:jc w:val="left"/>
        <w:rPr>
          <w:rFonts w:ascii="宋体" w:hAnsi="宋体" w:hint="eastAsia"/>
          <w:szCs w:val="21"/>
        </w:rPr>
      </w:pPr>
      <w:r w:rsidRPr="00DC2503">
        <w:rPr>
          <w:rFonts w:ascii="宋体" w:hAnsi="宋体" w:hint="eastAsia"/>
          <w:i/>
          <w:iCs/>
          <w:szCs w:val="21"/>
        </w:rPr>
        <w:t>m</w:t>
      </w:r>
      <w:r>
        <w:rPr>
          <w:rFonts w:ascii="宋体" w:hAnsi="宋体" w:hint="eastAsia"/>
          <w:sz w:val="24"/>
          <w:vertAlign w:val="subscript"/>
        </w:rPr>
        <w:t>0</w:t>
      </w:r>
      <w:r w:rsidR="00DC2503">
        <w:rPr>
          <w:rFonts w:ascii="宋体" w:hAnsi="宋体" w:hint="eastAsia"/>
          <w:szCs w:val="21"/>
        </w:rPr>
        <w:t>——</w:t>
      </w:r>
      <w:r>
        <w:rPr>
          <w:rFonts w:ascii="宋体" w:hAnsi="宋体" w:hint="eastAsia"/>
          <w:szCs w:val="21"/>
        </w:rPr>
        <w:t>试样的重量，单位为克（g）</w:t>
      </w:r>
      <w:r w:rsidR="00DC2503">
        <w:rPr>
          <w:rFonts w:ascii="宋体" w:hAnsi="宋体" w:hint="eastAsia"/>
          <w:szCs w:val="21"/>
        </w:rPr>
        <w:t>；</w:t>
      </w:r>
    </w:p>
    <w:p w14:paraId="5D2A1198" w14:textId="288AD1E1" w:rsidR="00DE318F" w:rsidRDefault="00DE318F" w:rsidP="00DC2503">
      <w:pPr>
        <w:spacing w:line="300" w:lineRule="auto"/>
        <w:ind w:firstLineChars="200" w:firstLine="420"/>
        <w:jc w:val="left"/>
        <w:rPr>
          <w:rFonts w:ascii="宋体" w:hAnsi="宋体" w:hint="eastAsia"/>
          <w:szCs w:val="21"/>
        </w:rPr>
      </w:pPr>
      <w:r>
        <w:rPr>
          <w:rFonts w:ascii="宋体" w:hAnsi="宋体" w:hint="eastAsia"/>
          <w:szCs w:val="21"/>
        </w:rPr>
        <w:t>0.1</w:t>
      </w:r>
      <w:r w:rsidR="00DC2503">
        <w:rPr>
          <w:rFonts w:ascii="宋体" w:hAnsi="宋体" w:hint="eastAsia"/>
          <w:szCs w:val="21"/>
        </w:rPr>
        <w:t>——</w:t>
      </w:r>
      <w:r>
        <w:rPr>
          <w:rFonts w:ascii="宋体" w:hAnsi="宋体" w:hint="eastAsia"/>
          <w:szCs w:val="21"/>
        </w:rPr>
        <w:t>待测试验溶液体积（L）。</w:t>
      </w:r>
    </w:p>
    <w:p w14:paraId="29FBEC9E" w14:textId="0BA448A8" w:rsidR="00DE318F" w:rsidRPr="008E4996" w:rsidRDefault="001C6AE1" w:rsidP="00DC2503">
      <w:pPr>
        <w:pStyle w:val="afc"/>
        <w:spacing w:line="300" w:lineRule="auto"/>
        <w:ind w:left="0" w:firstLineChars="200" w:firstLine="420"/>
        <w:rPr>
          <w:rFonts w:hint="eastAsia"/>
        </w:rPr>
      </w:pPr>
      <w:r>
        <w:rPr>
          <w:rFonts w:hint="eastAsia"/>
          <w:noProof/>
          <w:szCs w:val="21"/>
        </w:rPr>
        <mc:AlternateContent>
          <mc:Choice Requires="wps">
            <w:drawing>
              <wp:anchor distT="0" distB="0" distL="114300" distR="114300" simplePos="0" relativeHeight="251662848" behindDoc="0" locked="0" layoutInCell="1" allowOverlap="1" wp14:anchorId="38841266" wp14:editId="44EDCD02">
                <wp:simplePos x="0" y="0"/>
                <wp:positionH relativeFrom="column">
                  <wp:posOffset>2084644</wp:posOffset>
                </wp:positionH>
                <wp:positionV relativeFrom="paragraph">
                  <wp:posOffset>678200</wp:posOffset>
                </wp:positionV>
                <wp:extent cx="884903" cy="5900"/>
                <wp:effectExtent l="0" t="0" r="29845" b="32385"/>
                <wp:wrapNone/>
                <wp:docPr id="551254018" name="直接连接符 11"/>
                <wp:cNvGraphicFramePr/>
                <a:graphic xmlns:a="http://schemas.openxmlformats.org/drawingml/2006/main">
                  <a:graphicData uri="http://schemas.microsoft.com/office/word/2010/wordprocessingShape">
                    <wps:wsp>
                      <wps:cNvCnPr/>
                      <wps:spPr>
                        <a:xfrm flipV="1">
                          <a:off x="0" y="0"/>
                          <a:ext cx="884903" cy="5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38CC1D" id="直接连接符 11" o:spid="_x0000_s1026" style="position:absolute;flip:y;z-index:251662848;visibility:visible;mso-wrap-style:square;mso-wrap-distance-left:9pt;mso-wrap-distance-top:0;mso-wrap-distance-right:9pt;mso-wrap-distance-bottom:0;mso-position-horizontal:absolute;mso-position-horizontal-relative:text;mso-position-vertical:absolute;mso-position-vertical-relative:text" from="164.15pt,53.4pt" to="233.8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" strokecolor="black [3200]" strokeweight=".5pt">
                <v:stroke joinstyle="miter"/>
              </v:line>
            </w:pict>
          </mc:Fallback>
        </mc:AlternateContent>
      </w:r>
      <w:r w:rsidR="00DE318F">
        <w:rPr>
          <w:rFonts w:hint="eastAsia"/>
          <w:szCs w:val="21"/>
        </w:rPr>
        <w:t>每批次量产应至少从批最大样中抽取6片有代表性的样品进行平行测定，以抽样的平行测定的算术平均值表示</w:t>
      </w:r>
      <w:r w:rsidR="00244CB2">
        <w:rPr>
          <w:rFonts w:hint="eastAsia"/>
          <w:szCs w:val="21"/>
        </w:rPr>
        <w:t>至</w:t>
      </w:r>
      <w:r w:rsidR="00DE318F">
        <w:rPr>
          <w:rFonts w:hint="eastAsia"/>
          <w:szCs w:val="21"/>
        </w:rPr>
        <w:t>小数点后一位为测定结果。</w:t>
      </w:r>
    </w:p>
    <w:sectPr w:rsidR="00DE318F" w:rsidRPr="008E4996">
      <w:headerReference w:type="even" r:id="rId17"/>
      <w:footerReference w:type="even" r:id="rId18"/>
      <w:footerReference w:type="default" r:id="rId19"/>
      <w:pgSz w:w="11907" w:h="16840"/>
      <w:pgMar w:top="1134" w:right="1418" w:bottom="1134"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7308E" w14:textId="77777777" w:rsidR="0061252C" w:rsidRDefault="0061252C">
      <w:r>
        <w:separator/>
      </w:r>
    </w:p>
  </w:endnote>
  <w:endnote w:type="continuationSeparator" w:id="0">
    <w:p w14:paraId="4069C17A" w14:textId="77777777" w:rsidR="0061252C" w:rsidRDefault="0061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27A36" w14:textId="77777777" w:rsidR="00EF5AAB" w:rsidRDefault="00C60C17">
    <w:pPr>
      <w:pStyle w:val="af4"/>
      <w:framePr w:wrap="around" w:vAnchor="text" w:hAnchor="margin" w:xAlign="outside" w:y="1"/>
      <w:rPr>
        <w:rStyle w:val="af9"/>
      </w:rPr>
    </w:pPr>
    <w:r>
      <w:fldChar w:fldCharType="begin"/>
    </w:r>
    <w:r>
      <w:rPr>
        <w:rStyle w:val="af9"/>
      </w:rPr>
      <w:instrText xml:space="preserve">PAGE  </w:instrText>
    </w:r>
    <w:r>
      <w:fldChar w:fldCharType="separate"/>
    </w:r>
    <w:r>
      <w:rPr>
        <w:rStyle w:val="af9"/>
      </w:rPr>
      <w:t>148</w:t>
    </w:r>
    <w:r>
      <w:fldChar w:fldCharType="end"/>
    </w:r>
  </w:p>
  <w:p w14:paraId="1FF73B71" w14:textId="77777777" w:rsidR="00EF5AAB" w:rsidRDefault="00EF5AAB">
    <w:pPr>
      <w:pStyle w:val="aff9"/>
      <w:ind w:right="360" w:firstLine="360"/>
      <w:rPr>
        <w:rStyle w:val="af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2A271" w14:textId="77777777" w:rsidR="00EF5AAB" w:rsidRDefault="00C60C17">
    <w:pPr>
      <w:pStyle w:val="af4"/>
      <w:framePr w:wrap="around" w:vAnchor="text" w:hAnchor="margin" w:xAlign="outside" w:y="1"/>
      <w:rPr>
        <w:rStyle w:val="af9"/>
      </w:rPr>
    </w:pPr>
    <w:r>
      <w:fldChar w:fldCharType="begin"/>
    </w:r>
    <w:r>
      <w:rPr>
        <w:rStyle w:val="af9"/>
      </w:rPr>
      <w:instrText xml:space="preserve">PAGE  </w:instrText>
    </w:r>
    <w:r>
      <w:fldChar w:fldCharType="separate"/>
    </w:r>
    <w:r>
      <w:rPr>
        <w:rStyle w:val="af9"/>
      </w:rPr>
      <w:t>1</w:t>
    </w:r>
    <w:r>
      <w:fldChar w:fldCharType="end"/>
    </w:r>
  </w:p>
  <w:p w14:paraId="573E6F30" w14:textId="77777777" w:rsidR="00EF5AAB" w:rsidRDefault="00EF5AAB">
    <w:pPr>
      <w:pStyle w:val="aff0"/>
      <w:ind w:right="360" w:firstLine="360"/>
      <w:rPr>
        <w:rStyle w:val="af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70CF2" w14:textId="77777777" w:rsidR="00EF5AAB" w:rsidRDefault="00C60C17">
    <w:pPr>
      <w:pStyle w:val="aff9"/>
      <w:rPr>
        <w:rStyle w:val="af9"/>
      </w:rPr>
    </w:pPr>
    <w:r>
      <w:fldChar w:fldCharType="begin"/>
    </w:r>
    <w:r>
      <w:rPr>
        <w:rStyle w:val="af9"/>
      </w:rPr>
      <w:instrText xml:space="preserve">PAGE  </w:instrText>
    </w:r>
    <w:r>
      <w:fldChar w:fldCharType="separate"/>
    </w:r>
    <w:r>
      <w:rPr>
        <w:rStyle w:val="af9"/>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1F72F" w14:textId="77777777" w:rsidR="00EF5AAB" w:rsidRDefault="00C60C17">
    <w:pPr>
      <w:pStyle w:val="aff0"/>
      <w:rPr>
        <w:rStyle w:val="af9"/>
      </w:rPr>
    </w:pPr>
    <w:r>
      <w:fldChar w:fldCharType="begin"/>
    </w:r>
    <w:r>
      <w:rPr>
        <w:rStyle w:val="af9"/>
      </w:rPr>
      <w:instrText xml:space="preserve">PAGE  </w:instrText>
    </w:r>
    <w:r>
      <w:fldChar w:fldCharType="separate"/>
    </w:r>
    <w:r>
      <w:rPr>
        <w:rStyle w:val="af9"/>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785F0" w14:textId="77777777" w:rsidR="00EF5AAB" w:rsidRDefault="00C60C17">
    <w:pPr>
      <w:pStyle w:val="aff9"/>
      <w:rPr>
        <w:rStyle w:val="af9"/>
      </w:rPr>
    </w:pPr>
    <w:r>
      <w:fldChar w:fldCharType="begin"/>
    </w:r>
    <w:r>
      <w:rPr>
        <w:rStyle w:val="af9"/>
      </w:rPr>
      <w:instrText xml:space="preserve">PAGE  </w:instrText>
    </w:r>
    <w:r>
      <w:fldChar w:fldCharType="separate"/>
    </w:r>
    <w:r>
      <w:rPr>
        <w:rStyle w:val="af9"/>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62BBD" w14:textId="77777777" w:rsidR="00EF5AAB" w:rsidRDefault="00C60C17">
    <w:pPr>
      <w:pStyle w:val="aff0"/>
      <w:rPr>
        <w:rStyle w:val="af9"/>
      </w:rPr>
    </w:pPr>
    <w:r>
      <w:fldChar w:fldCharType="begin"/>
    </w:r>
    <w:r>
      <w:rPr>
        <w:rStyle w:val="af9"/>
      </w:rPr>
      <w:instrText xml:space="preserve">PAGE  </w:instrText>
    </w:r>
    <w:r>
      <w:fldChar w:fldCharType="separate"/>
    </w:r>
    <w:r>
      <w:rPr>
        <w:rStyle w:val="af9"/>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3DA96" w14:textId="77777777" w:rsidR="0061252C" w:rsidRDefault="0061252C">
      <w:r>
        <w:separator/>
      </w:r>
    </w:p>
  </w:footnote>
  <w:footnote w:type="continuationSeparator" w:id="0">
    <w:p w14:paraId="503D8719" w14:textId="77777777" w:rsidR="0061252C" w:rsidRDefault="00612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6FBD2" w14:textId="77777777" w:rsidR="00EF5AAB" w:rsidRDefault="00C60C17">
    <w:pPr>
      <w:pStyle w:val="aff2"/>
      <w:rPr>
        <w:rFonts w:hint="eastAsia"/>
      </w:rPr>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768CB" w14:textId="77777777" w:rsidR="00EF5AAB" w:rsidRDefault="00C60C17">
    <w:pPr>
      <w:pStyle w:val="aff5"/>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1D381" w14:textId="77777777" w:rsidR="00EF5AAB" w:rsidRDefault="00C60C17">
    <w:pPr>
      <w:pStyle w:val="aff2"/>
      <w:rPr>
        <w:rFonts w:hint="eastAsia"/>
      </w:rPr>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0FD65" w14:textId="0F7D66E1" w:rsidR="00EF5AAB" w:rsidRDefault="00C60C17">
    <w:pPr>
      <w:pStyle w:val="aff3"/>
    </w:pPr>
    <w:r>
      <w:t>QB/T</w:t>
    </w:r>
    <w:r>
      <w:rPr>
        <w:rFonts w:hint="eastAsia"/>
      </w:rPr>
      <w:t xml:space="preserve"> </w:t>
    </w:r>
    <w:r w:rsidR="00AD0BE1">
      <w:rPr>
        <w:rFonts w:hint="eastAsia"/>
      </w:rPr>
      <w:t>××××</w:t>
    </w:r>
    <w:r w:rsidR="00736685">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6BD79" w14:textId="275475CC" w:rsidR="00EF5AAB" w:rsidRDefault="00C60C17">
    <w:pPr>
      <w:pStyle w:val="aff2"/>
      <w:rPr>
        <w:rFonts w:hint="eastAsia"/>
      </w:rPr>
    </w:pPr>
    <w:r>
      <w:t>QB/T</w:t>
    </w:r>
    <w:r>
      <w:rPr>
        <w:rFonts w:hint="eastAsia"/>
      </w:rPr>
      <w:t xml:space="preserve"> </w:t>
    </w:r>
    <w:r w:rsidR="00AD0BE1">
      <w:rPr>
        <w:rFonts w:hint="eastAsia"/>
      </w:rPr>
      <w:t>××××</w:t>
    </w:r>
    <w:r w:rsidR="00736685">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79FD78"/>
    <w:multiLevelType w:val="singleLevel"/>
    <w:tmpl w:val="8479FD78"/>
    <w:lvl w:ilvl="0">
      <w:start w:val="1"/>
      <w:numFmt w:val="decimal"/>
      <w:lvlText w:val="%1)"/>
      <w:lvlJc w:val="left"/>
      <w:pPr>
        <w:ind w:left="425" w:hanging="425"/>
      </w:pPr>
      <w:rPr>
        <w:rFonts w:hint="default"/>
      </w:rPr>
    </w:lvl>
  </w:abstractNum>
  <w:abstractNum w:abstractNumId="1"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pStyle w:val="a"/>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0475F3"/>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332A1635"/>
    <w:multiLevelType w:val="multilevel"/>
    <w:tmpl w:val="790EA364"/>
    <w:lvl w:ilvl="0">
      <w:start w:val="5"/>
      <w:numFmt w:val="decimal"/>
      <w:lvlText w:val="%1"/>
      <w:lvlJc w:val="left"/>
      <w:pPr>
        <w:ind w:left="564" w:hanging="564"/>
      </w:pPr>
      <w:rPr>
        <w:rFonts w:hint="default"/>
      </w:rPr>
    </w:lvl>
    <w:lvl w:ilvl="1">
      <w:start w:val="3"/>
      <w:numFmt w:val="decimal"/>
      <w:lvlText w:val="%1.%2"/>
      <w:lvlJc w:val="left"/>
      <w:pPr>
        <w:ind w:left="564" w:hanging="564"/>
      </w:pPr>
      <w:rPr>
        <w:rFonts w:hint="default"/>
      </w:rPr>
    </w:lvl>
    <w:lvl w:ilvl="2">
      <w:start w:val="1"/>
      <w:numFmt w:val="decimal"/>
      <w:lvlText w:val="%1.%2.%3"/>
      <w:lvlJc w:val="left"/>
      <w:pPr>
        <w:ind w:left="1142" w:hanging="720"/>
      </w:pPr>
      <w:rPr>
        <w:rFonts w:hint="default"/>
      </w:rPr>
    </w:lvl>
    <w:lvl w:ilvl="3">
      <w:start w:val="1"/>
      <w:numFmt w:val="decimal"/>
      <w:lvlText w:val="%1.%2.%3.%4"/>
      <w:lvlJc w:val="left"/>
      <w:pPr>
        <w:ind w:left="1713" w:hanging="108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495" w:hanging="144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3277" w:hanging="1800"/>
      </w:pPr>
      <w:rPr>
        <w:rFonts w:hint="default"/>
      </w:rPr>
    </w:lvl>
    <w:lvl w:ilvl="8">
      <w:start w:val="1"/>
      <w:numFmt w:val="decimal"/>
      <w:lvlText w:val="%1.%2.%3.%4.%5.%6.%7.%8.%9"/>
      <w:lvlJc w:val="left"/>
      <w:pPr>
        <w:ind w:left="3488" w:hanging="1800"/>
      </w:pPr>
      <w:rPr>
        <w:rFonts w:hint="default"/>
      </w:rPr>
    </w:lvl>
  </w:abstractNum>
  <w:abstractNum w:abstractNumId="5" w15:restartNumberingAfterBreak="0">
    <w:nsid w:val="363F5624"/>
    <w:multiLevelType w:val="multilevel"/>
    <w:tmpl w:val="363F562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 w15:restartNumberingAfterBreak="0">
    <w:nsid w:val="45367145"/>
    <w:multiLevelType w:val="multilevel"/>
    <w:tmpl w:val="7C8200AE"/>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96E4D7B"/>
    <w:multiLevelType w:val="multilevel"/>
    <w:tmpl w:val="496E4D7B"/>
    <w:lvl w:ilvl="0">
      <w:start w:val="1"/>
      <w:numFmt w:val="none"/>
      <w:pStyle w:val="a1"/>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6353CAE8"/>
    <w:multiLevelType w:val="singleLevel"/>
    <w:tmpl w:val="0E2C1AC0"/>
    <w:lvl w:ilvl="0">
      <w:start w:val="1"/>
      <w:numFmt w:val="lowerLetter"/>
      <w:suff w:val="nothing"/>
      <w:lvlText w:val="%1)"/>
      <w:lvlJc w:val="left"/>
      <w:pPr>
        <w:ind w:left="0" w:firstLine="400"/>
      </w:pPr>
      <w:rPr>
        <w:rFonts w:ascii="宋体" w:eastAsia="宋体" w:hAnsi="宋体" w:cs="Times New Roman"/>
      </w:rPr>
    </w:lvl>
  </w:abstractNum>
  <w:abstractNum w:abstractNumId="9" w15:restartNumberingAfterBreak="0">
    <w:nsid w:val="646260FA"/>
    <w:multiLevelType w:val="multilevel"/>
    <w:tmpl w:val="4F2011E8"/>
    <w:lvl w:ilvl="0">
      <w:start w:val="1"/>
      <w:numFmt w:val="decimal"/>
      <w:pStyle w:val="a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57D3FBC"/>
    <w:multiLevelType w:val="multilevel"/>
    <w:tmpl w:val="657D3FBC"/>
    <w:lvl w:ilvl="0">
      <w:start w:val="1"/>
      <w:numFmt w:val="upperLetter"/>
      <w:pStyle w:val="a3"/>
      <w:suff w:val="nothing"/>
      <w:lvlText w:val="附　录　%1"/>
      <w:lvlJc w:val="left"/>
      <w:pPr>
        <w:ind w:left="0" w:firstLine="0"/>
      </w:pPr>
      <w:rPr>
        <w:rFonts w:ascii="黑体" w:eastAsia="黑体" w:hAnsi="Times New Roman" w:hint="eastAsia"/>
        <w:b w:val="0"/>
        <w:i w:val="0"/>
        <w:sz w:val="21"/>
      </w:rPr>
    </w:lvl>
    <w:lvl w:ilvl="1">
      <w:start w:val="1"/>
      <w:numFmt w:val="decimal"/>
      <w:pStyle w:val="a4"/>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6CEA2025"/>
    <w:multiLevelType w:val="multilevel"/>
    <w:tmpl w:val="6CEA2025"/>
    <w:lvl w:ilvl="0">
      <w:start w:val="1"/>
      <w:numFmt w:val="none"/>
      <w:pStyle w:val="a9"/>
      <w:suff w:val="nothing"/>
      <w:lvlText w:val="%1"/>
      <w:lvlJc w:val="left"/>
      <w:pPr>
        <w:ind w:left="0" w:firstLine="0"/>
      </w:pPr>
      <w:rPr>
        <w:rFonts w:ascii="Times New Roman" w:hAnsi="Times New Roman" w:hint="default"/>
        <w:b/>
        <w:i w:val="0"/>
        <w:sz w:val="21"/>
      </w:rPr>
    </w:lvl>
    <w:lvl w:ilvl="1">
      <w:start w:val="1"/>
      <w:numFmt w:val="decimal"/>
      <w:pStyle w:val="aa"/>
      <w:suff w:val="nothing"/>
      <w:lvlText w:val="%1%2　"/>
      <w:lvlJc w:val="left"/>
      <w:pPr>
        <w:ind w:left="63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DBF04F4"/>
    <w:multiLevelType w:val="multilevel"/>
    <w:tmpl w:val="6DBF04F4"/>
    <w:lvl w:ilvl="0">
      <w:start w:val="1"/>
      <w:numFmt w:val="none"/>
      <w:pStyle w:val="ab"/>
      <w:lvlText w:val="%1注1："/>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B607692"/>
    <w:multiLevelType w:val="singleLevel"/>
    <w:tmpl w:val="8479FD78"/>
    <w:lvl w:ilvl="0">
      <w:start w:val="1"/>
      <w:numFmt w:val="decimal"/>
      <w:lvlText w:val="%1)"/>
      <w:lvlJc w:val="left"/>
      <w:pPr>
        <w:ind w:left="425" w:hanging="425"/>
      </w:pPr>
      <w:rPr>
        <w:rFonts w:hint="default"/>
      </w:rPr>
    </w:lvl>
  </w:abstractNum>
  <w:num w:numId="1" w16cid:durableId="965508321">
    <w:abstractNumId w:val="2"/>
  </w:num>
  <w:num w:numId="2" w16cid:durableId="900748855">
    <w:abstractNumId w:val="11"/>
  </w:num>
  <w:num w:numId="3" w16cid:durableId="637343091">
    <w:abstractNumId w:val="10"/>
  </w:num>
  <w:num w:numId="4" w16cid:durableId="1870953844">
    <w:abstractNumId w:val="12"/>
  </w:num>
  <w:num w:numId="5" w16cid:durableId="660080871">
    <w:abstractNumId w:val="7"/>
  </w:num>
  <w:num w:numId="6" w16cid:durableId="667558950">
    <w:abstractNumId w:val="11"/>
  </w:num>
  <w:num w:numId="7" w16cid:durableId="168906558">
    <w:abstractNumId w:val="11"/>
  </w:num>
  <w:num w:numId="8" w16cid:durableId="1073233808">
    <w:abstractNumId w:val="11"/>
  </w:num>
  <w:num w:numId="9" w16cid:durableId="2099792872">
    <w:abstractNumId w:val="1"/>
  </w:num>
  <w:num w:numId="10" w16cid:durableId="628902418">
    <w:abstractNumId w:val="5"/>
  </w:num>
  <w:num w:numId="11" w16cid:durableId="2092699322">
    <w:abstractNumId w:val="3"/>
  </w:num>
  <w:num w:numId="12" w16cid:durableId="188764526">
    <w:abstractNumId w:val="11"/>
  </w:num>
  <w:num w:numId="13" w16cid:durableId="1951431174">
    <w:abstractNumId w:val="11"/>
  </w:num>
  <w:num w:numId="14" w16cid:durableId="423038903">
    <w:abstractNumId w:val="11"/>
  </w:num>
  <w:num w:numId="15" w16cid:durableId="1338385917">
    <w:abstractNumId w:val="11"/>
  </w:num>
  <w:num w:numId="16" w16cid:durableId="1385104508">
    <w:abstractNumId w:val="1"/>
  </w:num>
  <w:num w:numId="17" w16cid:durableId="1635984922">
    <w:abstractNumId w:val="9"/>
  </w:num>
  <w:num w:numId="18" w16cid:durableId="1798134692">
    <w:abstractNumId w:val="6"/>
  </w:num>
  <w:num w:numId="19" w16cid:durableId="1076780250">
    <w:abstractNumId w:val="6"/>
  </w:num>
  <w:num w:numId="20" w16cid:durableId="657732925">
    <w:abstractNumId w:val="4"/>
  </w:num>
  <w:num w:numId="21" w16cid:durableId="1418404311">
    <w:abstractNumId w:val="11"/>
  </w:num>
  <w:num w:numId="22" w16cid:durableId="345712019">
    <w:abstractNumId w:val="11"/>
  </w:num>
  <w:num w:numId="23" w16cid:durableId="838887498">
    <w:abstractNumId w:val="8"/>
  </w:num>
  <w:num w:numId="24" w16cid:durableId="1200701185">
    <w:abstractNumId w:val="0"/>
  </w:num>
  <w:num w:numId="25" w16cid:durableId="3360763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61"/>
    <w:rsid w:val="0000041E"/>
    <w:rsid w:val="00000BC5"/>
    <w:rsid w:val="0000284A"/>
    <w:rsid w:val="00002861"/>
    <w:rsid w:val="0000375F"/>
    <w:rsid w:val="00003BB6"/>
    <w:rsid w:val="00003F62"/>
    <w:rsid w:val="000054C9"/>
    <w:rsid w:val="000067F5"/>
    <w:rsid w:val="00012142"/>
    <w:rsid w:val="000136D7"/>
    <w:rsid w:val="00014C40"/>
    <w:rsid w:val="000156FC"/>
    <w:rsid w:val="00015B76"/>
    <w:rsid w:val="000172D5"/>
    <w:rsid w:val="00017D69"/>
    <w:rsid w:val="00017E71"/>
    <w:rsid w:val="00020EF7"/>
    <w:rsid w:val="0002173E"/>
    <w:rsid w:val="000219FA"/>
    <w:rsid w:val="00024A3C"/>
    <w:rsid w:val="00032298"/>
    <w:rsid w:val="00032458"/>
    <w:rsid w:val="00034F92"/>
    <w:rsid w:val="00036C87"/>
    <w:rsid w:val="00042743"/>
    <w:rsid w:val="00042941"/>
    <w:rsid w:val="000474B9"/>
    <w:rsid w:val="000547AD"/>
    <w:rsid w:val="00055235"/>
    <w:rsid w:val="000560CD"/>
    <w:rsid w:val="000606DB"/>
    <w:rsid w:val="00061653"/>
    <w:rsid w:val="00061B12"/>
    <w:rsid w:val="0006294A"/>
    <w:rsid w:val="00063D89"/>
    <w:rsid w:val="000648A1"/>
    <w:rsid w:val="00066189"/>
    <w:rsid w:val="00066A0A"/>
    <w:rsid w:val="00067E51"/>
    <w:rsid w:val="000736FE"/>
    <w:rsid w:val="00073FD5"/>
    <w:rsid w:val="000741B2"/>
    <w:rsid w:val="00080090"/>
    <w:rsid w:val="0008048A"/>
    <w:rsid w:val="00080E4F"/>
    <w:rsid w:val="00081A50"/>
    <w:rsid w:val="00083831"/>
    <w:rsid w:val="00084D79"/>
    <w:rsid w:val="00085131"/>
    <w:rsid w:val="00085F8D"/>
    <w:rsid w:val="000879E3"/>
    <w:rsid w:val="000908D5"/>
    <w:rsid w:val="00093C34"/>
    <w:rsid w:val="00095900"/>
    <w:rsid w:val="000A102D"/>
    <w:rsid w:val="000A20F9"/>
    <w:rsid w:val="000A55C1"/>
    <w:rsid w:val="000A5835"/>
    <w:rsid w:val="000B2FF4"/>
    <w:rsid w:val="000B3DFE"/>
    <w:rsid w:val="000B54D1"/>
    <w:rsid w:val="000B5914"/>
    <w:rsid w:val="000C1DB3"/>
    <w:rsid w:val="000C25EC"/>
    <w:rsid w:val="000C3123"/>
    <w:rsid w:val="000C508D"/>
    <w:rsid w:val="000C5499"/>
    <w:rsid w:val="000C678D"/>
    <w:rsid w:val="000C731E"/>
    <w:rsid w:val="000C7615"/>
    <w:rsid w:val="000C7CCC"/>
    <w:rsid w:val="000D06D1"/>
    <w:rsid w:val="000D235A"/>
    <w:rsid w:val="000D32D1"/>
    <w:rsid w:val="000D33C6"/>
    <w:rsid w:val="000D7511"/>
    <w:rsid w:val="000D76F5"/>
    <w:rsid w:val="000D7B51"/>
    <w:rsid w:val="000D7CAF"/>
    <w:rsid w:val="000E0792"/>
    <w:rsid w:val="000E11A8"/>
    <w:rsid w:val="000E1E10"/>
    <w:rsid w:val="000E2937"/>
    <w:rsid w:val="000E2EDF"/>
    <w:rsid w:val="000E3460"/>
    <w:rsid w:val="000E4004"/>
    <w:rsid w:val="000E4830"/>
    <w:rsid w:val="000E567B"/>
    <w:rsid w:val="000E599C"/>
    <w:rsid w:val="000E5FE0"/>
    <w:rsid w:val="000F0534"/>
    <w:rsid w:val="000F0B35"/>
    <w:rsid w:val="000F1988"/>
    <w:rsid w:val="000F26C4"/>
    <w:rsid w:val="000F2BF5"/>
    <w:rsid w:val="000F2FDE"/>
    <w:rsid w:val="000F3665"/>
    <w:rsid w:val="000F3B0E"/>
    <w:rsid w:val="000F3D87"/>
    <w:rsid w:val="000F47A7"/>
    <w:rsid w:val="000F618C"/>
    <w:rsid w:val="000F7C66"/>
    <w:rsid w:val="000F7C6C"/>
    <w:rsid w:val="00102822"/>
    <w:rsid w:val="00103A4F"/>
    <w:rsid w:val="00104078"/>
    <w:rsid w:val="001052F7"/>
    <w:rsid w:val="0011118B"/>
    <w:rsid w:val="00113EDC"/>
    <w:rsid w:val="00114997"/>
    <w:rsid w:val="001150CB"/>
    <w:rsid w:val="00116054"/>
    <w:rsid w:val="00117FB5"/>
    <w:rsid w:val="00120E22"/>
    <w:rsid w:val="001215E7"/>
    <w:rsid w:val="00121884"/>
    <w:rsid w:val="00121E8E"/>
    <w:rsid w:val="00123CEC"/>
    <w:rsid w:val="00123E8D"/>
    <w:rsid w:val="001256CE"/>
    <w:rsid w:val="00126CBF"/>
    <w:rsid w:val="00126FC5"/>
    <w:rsid w:val="00126FF8"/>
    <w:rsid w:val="001319F8"/>
    <w:rsid w:val="00132E80"/>
    <w:rsid w:val="00133239"/>
    <w:rsid w:val="00133289"/>
    <w:rsid w:val="001372D8"/>
    <w:rsid w:val="00142E86"/>
    <w:rsid w:val="0014379A"/>
    <w:rsid w:val="00143996"/>
    <w:rsid w:val="00144533"/>
    <w:rsid w:val="00144DE8"/>
    <w:rsid w:val="001458F8"/>
    <w:rsid w:val="00145AB9"/>
    <w:rsid w:val="001468D2"/>
    <w:rsid w:val="001511C3"/>
    <w:rsid w:val="00151EEC"/>
    <w:rsid w:val="001575B8"/>
    <w:rsid w:val="00160566"/>
    <w:rsid w:val="00160C24"/>
    <w:rsid w:val="0016138E"/>
    <w:rsid w:val="001616DA"/>
    <w:rsid w:val="00161DB7"/>
    <w:rsid w:val="00167C89"/>
    <w:rsid w:val="00167D85"/>
    <w:rsid w:val="001706A8"/>
    <w:rsid w:val="00170986"/>
    <w:rsid w:val="00170A02"/>
    <w:rsid w:val="00171DB3"/>
    <w:rsid w:val="00173B21"/>
    <w:rsid w:val="0017464E"/>
    <w:rsid w:val="001755A8"/>
    <w:rsid w:val="001758CB"/>
    <w:rsid w:val="00175A1F"/>
    <w:rsid w:val="00180A4F"/>
    <w:rsid w:val="001813FC"/>
    <w:rsid w:val="001814C1"/>
    <w:rsid w:val="00181E99"/>
    <w:rsid w:val="0019046D"/>
    <w:rsid w:val="0019315D"/>
    <w:rsid w:val="00193404"/>
    <w:rsid w:val="00193BB2"/>
    <w:rsid w:val="001952A9"/>
    <w:rsid w:val="00197266"/>
    <w:rsid w:val="001A043A"/>
    <w:rsid w:val="001A1522"/>
    <w:rsid w:val="001A2C9A"/>
    <w:rsid w:val="001A44FB"/>
    <w:rsid w:val="001A4BE9"/>
    <w:rsid w:val="001A52F5"/>
    <w:rsid w:val="001A687E"/>
    <w:rsid w:val="001A7088"/>
    <w:rsid w:val="001A761B"/>
    <w:rsid w:val="001A7F03"/>
    <w:rsid w:val="001A7F3C"/>
    <w:rsid w:val="001B0941"/>
    <w:rsid w:val="001B0E88"/>
    <w:rsid w:val="001B6831"/>
    <w:rsid w:val="001B6B55"/>
    <w:rsid w:val="001B72C4"/>
    <w:rsid w:val="001B7AF9"/>
    <w:rsid w:val="001C0A4A"/>
    <w:rsid w:val="001C1400"/>
    <w:rsid w:val="001C15D2"/>
    <w:rsid w:val="001C1E5C"/>
    <w:rsid w:val="001C2A91"/>
    <w:rsid w:val="001C2F43"/>
    <w:rsid w:val="001C3709"/>
    <w:rsid w:val="001C4E75"/>
    <w:rsid w:val="001C53FE"/>
    <w:rsid w:val="001C6AE1"/>
    <w:rsid w:val="001D0E1A"/>
    <w:rsid w:val="001D1766"/>
    <w:rsid w:val="001D1DB2"/>
    <w:rsid w:val="001D284A"/>
    <w:rsid w:val="001D3BBB"/>
    <w:rsid w:val="001D67AB"/>
    <w:rsid w:val="001E2FAA"/>
    <w:rsid w:val="001E7868"/>
    <w:rsid w:val="001F1205"/>
    <w:rsid w:val="001F1891"/>
    <w:rsid w:val="001F3032"/>
    <w:rsid w:val="001F500B"/>
    <w:rsid w:val="001F50F1"/>
    <w:rsid w:val="001F6782"/>
    <w:rsid w:val="00201280"/>
    <w:rsid w:val="00201414"/>
    <w:rsid w:val="00202B2E"/>
    <w:rsid w:val="00204E1C"/>
    <w:rsid w:val="00207957"/>
    <w:rsid w:val="00207977"/>
    <w:rsid w:val="00210246"/>
    <w:rsid w:val="00210980"/>
    <w:rsid w:val="002132E5"/>
    <w:rsid w:val="0021381B"/>
    <w:rsid w:val="002176F2"/>
    <w:rsid w:val="002200E0"/>
    <w:rsid w:val="002214A5"/>
    <w:rsid w:val="00221EEB"/>
    <w:rsid w:val="00222997"/>
    <w:rsid w:val="00230493"/>
    <w:rsid w:val="002324C1"/>
    <w:rsid w:val="0023288A"/>
    <w:rsid w:val="00232A58"/>
    <w:rsid w:val="002333C0"/>
    <w:rsid w:val="00236654"/>
    <w:rsid w:val="00240743"/>
    <w:rsid w:val="002407E2"/>
    <w:rsid w:val="00240E8B"/>
    <w:rsid w:val="00241BCC"/>
    <w:rsid w:val="00244CB2"/>
    <w:rsid w:val="002454B5"/>
    <w:rsid w:val="0024649B"/>
    <w:rsid w:val="002478A1"/>
    <w:rsid w:val="00247C4F"/>
    <w:rsid w:val="00251447"/>
    <w:rsid w:val="0025147D"/>
    <w:rsid w:val="00252431"/>
    <w:rsid w:val="002547FA"/>
    <w:rsid w:val="00254931"/>
    <w:rsid w:val="00254B1C"/>
    <w:rsid w:val="0025606C"/>
    <w:rsid w:val="002568C4"/>
    <w:rsid w:val="00256DEA"/>
    <w:rsid w:val="0026171F"/>
    <w:rsid w:val="00262074"/>
    <w:rsid w:val="002639A1"/>
    <w:rsid w:val="00264C9C"/>
    <w:rsid w:val="00265131"/>
    <w:rsid w:val="002664F8"/>
    <w:rsid w:val="0026784B"/>
    <w:rsid w:val="002703AD"/>
    <w:rsid w:val="00274295"/>
    <w:rsid w:val="00275214"/>
    <w:rsid w:val="002767B5"/>
    <w:rsid w:val="002828F7"/>
    <w:rsid w:val="002833E7"/>
    <w:rsid w:val="00284BEE"/>
    <w:rsid w:val="00285633"/>
    <w:rsid w:val="00285D08"/>
    <w:rsid w:val="00286714"/>
    <w:rsid w:val="00286A14"/>
    <w:rsid w:val="0028717B"/>
    <w:rsid w:val="00287C2B"/>
    <w:rsid w:val="00290512"/>
    <w:rsid w:val="0029165F"/>
    <w:rsid w:val="002921A1"/>
    <w:rsid w:val="00292249"/>
    <w:rsid w:val="00294C40"/>
    <w:rsid w:val="00295EC3"/>
    <w:rsid w:val="00296C27"/>
    <w:rsid w:val="002974CF"/>
    <w:rsid w:val="002A170B"/>
    <w:rsid w:val="002A25B3"/>
    <w:rsid w:val="002A27AD"/>
    <w:rsid w:val="002A30FA"/>
    <w:rsid w:val="002A551E"/>
    <w:rsid w:val="002A6D1D"/>
    <w:rsid w:val="002B3273"/>
    <w:rsid w:val="002B7F00"/>
    <w:rsid w:val="002C13A6"/>
    <w:rsid w:val="002C14D3"/>
    <w:rsid w:val="002C17FF"/>
    <w:rsid w:val="002C2FF9"/>
    <w:rsid w:val="002C6361"/>
    <w:rsid w:val="002D01A3"/>
    <w:rsid w:val="002D2DE6"/>
    <w:rsid w:val="002D5518"/>
    <w:rsid w:val="002D5609"/>
    <w:rsid w:val="002D6C06"/>
    <w:rsid w:val="002D6F65"/>
    <w:rsid w:val="002D7758"/>
    <w:rsid w:val="002E0285"/>
    <w:rsid w:val="002E083C"/>
    <w:rsid w:val="002E0FBF"/>
    <w:rsid w:val="002E13EB"/>
    <w:rsid w:val="002E1C5E"/>
    <w:rsid w:val="002E60F3"/>
    <w:rsid w:val="002F13EB"/>
    <w:rsid w:val="002F2F5D"/>
    <w:rsid w:val="002F4942"/>
    <w:rsid w:val="002F511B"/>
    <w:rsid w:val="002F5450"/>
    <w:rsid w:val="003014C7"/>
    <w:rsid w:val="0030383C"/>
    <w:rsid w:val="00305868"/>
    <w:rsid w:val="0030674B"/>
    <w:rsid w:val="00306805"/>
    <w:rsid w:val="00311BFB"/>
    <w:rsid w:val="003138D1"/>
    <w:rsid w:val="00314BA6"/>
    <w:rsid w:val="00314DDF"/>
    <w:rsid w:val="003159F7"/>
    <w:rsid w:val="00316A06"/>
    <w:rsid w:val="00317A30"/>
    <w:rsid w:val="00320F33"/>
    <w:rsid w:val="00322066"/>
    <w:rsid w:val="003235C7"/>
    <w:rsid w:val="00326DB8"/>
    <w:rsid w:val="00326E88"/>
    <w:rsid w:val="00331BCF"/>
    <w:rsid w:val="00331CDB"/>
    <w:rsid w:val="00334412"/>
    <w:rsid w:val="00335CB2"/>
    <w:rsid w:val="00337E8A"/>
    <w:rsid w:val="00341575"/>
    <w:rsid w:val="00341998"/>
    <w:rsid w:val="0035143E"/>
    <w:rsid w:val="00354046"/>
    <w:rsid w:val="00354A58"/>
    <w:rsid w:val="00357A88"/>
    <w:rsid w:val="00363A24"/>
    <w:rsid w:val="00364A93"/>
    <w:rsid w:val="003665AA"/>
    <w:rsid w:val="00366B56"/>
    <w:rsid w:val="00367208"/>
    <w:rsid w:val="0036767F"/>
    <w:rsid w:val="003728A4"/>
    <w:rsid w:val="00374EBF"/>
    <w:rsid w:val="00376DA5"/>
    <w:rsid w:val="00377AC7"/>
    <w:rsid w:val="003809E0"/>
    <w:rsid w:val="00381BBA"/>
    <w:rsid w:val="00384156"/>
    <w:rsid w:val="00384A55"/>
    <w:rsid w:val="00387D5B"/>
    <w:rsid w:val="003913FE"/>
    <w:rsid w:val="0039254D"/>
    <w:rsid w:val="00396DF5"/>
    <w:rsid w:val="003973B4"/>
    <w:rsid w:val="00397458"/>
    <w:rsid w:val="003A2D83"/>
    <w:rsid w:val="003A4565"/>
    <w:rsid w:val="003A688E"/>
    <w:rsid w:val="003B3C7A"/>
    <w:rsid w:val="003B4C51"/>
    <w:rsid w:val="003B7C75"/>
    <w:rsid w:val="003C058E"/>
    <w:rsid w:val="003C374C"/>
    <w:rsid w:val="003C7221"/>
    <w:rsid w:val="003D2FEA"/>
    <w:rsid w:val="003D45A7"/>
    <w:rsid w:val="003D5DA8"/>
    <w:rsid w:val="003D634E"/>
    <w:rsid w:val="003D76F1"/>
    <w:rsid w:val="003D784F"/>
    <w:rsid w:val="003E01EE"/>
    <w:rsid w:val="003E2E67"/>
    <w:rsid w:val="003E3846"/>
    <w:rsid w:val="003E3B32"/>
    <w:rsid w:val="003E4243"/>
    <w:rsid w:val="003E4C2A"/>
    <w:rsid w:val="003E4F66"/>
    <w:rsid w:val="003E63B5"/>
    <w:rsid w:val="003E708B"/>
    <w:rsid w:val="003E7723"/>
    <w:rsid w:val="003F1A34"/>
    <w:rsid w:val="003F3A60"/>
    <w:rsid w:val="003F4250"/>
    <w:rsid w:val="003F456D"/>
    <w:rsid w:val="003F608D"/>
    <w:rsid w:val="003F6187"/>
    <w:rsid w:val="003F79F8"/>
    <w:rsid w:val="003F7DFD"/>
    <w:rsid w:val="004028A2"/>
    <w:rsid w:val="00403F6B"/>
    <w:rsid w:val="00404E6E"/>
    <w:rsid w:val="0040529E"/>
    <w:rsid w:val="004058C8"/>
    <w:rsid w:val="00405EED"/>
    <w:rsid w:val="00406191"/>
    <w:rsid w:val="00407431"/>
    <w:rsid w:val="00416595"/>
    <w:rsid w:val="00421CEA"/>
    <w:rsid w:val="004225BC"/>
    <w:rsid w:val="0042317C"/>
    <w:rsid w:val="004231C5"/>
    <w:rsid w:val="004243FE"/>
    <w:rsid w:val="00426DC1"/>
    <w:rsid w:val="00427587"/>
    <w:rsid w:val="00427C48"/>
    <w:rsid w:val="00431EDB"/>
    <w:rsid w:val="00433EB2"/>
    <w:rsid w:val="0043545F"/>
    <w:rsid w:val="0043672A"/>
    <w:rsid w:val="00436FB6"/>
    <w:rsid w:val="00442F32"/>
    <w:rsid w:val="00443338"/>
    <w:rsid w:val="004451FD"/>
    <w:rsid w:val="00450A0E"/>
    <w:rsid w:val="00450CB3"/>
    <w:rsid w:val="00451B38"/>
    <w:rsid w:val="00452D7D"/>
    <w:rsid w:val="00455A9A"/>
    <w:rsid w:val="00462199"/>
    <w:rsid w:val="00465B4F"/>
    <w:rsid w:val="00470984"/>
    <w:rsid w:val="004711F6"/>
    <w:rsid w:val="0047128C"/>
    <w:rsid w:val="00472A63"/>
    <w:rsid w:val="00474056"/>
    <w:rsid w:val="00475E01"/>
    <w:rsid w:val="00475FE5"/>
    <w:rsid w:val="0047642C"/>
    <w:rsid w:val="00480208"/>
    <w:rsid w:val="00480A95"/>
    <w:rsid w:val="0048213F"/>
    <w:rsid w:val="00485E5C"/>
    <w:rsid w:val="00486080"/>
    <w:rsid w:val="004927A0"/>
    <w:rsid w:val="00494647"/>
    <w:rsid w:val="004962F9"/>
    <w:rsid w:val="00496553"/>
    <w:rsid w:val="00497260"/>
    <w:rsid w:val="004A3B58"/>
    <w:rsid w:val="004A5D77"/>
    <w:rsid w:val="004A6446"/>
    <w:rsid w:val="004A68C5"/>
    <w:rsid w:val="004B0837"/>
    <w:rsid w:val="004B2A67"/>
    <w:rsid w:val="004B5D44"/>
    <w:rsid w:val="004B77CC"/>
    <w:rsid w:val="004B7C69"/>
    <w:rsid w:val="004C08E5"/>
    <w:rsid w:val="004C14B2"/>
    <w:rsid w:val="004C2761"/>
    <w:rsid w:val="004C3025"/>
    <w:rsid w:val="004C37C3"/>
    <w:rsid w:val="004C5EAA"/>
    <w:rsid w:val="004C6FE4"/>
    <w:rsid w:val="004C7DA3"/>
    <w:rsid w:val="004D0248"/>
    <w:rsid w:val="004D6498"/>
    <w:rsid w:val="004D6922"/>
    <w:rsid w:val="004D704B"/>
    <w:rsid w:val="004D798D"/>
    <w:rsid w:val="004D7C07"/>
    <w:rsid w:val="004D7E11"/>
    <w:rsid w:val="004E065E"/>
    <w:rsid w:val="004E07A4"/>
    <w:rsid w:val="004E084A"/>
    <w:rsid w:val="004E0E66"/>
    <w:rsid w:val="004E1203"/>
    <w:rsid w:val="004E1661"/>
    <w:rsid w:val="004E29BB"/>
    <w:rsid w:val="004E3463"/>
    <w:rsid w:val="004E3F41"/>
    <w:rsid w:val="004E4C38"/>
    <w:rsid w:val="004F09AF"/>
    <w:rsid w:val="004F0F89"/>
    <w:rsid w:val="004F172F"/>
    <w:rsid w:val="004F5A65"/>
    <w:rsid w:val="004F5C3F"/>
    <w:rsid w:val="004F5C79"/>
    <w:rsid w:val="004F5D37"/>
    <w:rsid w:val="00502D63"/>
    <w:rsid w:val="00503C66"/>
    <w:rsid w:val="005042FE"/>
    <w:rsid w:val="005063E0"/>
    <w:rsid w:val="00510A7D"/>
    <w:rsid w:val="00510E0D"/>
    <w:rsid w:val="00516168"/>
    <w:rsid w:val="00516F3A"/>
    <w:rsid w:val="005219F7"/>
    <w:rsid w:val="00522C9D"/>
    <w:rsid w:val="005232FD"/>
    <w:rsid w:val="00523335"/>
    <w:rsid w:val="00523F9A"/>
    <w:rsid w:val="00526936"/>
    <w:rsid w:val="00527372"/>
    <w:rsid w:val="00530224"/>
    <w:rsid w:val="00530E3E"/>
    <w:rsid w:val="00532800"/>
    <w:rsid w:val="00534EEF"/>
    <w:rsid w:val="005353FF"/>
    <w:rsid w:val="005363C6"/>
    <w:rsid w:val="00541C53"/>
    <w:rsid w:val="00543DA5"/>
    <w:rsid w:val="00551256"/>
    <w:rsid w:val="00556273"/>
    <w:rsid w:val="005568CE"/>
    <w:rsid w:val="00557B3E"/>
    <w:rsid w:val="00557C8C"/>
    <w:rsid w:val="00560DAD"/>
    <w:rsid w:val="0056650F"/>
    <w:rsid w:val="0058223C"/>
    <w:rsid w:val="00584995"/>
    <w:rsid w:val="00584F48"/>
    <w:rsid w:val="005856A8"/>
    <w:rsid w:val="00585EA8"/>
    <w:rsid w:val="00586EF3"/>
    <w:rsid w:val="00587BD8"/>
    <w:rsid w:val="00593600"/>
    <w:rsid w:val="0059452B"/>
    <w:rsid w:val="0059698B"/>
    <w:rsid w:val="005A060B"/>
    <w:rsid w:val="005A0EDD"/>
    <w:rsid w:val="005A12E4"/>
    <w:rsid w:val="005A33FB"/>
    <w:rsid w:val="005A36A7"/>
    <w:rsid w:val="005A42C5"/>
    <w:rsid w:val="005A7240"/>
    <w:rsid w:val="005B0537"/>
    <w:rsid w:val="005B29F3"/>
    <w:rsid w:val="005B4001"/>
    <w:rsid w:val="005B441C"/>
    <w:rsid w:val="005B4C60"/>
    <w:rsid w:val="005B765A"/>
    <w:rsid w:val="005C0590"/>
    <w:rsid w:val="005C1EC0"/>
    <w:rsid w:val="005C7EF0"/>
    <w:rsid w:val="005D01F9"/>
    <w:rsid w:val="005D1120"/>
    <w:rsid w:val="005D2A83"/>
    <w:rsid w:val="005D2E81"/>
    <w:rsid w:val="005D3B91"/>
    <w:rsid w:val="005D7BAA"/>
    <w:rsid w:val="005E06C3"/>
    <w:rsid w:val="005E17F2"/>
    <w:rsid w:val="005E2255"/>
    <w:rsid w:val="005E2C13"/>
    <w:rsid w:val="005E42A8"/>
    <w:rsid w:val="005E6F00"/>
    <w:rsid w:val="005F0C55"/>
    <w:rsid w:val="005F1CBE"/>
    <w:rsid w:val="005F25EE"/>
    <w:rsid w:val="005F4CCD"/>
    <w:rsid w:val="005F4E1F"/>
    <w:rsid w:val="005F60A6"/>
    <w:rsid w:val="006001C2"/>
    <w:rsid w:val="00603ECC"/>
    <w:rsid w:val="006066D5"/>
    <w:rsid w:val="006066E4"/>
    <w:rsid w:val="0061130B"/>
    <w:rsid w:val="0061252C"/>
    <w:rsid w:val="00614F40"/>
    <w:rsid w:val="006161A3"/>
    <w:rsid w:val="006162BF"/>
    <w:rsid w:val="00617047"/>
    <w:rsid w:val="006207DF"/>
    <w:rsid w:val="006208A5"/>
    <w:rsid w:val="006214A0"/>
    <w:rsid w:val="00622125"/>
    <w:rsid w:val="00625DF6"/>
    <w:rsid w:val="00626155"/>
    <w:rsid w:val="006275DF"/>
    <w:rsid w:val="006365C9"/>
    <w:rsid w:val="00637CB3"/>
    <w:rsid w:val="006407E4"/>
    <w:rsid w:val="0064082C"/>
    <w:rsid w:val="00641ADE"/>
    <w:rsid w:val="00641E05"/>
    <w:rsid w:val="00642FAE"/>
    <w:rsid w:val="0064336B"/>
    <w:rsid w:val="00644498"/>
    <w:rsid w:val="00644BA4"/>
    <w:rsid w:val="006470FE"/>
    <w:rsid w:val="00652039"/>
    <w:rsid w:val="0065221F"/>
    <w:rsid w:val="00654392"/>
    <w:rsid w:val="00655A18"/>
    <w:rsid w:val="006560FA"/>
    <w:rsid w:val="006577DB"/>
    <w:rsid w:val="006608C0"/>
    <w:rsid w:val="00661D78"/>
    <w:rsid w:val="0066338F"/>
    <w:rsid w:val="006643A4"/>
    <w:rsid w:val="00664F84"/>
    <w:rsid w:val="006656E4"/>
    <w:rsid w:val="00665DBF"/>
    <w:rsid w:val="006662F7"/>
    <w:rsid w:val="00666FFC"/>
    <w:rsid w:val="00671CB4"/>
    <w:rsid w:val="00673DE8"/>
    <w:rsid w:val="00673DF6"/>
    <w:rsid w:val="0067419C"/>
    <w:rsid w:val="0067620C"/>
    <w:rsid w:val="0067675C"/>
    <w:rsid w:val="00677617"/>
    <w:rsid w:val="00677AA7"/>
    <w:rsid w:val="006802D7"/>
    <w:rsid w:val="0069133E"/>
    <w:rsid w:val="00692A2A"/>
    <w:rsid w:val="00694868"/>
    <w:rsid w:val="0069546C"/>
    <w:rsid w:val="006972F9"/>
    <w:rsid w:val="00697B3C"/>
    <w:rsid w:val="006A34C7"/>
    <w:rsid w:val="006A3554"/>
    <w:rsid w:val="006A3A8D"/>
    <w:rsid w:val="006A5F5B"/>
    <w:rsid w:val="006A7978"/>
    <w:rsid w:val="006B17C0"/>
    <w:rsid w:val="006B27DF"/>
    <w:rsid w:val="006B39E1"/>
    <w:rsid w:val="006B3B98"/>
    <w:rsid w:val="006B7D42"/>
    <w:rsid w:val="006C0F3A"/>
    <w:rsid w:val="006C1129"/>
    <w:rsid w:val="006C1EE1"/>
    <w:rsid w:val="006C2B6A"/>
    <w:rsid w:val="006C2C9F"/>
    <w:rsid w:val="006C354F"/>
    <w:rsid w:val="006C3D8F"/>
    <w:rsid w:val="006C40DB"/>
    <w:rsid w:val="006C75C6"/>
    <w:rsid w:val="006C77E3"/>
    <w:rsid w:val="006D0DD0"/>
    <w:rsid w:val="006D0F37"/>
    <w:rsid w:val="006D1452"/>
    <w:rsid w:val="006D4C9D"/>
    <w:rsid w:val="006D57BA"/>
    <w:rsid w:val="006E1485"/>
    <w:rsid w:val="006E4901"/>
    <w:rsid w:val="006F0A04"/>
    <w:rsid w:val="006F230D"/>
    <w:rsid w:val="006F2ABF"/>
    <w:rsid w:val="006F4560"/>
    <w:rsid w:val="006F4D79"/>
    <w:rsid w:val="0070021D"/>
    <w:rsid w:val="0070147C"/>
    <w:rsid w:val="00702037"/>
    <w:rsid w:val="007025BE"/>
    <w:rsid w:val="00704199"/>
    <w:rsid w:val="00707AEB"/>
    <w:rsid w:val="00710925"/>
    <w:rsid w:val="007125BA"/>
    <w:rsid w:val="00712641"/>
    <w:rsid w:val="00714B12"/>
    <w:rsid w:val="00714F11"/>
    <w:rsid w:val="00715B11"/>
    <w:rsid w:val="007163C9"/>
    <w:rsid w:val="00720DCF"/>
    <w:rsid w:val="0072128B"/>
    <w:rsid w:val="007215F1"/>
    <w:rsid w:val="007221C0"/>
    <w:rsid w:val="007224A3"/>
    <w:rsid w:val="00723A68"/>
    <w:rsid w:val="007244B8"/>
    <w:rsid w:val="00724C70"/>
    <w:rsid w:val="00730308"/>
    <w:rsid w:val="0073039F"/>
    <w:rsid w:val="00734BC1"/>
    <w:rsid w:val="00735F2B"/>
    <w:rsid w:val="00736685"/>
    <w:rsid w:val="00736A33"/>
    <w:rsid w:val="00737143"/>
    <w:rsid w:val="00737D77"/>
    <w:rsid w:val="00743FEC"/>
    <w:rsid w:val="0074564F"/>
    <w:rsid w:val="0074565B"/>
    <w:rsid w:val="00746C69"/>
    <w:rsid w:val="00751EA7"/>
    <w:rsid w:val="0075385C"/>
    <w:rsid w:val="00753AE1"/>
    <w:rsid w:val="0075489A"/>
    <w:rsid w:val="0075543F"/>
    <w:rsid w:val="007578F3"/>
    <w:rsid w:val="00757BFE"/>
    <w:rsid w:val="007620A6"/>
    <w:rsid w:val="00770275"/>
    <w:rsid w:val="0077075B"/>
    <w:rsid w:val="007722A7"/>
    <w:rsid w:val="00772317"/>
    <w:rsid w:val="007727A5"/>
    <w:rsid w:val="007739ED"/>
    <w:rsid w:val="007752ED"/>
    <w:rsid w:val="00777C39"/>
    <w:rsid w:val="00780361"/>
    <w:rsid w:val="007810B0"/>
    <w:rsid w:val="007847A1"/>
    <w:rsid w:val="00785921"/>
    <w:rsid w:val="00785985"/>
    <w:rsid w:val="00787BC6"/>
    <w:rsid w:val="007911CE"/>
    <w:rsid w:val="00792E45"/>
    <w:rsid w:val="007B37DA"/>
    <w:rsid w:val="007B4623"/>
    <w:rsid w:val="007B4B7A"/>
    <w:rsid w:val="007B5483"/>
    <w:rsid w:val="007B7BC2"/>
    <w:rsid w:val="007C1AB0"/>
    <w:rsid w:val="007C2A59"/>
    <w:rsid w:val="007C3063"/>
    <w:rsid w:val="007C4ED7"/>
    <w:rsid w:val="007D15D2"/>
    <w:rsid w:val="007D1927"/>
    <w:rsid w:val="007D2AD3"/>
    <w:rsid w:val="007D5E39"/>
    <w:rsid w:val="007E07D2"/>
    <w:rsid w:val="007E16AD"/>
    <w:rsid w:val="007E16D8"/>
    <w:rsid w:val="007E3B49"/>
    <w:rsid w:val="007E6109"/>
    <w:rsid w:val="007E6AD7"/>
    <w:rsid w:val="007E6D4F"/>
    <w:rsid w:val="007F00E5"/>
    <w:rsid w:val="007F0AAC"/>
    <w:rsid w:val="007F4A55"/>
    <w:rsid w:val="008008C9"/>
    <w:rsid w:val="00800C8F"/>
    <w:rsid w:val="00804807"/>
    <w:rsid w:val="00806560"/>
    <w:rsid w:val="00806AE9"/>
    <w:rsid w:val="00807F5D"/>
    <w:rsid w:val="00811D2A"/>
    <w:rsid w:val="00811DC6"/>
    <w:rsid w:val="008146B1"/>
    <w:rsid w:val="00815821"/>
    <w:rsid w:val="00816D1A"/>
    <w:rsid w:val="00817CDB"/>
    <w:rsid w:val="00821613"/>
    <w:rsid w:val="00822C24"/>
    <w:rsid w:val="008232D1"/>
    <w:rsid w:val="00825FE1"/>
    <w:rsid w:val="00826362"/>
    <w:rsid w:val="00830FFC"/>
    <w:rsid w:val="00831415"/>
    <w:rsid w:val="008325BD"/>
    <w:rsid w:val="008345DF"/>
    <w:rsid w:val="00837315"/>
    <w:rsid w:val="008374D9"/>
    <w:rsid w:val="00837E9F"/>
    <w:rsid w:val="00843059"/>
    <w:rsid w:val="00845A80"/>
    <w:rsid w:val="00845BA3"/>
    <w:rsid w:val="00846A5B"/>
    <w:rsid w:val="00850E1B"/>
    <w:rsid w:val="008510CA"/>
    <w:rsid w:val="00851FB7"/>
    <w:rsid w:val="0085423F"/>
    <w:rsid w:val="00863BD3"/>
    <w:rsid w:val="00865A3F"/>
    <w:rsid w:val="00866B26"/>
    <w:rsid w:val="008673E5"/>
    <w:rsid w:val="00873FF8"/>
    <w:rsid w:val="00875DAB"/>
    <w:rsid w:val="00877C23"/>
    <w:rsid w:val="008802B6"/>
    <w:rsid w:val="00881DA7"/>
    <w:rsid w:val="0088502B"/>
    <w:rsid w:val="00893265"/>
    <w:rsid w:val="00893BD9"/>
    <w:rsid w:val="0089435E"/>
    <w:rsid w:val="00897275"/>
    <w:rsid w:val="008A0697"/>
    <w:rsid w:val="008A0C2B"/>
    <w:rsid w:val="008A1E1B"/>
    <w:rsid w:val="008A414E"/>
    <w:rsid w:val="008A5F28"/>
    <w:rsid w:val="008A5FD3"/>
    <w:rsid w:val="008A77F9"/>
    <w:rsid w:val="008A7D42"/>
    <w:rsid w:val="008B0722"/>
    <w:rsid w:val="008B11C2"/>
    <w:rsid w:val="008B11FE"/>
    <w:rsid w:val="008B3D10"/>
    <w:rsid w:val="008B4ECC"/>
    <w:rsid w:val="008B6196"/>
    <w:rsid w:val="008C2475"/>
    <w:rsid w:val="008C3CD1"/>
    <w:rsid w:val="008C4E2D"/>
    <w:rsid w:val="008C6F7E"/>
    <w:rsid w:val="008C7C9D"/>
    <w:rsid w:val="008D0EE5"/>
    <w:rsid w:val="008D298D"/>
    <w:rsid w:val="008D299E"/>
    <w:rsid w:val="008D29B5"/>
    <w:rsid w:val="008D36E4"/>
    <w:rsid w:val="008D3CDB"/>
    <w:rsid w:val="008E139B"/>
    <w:rsid w:val="008E4996"/>
    <w:rsid w:val="008E5A78"/>
    <w:rsid w:val="008E5DF6"/>
    <w:rsid w:val="008F1CEC"/>
    <w:rsid w:val="008F20DA"/>
    <w:rsid w:val="008F4759"/>
    <w:rsid w:val="008F50AB"/>
    <w:rsid w:val="008F51A0"/>
    <w:rsid w:val="008F56CE"/>
    <w:rsid w:val="008F6AC8"/>
    <w:rsid w:val="008F6C6A"/>
    <w:rsid w:val="009022C7"/>
    <w:rsid w:val="00903E41"/>
    <w:rsid w:val="00910B15"/>
    <w:rsid w:val="009123EC"/>
    <w:rsid w:val="00913372"/>
    <w:rsid w:val="00913C21"/>
    <w:rsid w:val="00914231"/>
    <w:rsid w:val="009145F8"/>
    <w:rsid w:val="0091490A"/>
    <w:rsid w:val="009159D8"/>
    <w:rsid w:val="00916FEB"/>
    <w:rsid w:val="009201A1"/>
    <w:rsid w:val="00924AA9"/>
    <w:rsid w:val="00925310"/>
    <w:rsid w:val="00927E42"/>
    <w:rsid w:val="00930087"/>
    <w:rsid w:val="00935A21"/>
    <w:rsid w:val="009374DC"/>
    <w:rsid w:val="00942473"/>
    <w:rsid w:val="0094462C"/>
    <w:rsid w:val="00946749"/>
    <w:rsid w:val="009474C5"/>
    <w:rsid w:val="00951910"/>
    <w:rsid w:val="00954F62"/>
    <w:rsid w:val="00956578"/>
    <w:rsid w:val="009571A7"/>
    <w:rsid w:val="009603EA"/>
    <w:rsid w:val="0096045E"/>
    <w:rsid w:val="0096180B"/>
    <w:rsid w:val="00961C6A"/>
    <w:rsid w:val="009620A0"/>
    <w:rsid w:val="00963751"/>
    <w:rsid w:val="009643F7"/>
    <w:rsid w:val="00966881"/>
    <w:rsid w:val="00970CB7"/>
    <w:rsid w:val="00970EEA"/>
    <w:rsid w:val="00971621"/>
    <w:rsid w:val="00971E20"/>
    <w:rsid w:val="00973421"/>
    <w:rsid w:val="009811A3"/>
    <w:rsid w:val="00982BCB"/>
    <w:rsid w:val="00983205"/>
    <w:rsid w:val="00983AFF"/>
    <w:rsid w:val="00983F93"/>
    <w:rsid w:val="00985822"/>
    <w:rsid w:val="00985F3F"/>
    <w:rsid w:val="009861F9"/>
    <w:rsid w:val="00991D73"/>
    <w:rsid w:val="00996E6C"/>
    <w:rsid w:val="009A1636"/>
    <w:rsid w:val="009A1AA9"/>
    <w:rsid w:val="009A1BAB"/>
    <w:rsid w:val="009A1CA6"/>
    <w:rsid w:val="009A4974"/>
    <w:rsid w:val="009A4CD1"/>
    <w:rsid w:val="009B1575"/>
    <w:rsid w:val="009B1788"/>
    <w:rsid w:val="009B274D"/>
    <w:rsid w:val="009B41B9"/>
    <w:rsid w:val="009B60F0"/>
    <w:rsid w:val="009C3F6F"/>
    <w:rsid w:val="009C4F54"/>
    <w:rsid w:val="009C4FF4"/>
    <w:rsid w:val="009C6544"/>
    <w:rsid w:val="009D01D9"/>
    <w:rsid w:val="009D2E1F"/>
    <w:rsid w:val="009D579A"/>
    <w:rsid w:val="009D7039"/>
    <w:rsid w:val="009E1657"/>
    <w:rsid w:val="009E3DD3"/>
    <w:rsid w:val="009E5DA5"/>
    <w:rsid w:val="009E695D"/>
    <w:rsid w:val="009F1256"/>
    <w:rsid w:val="009F2520"/>
    <w:rsid w:val="009F31F7"/>
    <w:rsid w:val="009F373D"/>
    <w:rsid w:val="009F4420"/>
    <w:rsid w:val="009F4B74"/>
    <w:rsid w:val="009F6FF6"/>
    <w:rsid w:val="00A018EF"/>
    <w:rsid w:val="00A01B9B"/>
    <w:rsid w:val="00A03ABF"/>
    <w:rsid w:val="00A051C9"/>
    <w:rsid w:val="00A106A3"/>
    <w:rsid w:val="00A10EF0"/>
    <w:rsid w:val="00A1247A"/>
    <w:rsid w:val="00A1284C"/>
    <w:rsid w:val="00A13843"/>
    <w:rsid w:val="00A14362"/>
    <w:rsid w:val="00A15F62"/>
    <w:rsid w:val="00A16E0D"/>
    <w:rsid w:val="00A170A5"/>
    <w:rsid w:val="00A22918"/>
    <w:rsid w:val="00A23E3D"/>
    <w:rsid w:val="00A26D9C"/>
    <w:rsid w:val="00A274E2"/>
    <w:rsid w:val="00A30BB8"/>
    <w:rsid w:val="00A33905"/>
    <w:rsid w:val="00A342FB"/>
    <w:rsid w:val="00A34991"/>
    <w:rsid w:val="00A34DC8"/>
    <w:rsid w:val="00A350F9"/>
    <w:rsid w:val="00A379FD"/>
    <w:rsid w:val="00A37C87"/>
    <w:rsid w:val="00A40284"/>
    <w:rsid w:val="00A40695"/>
    <w:rsid w:val="00A4117D"/>
    <w:rsid w:val="00A41294"/>
    <w:rsid w:val="00A44F93"/>
    <w:rsid w:val="00A47017"/>
    <w:rsid w:val="00A51704"/>
    <w:rsid w:val="00A54A2B"/>
    <w:rsid w:val="00A57DF1"/>
    <w:rsid w:val="00A6083D"/>
    <w:rsid w:val="00A60AFF"/>
    <w:rsid w:val="00A60F23"/>
    <w:rsid w:val="00A62723"/>
    <w:rsid w:val="00A630DA"/>
    <w:rsid w:val="00A630DC"/>
    <w:rsid w:val="00A63620"/>
    <w:rsid w:val="00A6453E"/>
    <w:rsid w:val="00A6746F"/>
    <w:rsid w:val="00A70377"/>
    <w:rsid w:val="00A740E4"/>
    <w:rsid w:val="00A7554C"/>
    <w:rsid w:val="00A7613C"/>
    <w:rsid w:val="00A82AC0"/>
    <w:rsid w:val="00A82F32"/>
    <w:rsid w:val="00A83BEE"/>
    <w:rsid w:val="00A91B99"/>
    <w:rsid w:val="00A92063"/>
    <w:rsid w:val="00A92DDF"/>
    <w:rsid w:val="00A934A5"/>
    <w:rsid w:val="00A955B1"/>
    <w:rsid w:val="00A967F7"/>
    <w:rsid w:val="00A96993"/>
    <w:rsid w:val="00AA0C39"/>
    <w:rsid w:val="00AA187E"/>
    <w:rsid w:val="00AA3DFB"/>
    <w:rsid w:val="00AA3F60"/>
    <w:rsid w:val="00AA4082"/>
    <w:rsid w:val="00AA553C"/>
    <w:rsid w:val="00AA5D7E"/>
    <w:rsid w:val="00AA682F"/>
    <w:rsid w:val="00AA712C"/>
    <w:rsid w:val="00AB0C1B"/>
    <w:rsid w:val="00AB0E53"/>
    <w:rsid w:val="00AB15CB"/>
    <w:rsid w:val="00AB300F"/>
    <w:rsid w:val="00AB3AC0"/>
    <w:rsid w:val="00AB3E98"/>
    <w:rsid w:val="00AB4192"/>
    <w:rsid w:val="00AB67B6"/>
    <w:rsid w:val="00AB76C8"/>
    <w:rsid w:val="00AC2669"/>
    <w:rsid w:val="00AC46F3"/>
    <w:rsid w:val="00AC636D"/>
    <w:rsid w:val="00AD0BE1"/>
    <w:rsid w:val="00AD18D7"/>
    <w:rsid w:val="00AD2D95"/>
    <w:rsid w:val="00AD4912"/>
    <w:rsid w:val="00AD51C3"/>
    <w:rsid w:val="00AD597D"/>
    <w:rsid w:val="00AD7C58"/>
    <w:rsid w:val="00AD7EFE"/>
    <w:rsid w:val="00AE0021"/>
    <w:rsid w:val="00AE00C8"/>
    <w:rsid w:val="00AE19AC"/>
    <w:rsid w:val="00AE6E4B"/>
    <w:rsid w:val="00AE6EF6"/>
    <w:rsid w:val="00AF03D9"/>
    <w:rsid w:val="00AF0FCB"/>
    <w:rsid w:val="00AF2B09"/>
    <w:rsid w:val="00AF3A30"/>
    <w:rsid w:val="00AF7723"/>
    <w:rsid w:val="00B01235"/>
    <w:rsid w:val="00B0204F"/>
    <w:rsid w:val="00B03117"/>
    <w:rsid w:val="00B04EBB"/>
    <w:rsid w:val="00B05070"/>
    <w:rsid w:val="00B05868"/>
    <w:rsid w:val="00B0696B"/>
    <w:rsid w:val="00B075D6"/>
    <w:rsid w:val="00B11628"/>
    <w:rsid w:val="00B13E81"/>
    <w:rsid w:val="00B141F7"/>
    <w:rsid w:val="00B14F5C"/>
    <w:rsid w:val="00B23A66"/>
    <w:rsid w:val="00B26DD0"/>
    <w:rsid w:val="00B26E52"/>
    <w:rsid w:val="00B27C4C"/>
    <w:rsid w:val="00B308C5"/>
    <w:rsid w:val="00B32175"/>
    <w:rsid w:val="00B3299C"/>
    <w:rsid w:val="00B33943"/>
    <w:rsid w:val="00B37621"/>
    <w:rsid w:val="00B40C93"/>
    <w:rsid w:val="00B42E5B"/>
    <w:rsid w:val="00B43CCE"/>
    <w:rsid w:val="00B44C5D"/>
    <w:rsid w:val="00B47E63"/>
    <w:rsid w:val="00B52A59"/>
    <w:rsid w:val="00B52B7F"/>
    <w:rsid w:val="00B54CB0"/>
    <w:rsid w:val="00B57800"/>
    <w:rsid w:val="00B6058B"/>
    <w:rsid w:val="00B64741"/>
    <w:rsid w:val="00B64AF0"/>
    <w:rsid w:val="00B650FD"/>
    <w:rsid w:val="00B65BF3"/>
    <w:rsid w:val="00B661D7"/>
    <w:rsid w:val="00B67458"/>
    <w:rsid w:val="00B70B44"/>
    <w:rsid w:val="00B7331B"/>
    <w:rsid w:val="00B7438C"/>
    <w:rsid w:val="00B74ABC"/>
    <w:rsid w:val="00B77AA3"/>
    <w:rsid w:val="00B812E0"/>
    <w:rsid w:val="00B82D5B"/>
    <w:rsid w:val="00B83FBC"/>
    <w:rsid w:val="00B84119"/>
    <w:rsid w:val="00B8444F"/>
    <w:rsid w:val="00B85F33"/>
    <w:rsid w:val="00B90723"/>
    <w:rsid w:val="00B9192E"/>
    <w:rsid w:val="00B91D68"/>
    <w:rsid w:val="00B92A53"/>
    <w:rsid w:val="00B92DDB"/>
    <w:rsid w:val="00B9365A"/>
    <w:rsid w:val="00B956FE"/>
    <w:rsid w:val="00B961F6"/>
    <w:rsid w:val="00B97D6A"/>
    <w:rsid w:val="00BA1731"/>
    <w:rsid w:val="00BA3D06"/>
    <w:rsid w:val="00BA447A"/>
    <w:rsid w:val="00BA4A19"/>
    <w:rsid w:val="00BA4DE9"/>
    <w:rsid w:val="00BA5F4A"/>
    <w:rsid w:val="00BA62B5"/>
    <w:rsid w:val="00BA733C"/>
    <w:rsid w:val="00BB022C"/>
    <w:rsid w:val="00BB2168"/>
    <w:rsid w:val="00BB23F7"/>
    <w:rsid w:val="00BB434F"/>
    <w:rsid w:val="00BB6B65"/>
    <w:rsid w:val="00BC16E1"/>
    <w:rsid w:val="00BC22F2"/>
    <w:rsid w:val="00BC53B8"/>
    <w:rsid w:val="00BC705A"/>
    <w:rsid w:val="00BD1387"/>
    <w:rsid w:val="00BD33BC"/>
    <w:rsid w:val="00BD413E"/>
    <w:rsid w:val="00BE0051"/>
    <w:rsid w:val="00BE2880"/>
    <w:rsid w:val="00BE3283"/>
    <w:rsid w:val="00BE6BB8"/>
    <w:rsid w:val="00BE6DBC"/>
    <w:rsid w:val="00BF1005"/>
    <w:rsid w:val="00BF11B5"/>
    <w:rsid w:val="00BF1986"/>
    <w:rsid w:val="00BF1D41"/>
    <w:rsid w:val="00BF2F1C"/>
    <w:rsid w:val="00BF3CBE"/>
    <w:rsid w:val="00BF3F73"/>
    <w:rsid w:val="00BF79E0"/>
    <w:rsid w:val="00C03E16"/>
    <w:rsid w:val="00C05BE1"/>
    <w:rsid w:val="00C07294"/>
    <w:rsid w:val="00C10BBB"/>
    <w:rsid w:val="00C10F6F"/>
    <w:rsid w:val="00C1130B"/>
    <w:rsid w:val="00C1286A"/>
    <w:rsid w:val="00C1338A"/>
    <w:rsid w:val="00C21E26"/>
    <w:rsid w:val="00C23621"/>
    <w:rsid w:val="00C25AB4"/>
    <w:rsid w:val="00C3060E"/>
    <w:rsid w:val="00C31204"/>
    <w:rsid w:val="00C33B7A"/>
    <w:rsid w:val="00C35EEF"/>
    <w:rsid w:val="00C36A10"/>
    <w:rsid w:val="00C37DE9"/>
    <w:rsid w:val="00C419AE"/>
    <w:rsid w:val="00C4610C"/>
    <w:rsid w:val="00C472B1"/>
    <w:rsid w:val="00C5021B"/>
    <w:rsid w:val="00C54200"/>
    <w:rsid w:val="00C546B9"/>
    <w:rsid w:val="00C55C89"/>
    <w:rsid w:val="00C56119"/>
    <w:rsid w:val="00C6041D"/>
    <w:rsid w:val="00C60C17"/>
    <w:rsid w:val="00C62D43"/>
    <w:rsid w:val="00C66482"/>
    <w:rsid w:val="00C67751"/>
    <w:rsid w:val="00C728D8"/>
    <w:rsid w:val="00C7327A"/>
    <w:rsid w:val="00C73455"/>
    <w:rsid w:val="00C73703"/>
    <w:rsid w:val="00C74FA6"/>
    <w:rsid w:val="00C76968"/>
    <w:rsid w:val="00C80424"/>
    <w:rsid w:val="00C80ABE"/>
    <w:rsid w:val="00C8217D"/>
    <w:rsid w:val="00C83826"/>
    <w:rsid w:val="00C8411F"/>
    <w:rsid w:val="00C857B7"/>
    <w:rsid w:val="00C86739"/>
    <w:rsid w:val="00C937FB"/>
    <w:rsid w:val="00C93F29"/>
    <w:rsid w:val="00C965E4"/>
    <w:rsid w:val="00CA1023"/>
    <w:rsid w:val="00CA3299"/>
    <w:rsid w:val="00CA3D0F"/>
    <w:rsid w:val="00CA6341"/>
    <w:rsid w:val="00CA6F1B"/>
    <w:rsid w:val="00CA7BC1"/>
    <w:rsid w:val="00CB0506"/>
    <w:rsid w:val="00CB103E"/>
    <w:rsid w:val="00CB18E4"/>
    <w:rsid w:val="00CB254B"/>
    <w:rsid w:val="00CB26C3"/>
    <w:rsid w:val="00CB2B24"/>
    <w:rsid w:val="00CB5176"/>
    <w:rsid w:val="00CB6F1C"/>
    <w:rsid w:val="00CB7411"/>
    <w:rsid w:val="00CB7943"/>
    <w:rsid w:val="00CC09E4"/>
    <w:rsid w:val="00CC26B0"/>
    <w:rsid w:val="00CC2AD0"/>
    <w:rsid w:val="00CC3647"/>
    <w:rsid w:val="00CC3D1B"/>
    <w:rsid w:val="00CC610C"/>
    <w:rsid w:val="00CC7007"/>
    <w:rsid w:val="00CC775E"/>
    <w:rsid w:val="00CD0ADC"/>
    <w:rsid w:val="00CD266B"/>
    <w:rsid w:val="00CD2E3C"/>
    <w:rsid w:val="00CD5171"/>
    <w:rsid w:val="00CD738A"/>
    <w:rsid w:val="00CE0420"/>
    <w:rsid w:val="00CE3B16"/>
    <w:rsid w:val="00CE573A"/>
    <w:rsid w:val="00CE6A2C"/>
    <w:rsid w:val="00CE743E"/>
    <w:rsid w:val="00CF0F13"/>
    <w:rsid w:val="00CF2C17"/>
    <w:rsid w:val="00CF2F64"/>
    <w:rsid w:val="00CF33AA"/>
    <w:rsid w:val="00CF3DCC"/>
    <w:rsid w:val="00CF5195"/>
    <w:rsid w:val="00CF6652"/>
    <w:rsid w:val="00D00883"/>
    <w:rsid w:val="00D03979"/>
    <w:rsid w:val="00D0398A"/>
    <w:rsid w:val="00D0533C"/>
    <w:rsid w:val="00D05484"/>
    <w:rsid w:val="00D06E71"/>
    <w:rsid w:val="00D1208D"/>
    <w:rsid w:val="00D14691"/>
    <w:rsid w:val="00D14FE3"/>
    <w:rsid w:val="00D16966"/>
    <w:rsid w:val="00D16DEC"/>
    <w:rsid w:val="00D21F04"/>
    <w:rsid w:val="00D2282F"/>
    <w:rsid w:val="00D22C9A"/>
    <w:rsid w:val="00D25410"/>
    <w:rsid w:val="00D25C62"/>
    <w:rsid w:val="00D26A9C"/>
    <w:rsid w:val="00D309D5"/>
    <w:rsid w:val="00D31BEF"/>
    <w:rsid w:val="00D322FF"/>
    <w:rsid w:val="00D34EC2"/>
    <w:rsid w:val="00D414E2"/>
    <w:rsid w:val="00D418BC"/>
    <w:rsid w:val="00D41B30"/>
    <w:rsid w:val="00D43CAC"/>
    <w:rsid w:val="00D45FC4"/>
    <w:rsid w:val="00D47D11"/>
    <w:rsid w:val="00D50395"/>
    <w:rsid w:val="00D51A4F"/>
    <w:rsid w:val="00D527FA"/>
    <w:rsid w:val="00D52A95"/>
    <w:rsid w:val="00D5447E"/>
    <w:rsid w:val="00D54502"/>
    <w:rsid w:val="00D54E25"/>
    <w:rsid w:val="00D54E86"/>
    <w:rsid w:val="00D55E1B"/>
    <w:rsid w:val="00D56D66"/>
    <w:rsid w:val="00D570DA"/>
    <w:rsid w:val="00D57247"/>
    <w:rsid w:val="00D6125F"/>
    <w:rsid w:val="00D61E8F"/>
    <w:rsid w:val="00D622FC"/>
    <w:rsid w:val="00D62407"/>
    <w:rsid w:val="00D63712"/>
    <w:rsid w:val="00D654B0"/>
    <w:rsid w:val="00D654C9"/>
    <w:rsid w:val="00D702C3"/>
    <w:rsid w:val="00D70A7F"/>
    <w:rsid w:val="00D74066"/>
    <w:rsid w:val="00D748D6"/>
    <w:rsid w:val="00D7769E"/>
    <w:rsid w:val="00D8002D"/>
    <w:rsid w:val="00D80959"/>
    <w:rsid w:val="00D83793"/>
    <w:rsid w:val="00D86AB8"/>
    <w:rsid w:val="00D93B5E"/>
    <w:rsid w:val="00D93CE3"/>
    <w:rsid w:val="00D96469"/>
    <w:rsid w:val="00D97F47"/>
    <w:rsid w:val="00DA0BCF"/>
    <w:rsid w:val="00DA0D1D"/>
    <w:rsid w:val="00DA2A12"/>
    <w:rsid w:val="00DA3784"/>
    <w:rsid w:val="00DA48CB"/>
    <w:rsid w:val="00DA4B9D"/>
    <w:rsid w:val="00DA51F6"/>
    <w:rsid w:val="00DA60BE"/>
    <w:rsid w:val="00DA7909"/>
    <w:rsid w:val="00DB048B"/>
    <w:rsid w:val="00DB04F2"/>
    <w:rsid w:val="00DB0CA6"/>
    <w:rsid w:val="00DB0DD7"/>
    <w:rsid w:val="00DB12F0"/>
    <w:rsid w:val="00DB180F"/>
    <w:rsid w:val="00DB4A39"/>
    <w:rsid w:val="00DB4DBA"/>
    <w:rsid w:val="00DC1C18"/>
    <w:rsid w:val="00DC1EB2"/>
    <w:rsid w:val="00DC2123"/>
    <w:rsid w:val="00DC221B"/>
    <w:rsid w:val="00DC2503"/>
    <w:rsid w:val="00DC532C"/>
    <w:rsid w:val="00DD0B9A"/>
    <w:rsid w:val="00DD1DF2"/>
    <w:rsid w:val="00DD2BDD"/>
    <w:rsid w:val="00DD3C25"/>
    <w:rsid w:val="00DD3D65"/>
    <w:rsid w:val="00DD7A57"/>
    <w:rsid w:val="00DE1972"/>
    <w:rsid w:val="00DE1F35"/>
    <w:rsid w:val="00DE318F"/>
    <w:rsid w:val="00DE7E31"/>
    <w:rsid w:val="00DF03F4"/>
    <w:rsid w:val="00DF0FFD"/>
    <w:rsid w:val="00DF1DC0"/>
    <w:rsid w:val="00DF28AB"/>
    <w:rsid w:val="00DF4DAB"/>
    <w:rsid w:val="00DF518A"/>
    <w:rsid w:val="00DF52FE"/>
    <w:rsid w:val="00DF58AC"/>
    <w:rsid w:val="00DF5AC1"/>
    <w:rsid w:val="00E0096E"/>
    <w:rsid w:val="00E017AF"/>
    <w:rsid w:val="00E01D86"/>
    <w:rsid w:val="00E051F3"/>
    <w:rsid w:val="00E059C1"/>
    <w:rsid w:val="00E07F0B"/>
    <w:rsid w:val="00E1100C"/>
    <w:rsid w:val="00E15FF1"/>
    <w:rsid w:val="00E16348"/>
    <w:rsid w:val="00E16CCD"/>
    <w:rsid w:val="00E202F7"/>
    <w:rsid w:val="00E21A82"/>
    <w:rsid w:val="00E223B6"/>
    <w:rsid w:val="00E251FC"/>
    <w:rsid w:val="00E25875"/>
    <w:rsid w:val="00E30056"/>
    <w:rsid w:val="00E30C44"/>
    <w:rsid w:val="00E3158D"/>
    <w:rsid w:val="00E32550"/>
    <w:rsid w:val="00E328CF"/>
    <w:rsid w:val="00E33578"/>
    <w:rsid w:val="00E34366"/>
    <w:rsid w:val="00E3540B"/>
    <w:rsid w:val="00E354FC"/>
    <w:rsid w:val="00E376D3"/>
    <w:rsid w:val="00E40E92"/>
    <w:rsid w:val="00E419D8"/>
    <w:rsid w:val="00E42D84"/>
    <w:rsid w:val="00E4328A"/>
    <w:rsid w:val="00E43679"/>
    <w:rsid w:val="00E43F8E"/>
    <w:rsid w:val="00E50E8E"/>
    <w:rsid w:val="00E51027"/>
    <w:rsid w:val="00E512C1"/>
    <w:rsid w:val="00E515EC"/>
    <w:rsid w:val="00E52447"/>
    <w:rsid w:val="00E54264"/>
    <w:rsid w:val="00E55F01"/>
    <w:rsid w:val="00E571C3"/>
    <w:rsid w:val="00E61008"/>
    <w:rsid w:val="00E618C6"/>
    <w:rsid w:val="00E63585"/>
    <w:rsid w:val="00E70085"/>
    <w:rsid w:val="00E73654"/>
    <w:rsid w:val="00E74064"/>
    <w:rsid w:val="00E762C1"/>
    <w:rsid w:val="00E7634B"/>
    <w:rsid w:val="00E76E88"/>
    <w:rsid w:val="00E76FFC"/>
    <w:rsid w:val="00E77000"/>
    <w:rsid w:val="00E807FE"/>
    <w:rsid w:val="00E822D7"/>
    <w:rsid w:val="00E84C10"/>
    <w:rsid w:val="00E85873"/>
    <w:rsid w:val="00E860A6"/>
    <w:rsid w:val="00E86714"/>
    <w:rsid w:val="00E86BF0"/>
    <w:rsid w:val="00E906BB"/>
    <w:rsid w:val="00E92D90"/>
    <w:rsid w:val="00E93557"/>
    <w:rsid w:val="00E93626"/>
    <w:rsid w:val="00E94718"/>
    <w:rsid w:val="00E967A1"/>
    <w:rsid w:val="00EA0E7A"/>
    <w:rsid w:val="00EA1C2E"/>
    <w:rsid w:val="00EA2B9F"/>
    <w:rsid w:val="00EA3FDF"/>
    <w:rsid w:val="00EA51B2"/>
    <w:rsid w:val="00EA5476"/>
    <w:rsid w:val="00EA6312"/>
    <w:rsid w:val="00EA6438"/>
    <w:rsid w:val="00EA6C5B"/>
    <w:rsid w:val="00EB0D92"/>
    <w:rsid w:val="00EB0DC3"/>
    <w:rsid w:val="00EB0EDF"/>
    <w:rsid w:val="00EB1185"/>
    <w:rsid w:val="00EB3FA6"/>
    <w:rsid w:val="00EB5C22"/>
    <w:rsid w:val="00EB608D"/>
    <w:rsid w:val="00EC0524"/>
    <w:rsid w:val="00EC2126"/>
    <w:rsid w:val="00EC2287"/>
    <w:rsid w:val="00EC2559"/>
    <w:rsid w:val="00EC2747"/>
    <w:rsid w:val="00EC433C"/>
    <w:rsid w:val="00EC4C7F"/>
    <w:rsid w:val="00EC6634"/>
    <w:rsid w:val="00EC678F"/>
    <w:rsid w:val="00ED0DB2"/>
    <w:rsid w:val="00ED1276"/>
    <w:rsid w:val="00ED1786"/>
    <w:rsid w:val="00ED18E5"/>
    <w:rsid w:val="00ED4C31"/>
    <w:rsid w:val="00ED4E61"/>
    <w:rsid w:val="00ED77FF"/>
    <w:rsid w:val="00EE0F30"/>
    <w:rsid w:val="00EE2930"/>
    <w:rsid w:val="00EE30EF"/>
    <w:rsid w:val="00EE5928"/>
    <w:rsid w:val="00EE5F7D"/>
    <w:rsid w:val="00EF0773"/>
    <w:rsid w:val="00EF33B7"/>
    <w:rsid w:val="00EF5AAB"/>
    <w:rsid w:val="00EF7825"/>
    <w:rsid w:val="00EF7C30"/>
    <w:rsid w:val="00F021E8"/>
    <w:rsid w:val="00F06451"/>
    <w:rsid w:val="00F07C27"/>
    <w:rsid w:val="00F103EF"/>
    <w:rsid w:val="00F10541"/>
    <w:rsid w:val="00F10CD4"/>
    <w:rsid w:val="00F10E5F"/>
    <w:rsid w:val="00F15D3E"/>
    <w:rsid w:val="00F17000"/>
    <w:rsid w:val="00F20EBE"/>
    <w:rsid w:val="00F220BC"/>
    <w:rsid w:val="00F24428"/>
    <w:rsid w:val="00F2523D"/>
    <w:rsid w:val="00F25FF5"/>
    <w:rsid w:val="00F27680"/>
    <w:rsid w:val="00F305DC"/>
    <w:rsid w:val="00F30AFD"/>
    <w:rsid w:val="00F3319E"/>
    <w:rsid w:val="00F33423"/>
    <w:rsid w:val="00F33972"/>
    <w:rsid w:val="00F367A9"/>
    <w:rsid w:val="00F37D51"/>
    <w:rsid w:val="00F4015E"/>
    <w:rsid w:val="00F40AF1"/>
    <w:rsid w:val="00F435E9"/>
    <w:rsid w:val="00F45F40"/>
    <w:rsid w:val="00F52FDE"/>
    <w:rsid w:val="00F536CE"/>
    <w:rsid w:val="00F54D65"/>
    <w:rsid w:val="00F5558D"/>
    <w:rsid w:val="00F57C1B"/>
    <w:rsid w:val="00F60F4A"/>
    <w:rsid w:val="00F61466"/>
    <w:rsid w:val="00F63FEC"/>
    <w:rsid w:val="00F66291"/>
    <w:rsid w:val="00F67674"/>
    <w:rsid w:val="00F709F7"/>
    <w:rsid w:val="00F7214B"/>
    <w:rsid w:val="00F75BFB"/>
    <w:rsid w:val="00F75EE2"/>
    <w:rsid w:val="00F77116"/>
    <w:rsid w:val="00F804A9"/>
    <w:rsid w:val="00F80CEB"/>
    <w:rsid w:val="00F850B0"/>
    <w:rsid w:val="00F85630"/>
    <w:rsid w:val="00F857FF"/>
    <w:rsid w:val="00F87EA4"/>
    <w:rsid w:val="00F90E52"/>
    <w:rsid w:val="00F978C7"/>
    <w:rsid w:val="00F97B7C"/>
    <w:rsid w:val="00F97F0B"/>
    <w:rsid w:val="00FA07B5"/>
    <w:rsid w:val="00FA0F4A"/>
    <w:rsid w:val="00FA1BA9"/>
    <w:rsid w:val="00FA1EF6"/>
    <w:rsid w:val="00FA2913"/>
    <w:rsid w:val="00FA35E9"/>
    <w:rsid w:val="00FA7470"/>
    <w:rsid w:val="00FB3DE2"/>
    <w:rsid w:val="00FB4E03"/>
    <w:rsid w:val="00FB77D3"/>
    <w:rsid w:val="00FC07B4"/>
    <w:rsid w:val="00FC351A"/>
    <w:rsid w:val="00FC4623"/>
    <w:rsid w:val="00FD04C5"/>
    <w:rsid w:val="00FD1AD7"/>
    <w:rsid w:val="00FD57FA"/>
    <w:rsid w:val="00FE65AF"/>
    <w:rsid w:val="00FF125B"/>
    <w:rsid w:val="00FF12F7"/>
    <w:rsid w:val="00FF26B6"/>
    <w:rsid w:val="00FF446E"/>
    <w:rsid w:val="00FF7A14"/>
    <w:rsid w:val="05B7578F"/>
    <w:rsid w:val="0D3B106B"/>
    <w:rsid w:val="0ECF0C15"/>
    <w:rsid w:val="14E83587"/>
    <w:rsid w:val="25E32403"/>
    <w:rsid w:val="31594BEA"/>
    <w:rsid w:val="32FC74D9"/>
    <w:rsid w:val="3EAA2C5A"/>
    <w:rsid w:val="41BA624F"/>
    <w:rsid w:val="4E92190B"/>
    <w:rsid w:val="71913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71BE0"/>
  <w15:docId w15:val="{36F78F61-105F-4074-AC8C-BA1E60C55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footer" w:qFormat="1"/>
    <w:lsdException w:name="caption" w:semiHidden="1" w:unhideWhenUsed="1" w:qFormat="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paragraph" w:styleId="1">
    <w:name w:val="heading 1"/>
    <w:basedOn w:val="ac"/>
    <w:next w:val="ad"/>
    <w:qFormat/>
    <w:pPr>
      <w:keepNext/>
      <w:keepLines/>
      <w:numPr>
        <w:numId w:val="1"/>
      </w:numPr>
      <w:spacing w:before="340" w:after="330" w:line="578" w:lineRule="auto"/>
      <w:outlineLvl w:val="0"/>
    </w:pPr>
    <w:rPr>
      <w:b/>
      <w:bCs/>
      <w:kern w:val="44"/>
      <w:sz w:val="44"/>
      <w:szCs w:val="44"/>
    </w:rPr>
  </w:style>
  <w:style w:type="paragraph" w:styleId="2">
    <w:name w:val="heading 2"/>
    <w:basedOn w:val="ac"/>
    <w:next w:val="ad"/>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c"/>
    <w:next w:val="ad"/>
    <w:qFormat/>
    <w:pPr>
      <w:keepNext/>
      <w:keepLines/>
      <w:numPr>
        <w:ilvl w:val="2"/>
        <w:numId w:val="1"/>
      </w:numPr>
      <w:spacing w:before="260" w:after="260" w:line="416" w:lineRule="auto"/>
      <w:outlineLvl w:val="2"/>
    </w:pPr>
    <w:rPr>
      <w:b/>
      <w:bCs/>
      <w:sz w:val="32"/>
      <w:szCs w:val="32"/>
    </w:rPr>
  </w:style>
  <w:style w:type="paragraph" w:styleId="4">
    <w:name w:val="heading 4"/>
    <w:basedOn w:val="ac"/>
    <w:next w:val="ad"/>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c"/>
    <w:next w:val="ac"/>
    <w:qFormat/>
    <w:pPr>
      <w:keepNext/>
      <w:keepLines/>
      <w:numPr>
        <w:ilvl w:val="4"/>
        <w:numId w:val="1"/>
      </w:numPr>
      <w:spacing w:before="280" w:after="290" w:line="376" w:lineRule="auto"/>
      <w:outlineLvl w:val="4"/>
    </w:pPr>
    <w:rPr>
      <w:b/>
      <w:bCs/>
      <w:sz w:val="28"/>
      <w:szCs w:val="28"/>
    </w:rPr>
  </w:style>
  <w:style w:type="paragraph" w:styleId="6">
    <w:name w:val="heading 6"/>
    <w:basedOn w:val="ac"/>
    <w:next w:val="ac"/>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c"/>
    <w:next w:val="ac"/>
    <w:qFormat/>
    <w:pPr>
      <w:keepNext/>
      <w:keepLines/>
      <w:numPr>
        <w:ilvl w:val="6"/>
        <w:numId w:val="1"/>
      </w:numPr>
      <w:spacing w:before="240" w:after="64" w:line="320" w:lineRule="auto"/>
      <w:outlineLvl w:val="6"/>
    </w:pPr>
    <w:rPr>
      <w:b/>
      <w:bCs/>
      <w:sz w:val="24"/>
    </w:rPr>
  </w:style>
  <w:style w:type="paragraph" w:styleId="8">
    <w:name w:val="heading 8"/>
    <w:basedOn w:val="ac"/>
    <w:next w:val="ac"/>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c"/>
    <w:next w:val="ac"/>
    <w:qFormat/>
    <w:pPr>
      <w:keepNext/>
      <w:keepLines/>
      <w:numPr>
        <w:ilvl w:val="8"/>
        <w:numId w:val="1"/>
      </w:numPr>
      <w:spacing w:before="240" w:after="64" w:line="320" w:lineRule="auto"/>
      <w:outlineLvl w:val="8"/>
    </w:pPr>
    <w:rPr>
      <w:rFonts w:ascii="Arial" w:eastAsia="黑体" w:hAnsi="Arial"/>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d">
    <w:name w:val="Normal Indent"/>
    <w:basedOn w:val="ac"/>
    <w:pPr>
      <w:ind w:firstLineChars="200" w:firstLine="420"/>
    </w:pPr>
  </w:style>
  <w:style w:type="paragraph" w:styleId="af1">
    <w:name w:val="annotation text"/>
    <w:basedOn w:val="ac"/>
    <w:semiHidden/>
    <w:pPr>
      <w:jc w:val="left"/>
    </w:pPr>
  </w:style>
  <w:style w:type="paragraph" w:styleId="af2">
    <w:name w:val="Body Text Indent"/>
    <w:basedOn w:val="ac"/>
    <w:pPr>
      <w:ind w:firstLineChars="200" w:firstLine="560"/>
    </w:pPr>
    <w:rPr>
      <w:sz w:val="28"/>
    </w:rPr>
  </w:style>
  <w:style w:type="paragraph" w:styleId="af3">
    <w:name w:val="Balloon Text"/>
    <w:basedOn w:val="ac"/>
    <w:semiHidden/>
    <w:rPr>
      <w:sz w:val="18"/>
      <w:szCs w:val="18"/>
    </w:rPr>
  </w:style>
  <w:style w:type="paragraph" w:styleId="af4">
    <w:name w:val="footer"/>
    <w:basedOn w:val="ac"/>
    <w:qFormat/>
    <w:pPr>
      <w:tabs>
        <w:tab w:val="center" w:pos="4153"/>
        <w:tab w:val="right" w:pos="8306"/>
      </w:tabs>
      <w:snapToGrid w:val="0"/>
      <w:jc w:val="left"/>
    </w:pPr>
    <w:rPr>
      <w:spacing w:val="16"/>
      <w:sz w:val="18"/>
      <w:szCs w:val="18"/>
    </w:rPr>
  </w:style>
  <w:style w:type="paragraph" w:styleId="af5">
    <w:name w:val="header"/>
    <w:basedOn w:val="ac"/>
    <w:pPr>
      <w:tabs>
        <w:tab w:val="center" w:pos="4153"/>
        <w:tab w:val="right" w:pos="8306"/>
      </w:tabs>
      <w:wordWrap w:val="0"/>
      <w:snapToGrid w:val="0"/>
      <w:ind w:right="-5" w:firstLineChars="223" w:firstLine="540"/>
      <w:jc w:val="right"/>
    </w:pPr>
    <w:rPr>
      <w:spacing w:val="16"/>
      <w:szCs w:val="21"/>
      <w:lang w:val="fr-FR"/>
    </w:rPr>
  </w:style>
  <w:style w:type="paragraph" w:styleId="af6">
    <w:name w:val="Title"/>
    <w:basedOn w:val="ac"/>
    <w:next w:val="ad"/>
    <w:qFormat/>
    <w:pPr>
      <w:spacing w:before="240" w:after="60"/>
      <w:jc w:val="center"/>
    </w:pPr>
    <w:rPr>
      <w:rFonts w:ascii="Arial" w:hAnsi="Arial" w:cs="Arial"/>
      <w:b/>
      <w:bCs/>
      <w:sz w:val="32"/>
      <w:szCs w:val="32"/>
    </w:rPr>
  </w:style>
  <w:style w:type="paragraph" w:styleId="af7">
    <w:name w:val="annotation subject"/>
    <w:basedOn w:val="af1"/>
    <w:next w:val="af1"/>
    <w:semiHidden/>
    <w:qFormat/>
    <w:rPr>
      <w:b/>
      <w:bCs/>
    </w:rPr>
  </w:style>
  <w:style w:type="table" w:styleId="af8">
    <w:name w:val="Table Grid"/>
    <w:basedOn w:val="af"/>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e"/>
  </w:style>
  <w:style w:type="character" w:styleId="afa">
    <w:name w:val="annotation reference"/>
    <w:semiHidden/>
    <w:rPr>
      <w:sz w:val="21"/>
      <w:szCs w:val="21"/>
    </w:rPr>
  </w:style>
  <w:style w:type="character" w:customStyle="1" w:styleId="afb">
    <w:name w:val="发布"/>
    <w:qFormat/>
    <w:rPr>
      <w:rFonts w:ascii="黑体" w:eastAsia="黑体"/>
      <w:spacing w:val="22"/>
      <w:w w:val="100"/>
      <w:position w:val="3"/>
      <w:sz w:val="28"/>
    </w:rPr>
  </w:style>
  <w:style w:type="character" w:customStyle="1" w:styleId="Char">
    <w:name w:val="一级条标题 Char"/>
    <w:rPr>
      <w:rFonts w:ascii="黑体" w:eastAsia="黑体"/>
      <w:sz w:val="21"/>
      <w:lang w:val="en-US" w:eastAsia="zh-CN" w:bidi="ar-SA"/>
    </w:rPr>
  </w:style>
  <w:style w:type="character" w:customStyle="1" w:styleId="Char0">
    <w:name w:val="段 Char"/>
    <w:link w:val="afc"/>
    <w:qFormat/>
    <w:rPr>
      <w:rFonts w:ascii="宋体" w:eastAsia="宋体" w:hAnsi="宋体"/>
      <w:sz w:val="21"/>
      <w:lang w:val="en-US" w:eastAsia="zh-CN" w:bidi="ar-SA"/>
    </w:rPr>
  </w:style>
  <w:style w:type="paragraph" w:customStyle="1" w:styleId="afc">
    <w:name w:val="段"/>
    <w:link w:val="Char0"/>
    <w:qFormat/>
    <w:pPr>
      <w:autoSpaceDE w:val="0"/>
      <w:autoSpaceDN w:val="0"/>
      <w:spacing w:line="360" w:lineRule="exact"/>
      <w:ind w:left="420"/>
      <w:jc w:val="both"/>
    </w:pPr>
    <w:rPr>
      <w:rFonts w:ascii="宋体" w:hAnsi="宋体"/>
      <w:sz w:val="21"/>
    </w:rPr>
  </w:style>
  <w:style w:type="paragraph" w:customStyle="1" w:styleId="afd">
    <w:name w:val="封面标准代替信息"/>
    <w:basedOn w:val="20"/>
    <w:qFormat/>
    <w:pPr>
      <w:framePr w:wrap="around"/>
      <w:spacing w:before="57"/>
    </w:pPr>
    <w:rPr>
      <w:rFonts w:ascii="宋体"/>
      <w:sz w:val="21"/>
    </w:rPr>
  </w:style>
  <w:style w:type="paragraph" w:customStyle="1" w:styleId="20">
    <w:name w:val="封面标准号2"/>
    <w:basedOn w:val="ac"/>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e">
    <w:name w:val="二级条标题"/>
    <w:basedOn w:val="aff"/>
    <w:next w:val="afc"/>
    <w:pPr>
      <w:numPr>
        <w:ilvl w:val="3"/>
      </w:numPr>
      <w:outlineLvl w:val="3"/>
    </w:pPr>
  </w:style>
  <w:style w:type="paragraph" w:customStyle="1" w:styleId="aff">
    <w:name w:val="一级条标题"/>
    <w:basedOn w:val="aa"/>
    <w:next w:val="afc"/>
    <w:qFormat/>
    <w:pPr>
      <w:numPr>
        <w:ilvl w:val="0"/>
        <w:numId w:val="0"/>
      </w:numPr>
      <w:spacing w:beforeLines="0" w:before="0" w:afterLines="0" w:after="0"/>
      <w:outlineLvl w:val="2"/>
    </w:pPr>
  </w:style>
  <w:style w:type="paragraph" w:customStyle="1" w:styleId="aa">
    <w:name w:val="章标题"/>
    <w:next w:val="afc"/>
    <w:link w:val="Char1"/>
    <w:pPr>
      <w:numPr>
        <w:ilvl w:val="1"/>
        <w:numId w:val="2"/>
      </w:numPr>
      <w:spacing w:beforeLines="50" w:before="50" w:afterLines="50" w:after="50"/>
      <w:jc w:val="both"/>
      <w:outlineLvl w:val="1"/>
    </w:pPr>
    <w:rPr>
      <w:rFonts w:ascii="黑体" w:eastAsia="黑体"/>
      <w:sz w:val="21"/>
    </w:rPr>
  </w:style>
  <w:style w:type="paragraph" w:customStyle="1" w:styleId="aff0">
    <w:name w:val="标准书脚_奇数页"/>
    <w:qFormat/>
    <w:pPr>
      <w:spacing w:before="120"/>
      <w:jc w:val="right"/>
    </w:pPr>
    <w:rPr>
      <w:sz w:val="18"/>
    </w:rPr>
  </w:style>
  <w:style w:type="paragraph" w:customStyle="1" w:styleId="a8">
    <w:name w:val="附录五级条标题"/>
    <w:basedOn w:val="a7"/>
    <w:next w:val="afc"/>
    <w:pPr>
      <w:numPr>
        <w:ilvl w:val="6"/>
      </w:numPr>
      <w:outlineLvl w:val="6"/>
    </w:pPr>
  </w:style>
  <w:style w:type="paragraph" w:customStyle="1" w:styleId="a7">
    <w:name w:val="附录四级条标题"/>
    <w:basedOn w:val="a6"/>
    <w:next w:val="afc"/>
    <w:pPr>
      <w:numPr>
        <w:ilvl w:val="5"/>
      </w:numPr>
      <w:outlineLvl w:val="5"/>
    </w:pPr>
  </w:style>
  <w:style w:type="paragraph" w:customStyle="1" w:styleId="a6">
    <w:name w:val="附录三级条标题"/>
    <w:basedOn w:val="a5"/>
    <w:next w:val="afc"/>
    <w:pPr>
      <w:numPr>
        <w:ilvl w:val="4"/>
      </w:numPr>
      <w:outlineLvl w:val="4"/>
    </w:pPr>
  </w:style>
  <w:style w:type="paragraph" w:customStyle="1" w:styleId="a5">
    <w:name w:val="附录二级条标题"/>
    <w:basedOn w:val="ac"/>
    <w:next w:val="afc"/>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4">
    <w:name w:val="附录章标题"/>
    <w:next w:val="afc"/>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ff2">
    <w:name w:val="标准书眉_偶数页"/>
    <w:basedOn w:val="aff3"/>
    <w:next w:val="ac"/>
    <w:pPr>
      <w:jc w:val="left"/>
    </w:pPr>
    <w:rPr>
      <w:rFonts w:ascii="宋体" w:hAnsi="宋体"/>
    </w:rPr>
  </w:style>
  <w:style w:type="paragraph" w:customStyle="1" w:styleId="aff3">
    <w:name w:val="标准书眉_奇数页"/>
    <w:next w:val="ac"/>
    <w:pPr>
      <w:tabs>
        <w:tab w:val="center" w:pos="4154"/>
        <w:tab w:val="right" w:pos="8306"/>
      </w:tabs>
      <w:spacing w:after="120"/>
      <w:jc w:val="right"/>
    </w:pPr>
    <w:rPr>
      <w:sz w:val="21"/>
    </w:rPr>
  </w:style>
  <w:style w:type="paragraph" w:customStyle="1" w:styleId="a9">
    <w:name w:val="前言、引言标题"/>
    <w:next w:val="ac"/>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4">
    <w:name w:val="封面正文"/>
    <w:pPr>
      <w:jc w:val="both"/>
    </w:pPr>
  </w:style>
  <w:style w:type="paragraph" w:customStyle="1" w:styleId="aff5">
    <w:name w:val="标准书眉一"/>
    <w:pPr>
      <w:jc w:val="both"/>
    </w:pPr>
  </w:style>
  <w:style w:type="paragraph" w:customStyle="1" w:styleId="aff6">
    <w:name w:val="其他标准称谓"/>
    <w:pPr>
      <w:spacing w:line="0" w:lineRule="atLeast"/>
      <w:jc w:val="distribute"/>
    </w:pPr>
    <w:rPr>
      <w:rFonts w:ascii="黑体" w:eastAsia="黑体" w:hAnsi="宋体"/>
      <w:sz w:val="52"/>
    </w:rPr>
  </w:style>
  <w:style w:type="paragraph" w:customStyle="1" w:styleId="aff7">
    <w:name w:val="发布日期"/>
    <w:pPr>
      <w:framePr w:w="4000" w:h="473" w:hRule="exact" w:hSpace="180" w:vSpace="180" w:wrap="around" w:hAnchor="margin" w:y="13511" w:anchorLock="1"/>
    </w:pPr>
    <w:rPr>
      <w:rFonts w:eastAsia="黑体"/>
      <w:sz w:val="28"/>
    </w:rPr>
  </w:style>
  <w:style w:type="paragraph" w:customStyle="1" w:styleId="aff8">
    <w:name w:val="封面标准英文名称"/>
    <w:pPr>
      <w:widowControl w:val="0"/>
      <w:spacing w:before="370" w:line="400" w:lineRule="exact"/>
      <w:jc w:val="center"/>
    </w:pPr>
    <w:rPr>
      <w:sz w:val="28"/>
    </w:rPr>
  </w:style>
  <w:style w:type="paragraph" w:customStyle="1" w:styleId="aff9">
    <w:name w:val="标准书脚_偶数页"/>
    <w:pPr>
      <w:spacing w:before="120"/>
    </w:pPr>
    <w:rPr>
      <w:sz w:val="18"/>
    </w:rPr>
  </w:style>
  <w:style w:type="paragraph" w:customStyle="1" w:styleId="a3">
    <w:name w:val="附录标识"/>
    <w:basedOn w:val="a9"/>
    <w:pPr>
      <w:numPr>
        <w:numId w:val="3"/>
      </w:numPr>
      <w:tabs>
        <w:tab w:val="left" w:pos="6405"/>
      </w:tabs>
      <w:spacing w:after="200"/>
    </w:pPr>
    <w:rPr>
      <w:sz w:val="21"/>
    </w:rPr>
  </w:style>
  <w:style w:type="paragraph" w:customStyle="1" w:styleId="affa">
    <w:name w:val="标准标志"/>
    <w:next w:val="ac"/>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封面标准文稿类别"/>
    <w:pPr>
      <w:spacing w:before="440" w:line="400" w:lineRule="exact"/>
      <w:jc w:val="center"/>
    </w:pPr>
    <w:rPr>
      <w:rFonts w:ascii="宋体"/>
      <w:sz w:val="24"/>
    </w:rPr>
  </w:style>
  <w:style w:type="paragraph" w:customStyle="1" w:styleId="affc">
    <w:name w:val="其他发布部门"/>
    <w:basedOn w:val="ac"/>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d">
    <w:name w:val="封面标准文稿编辑信息"/>
    <w:pPr>
      <w:spacing w:before="180" w:line="180" w:lineRule="exact"/>
      <w:jc w:val="center"/>
    </w:pPr>
    <w:rPr>
      <w:rFonts w:ascii="宋体"/>
      <w:sz w:val="21"/>
    </w:rPr>
  </w:style>
  <w:style w:type="paragraph" w:customStyle="1" w:styleId="affe">
    <w:name w:val="目次、标准名称标题"/>
    <w:basedOn w:val="a9"/>
    <w:next w:val="afc"/>
    <w:pPr>
      <w:numPr>
        <w:numId w:val="0"/>
      </w:numPr>
      <w:spacing w:line="460" w:lineRule="exact"/>
    </w:pPr>
  </w:style>
  <w:style w:type="paragraph" w:customStyle="1" w:styleId="afff">
    <w:name w:val="封面一致性程度标识"/>
    <w:pPr>
      <w:spacing w:before="440" w:line="400" w:lineRule="exact"/>
      <w:jc w:val="center"/>
    </w:pPr>
    <w:rPr>
      <w:rFonts w:ascii="宋体"/>
      <w:sz w:val="28"/>
    </w:rPr>
  </w:style>
  <w:style w:type="paragraph" w:customStyle="1" w:styleId="10">
    <w:name w:val="列表段落1"/>
    <w:basedOn w:val="ac"/>
    <w:pPr>
      <w:ind w:firstLineChars="200" w:firstLine="420"/>
    </w:pPr>
    <w:rPr>
      <w:rFonts w:ascii="Calibri" w:hAnsi="Calibri"/>
      <w:szCs w:val="22"/>
    </w:rPr>
  </w:style>
  <w:style w:type="paragraph" w:customStyle="1" w:styleId="afff0">
    <w:name w:val="实施日期"/>
    <w:basedOn w:val="aff7"/>
    <w:pPr>
      <w:framePr w:hSpace="0" w:wrap="around" w:xAlign="right"/>
      <w:jc w:val="right"/>
    </w:pPr>
  </w:style>
  <w:style w:type="paragraph" w:customStyle="1" w:styleId="afff1">
    <w:name w:val="五级条标题"/>
    <w:basedOn w:val="afff2"/>
    <w:next w:val="afc"/>
    <w:pPr>
      <w:numPr>
        <w:ilvl w:val="6"/>
      </w:numPr>
      <w:outlineLvl w:val="6"/>
    </w:pPr>
  </w:style>
  <w:style w:type="paragraph" w:customStyle="1" w:styleId="afff2">
    <w:name w:val="四级条标题"/>
    <w:basedOn w:val="afff3"/>
    <w:next w:val="afc"/>
    <w:pPr>
      <w:numPr>
        <w:ilvl w:val="5"/>
      </w:numPr>
      <w:outlineLvl w:val="5"/>
    </w:pPr>
  </w:style>
  <w:style w:type="paragraph" w:customStyle="1" w:styleId="afff3">
    <w:name w:val="三级条标题"/>
    <w:basedOn w:val="afe"/>
    <w:next w:val="afc"/>
    <w:pPr>
      <w:numPr>
        <w:ilvl w:val="4"/>
      </w:numPr>
      <w:tabs>
        <w:tab w:val="left" w:pos="360"/>
      </w:tabs>
      <w:outlineLvl w:val="4"/>
    </w:pPr>
  </w:style>
  <w:style w:type="paragraph" w:customStyle="1" w:styleId="afff4">
    <w:name w:val="附录一级条标题"/>
    <w:basedOn w:val="a4"/>
    <w:next w:val="afc"/>
    <w:pPr>
      <w:numPr>
        <w:ilvl w:val="0"/>
        <w:numId w:val="0"/>
      </w:numPr>
      <w:autoSpaceDN w:val="0"/>
      <w:spacing w:beforeLines="0" w:before="0" w:afterLines="0" w:after="0"/>
      <w:outlineLvl w:val="2"/>
    </w:pPr>
  </w:style>
  <w:style w:type="paragraph" w:customStyle="1" w:styleId="ab">
    <w:name w:val="注："/>
    <w:next w:val="afc"/>
    <w:pPr>
      <w:widowControl w:val="0"/>
      <w:numPr>
        <w:numId w:val="4"/>
      </w:numPr>
      <w:autoSpaceDE w:val="0"/>
      <w:autoSpaceDN w:val="0"/>
      <w:jc w:val="both"/>
    </w:pPr>
    <w:rPr>
      <w:rFonts w:ascii="宋体"/>
      <w:sz w:val="18"/>
    </w:rPr>
  </w:style>
  <w:style w:type="paragraph" w:customStyle="1" w:styleId="afff5">
    <w:name w:val="文献分类号"/>
    <w:pPr>
      <w:framePr w:hSpace="180" w:vSpace="180" w:wrap="around" w:hAnchor="margin" w:y="1" w:anchorLock="1"/>
      <w:widowControl w:val="0"/>
      <w:textAlignment w:val="center"/>
    </w:pPr>
    <w:rPr>
      <w:rFonts w:eastAsia="黑体"/>
      <w:sz w:val="21"/>
    </w:rPr>
  </w:style>
  <w:style w:type="paragraph" w:customStyle="1" w:styleId="a1">
    <w:name w:val="注×："/>
    <w:qFormat/>
    <w:pPr>
      <w:widowControl w:val="0"/>
      <w:numPr>
        <w:numId w:val="5"/>
      </w:numPr>
      <w:tabs>
        <w:tab w:val="clear" w:pos="900"/>
        <w:tab w:val="left" w:pos="630"/>
      </w:tabs>
      <w:autoSpaceDE w:val="0"/>
      <w:autoSpaceDN w:val="0"/>
      <w:jc w:val="both"/>
    </w:pPr>
    <w:rPr>
      <w:rFonts w:ascii="宋体"/>
      <w:sz w:val="18"/>
    </w:rPr>
  </w:style>
  <w:style w:type="paragraph" w:customStyle="1" w:styleId="afff6">
    <w:name w:val="标准称谓"/>
    <w:next w:val="a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7">
    <w:name w:val="字母编号列项（一级）"/>
    <w:qFormat/>
    <w:pPr>
      <w:ind w:leftChars="200" w:left="840" w:hangingChars="200" w:hanging="420"/>
      <w:jc w:val="both"/>
    </w:pPr>
    <w:rPr>
      <w:rFonts w:ascii="宋体"/>
      <w:sz w:val="21"/>
    </w:rPr>
  </w:style>
  <w:style w:type="character" w:styleId="afff8">
    <w:name w:val="Placeholder Text"/>
    <w:uiPriority w:val="99"/>
    <w:unhideWhenUsed/>
    <w:qFormat/>
    <w:rPr>
      <w:color w:val="808080"/>
    </w:rPr>
  </w:style>
  <w:style w:type="paragraph" w:customStyle="1" w:styleId="afff9">
    <w:name w:val="首示例"/>
    <w:next w:val="afc"/>
    <w:qFormat/>
    <w:rsid w:val="001A7088"/>
    <w:pPr>
      <w:tabs>
        <w:tab w:val="left" w:pos="360"/>
      </w:tabs>
    </w:pPr>
    <w:rPr>
      <w:rFonts w:ascii="宋体" w:hAnsi="宋体"/>
      <w:kern w:val="2"/>
      <w:sz w:val="18"/>
      <w:szCs w:val="18"/>
    </w:rPr>
  </w:style>
  <w:style w:type="paragraph" w:customStyle="1" w:styleId="afffa">
    <w:name w:val="数字编号列项（二级）"/>
    <w:rsid w:val="00AA187E"/>
    <w:pPr>
      <w:tabs>
        <w:tab w:val="left" w:pos="1260"/>
      </w:tabs>
      <w:ind w:left="1259" w:hanging="419"/>
      <w:jc w:val="both"/>
    </w:pPr>
    <w:rPr>
      <w:rFonts w:ascii="宋体"/>
      <w:sz w:val="21"/>
    </w:rPr>
  </w:style>
  <w:style w:type="paragraph" w:customStyle="1" w:styleId="a">
    <w:name w:val="二级无"/>
    <w:basedOn w:val="afe"/>
    <w:rsid w:val="00180A4F"/>
    <w:pPr>
      <w:numPr>
        <w:ilvl w:val="2"/>
        <w:numId w:val="9"/>
      </w:numPr>
      <w:jc w:val="left"/>
    </w:pPr>
    <w:rPr>
      <w:rFonts w:ascii="宋体" w:eastAsia="宋体"/>
      <w:szCs w:val="21"/>
    </w:rPr>
  </w:style>
  <w:style w:type="paragraph" w:customStyle="1" w:styleId="a0">
    <w:name w:val="正文表标题"/>
    <w:next w:val="afc"/>
    <w:rsid w:val="00BB434F"/>
    <w:pPr>
      <w:numPr>
        <w:numId w:val="18"/>
      </w:numPr>
      <w:spacing w:beforeLines="50" w:before="156" w:afterLines="50" w:after="156"/>
      <w:jc w:val="center"/>
    </w:pPr>
    <w:rPr>
      <w:rFonts w:ascii="黑体" w:eastAsia="黑体"/>
      <w:sz w:val="21"/>
    </w:rPr>
  </w:style>
  <w:style w:type="paragraph" w:customStyle="1" w:styleId="a2">
    <w:name w:val="正文图标题"/>
    <w:next w:val="afc"/>
    <w:rsid w:val="00BB434F"/>
    <w:pPr>
      <w:numPr>
        <w:numId w:val="17"/>
      </w:numPr>
      <w:tabs>
        <w:tab w:val="num" w:pos="360"/>
      </w:tabs>
      <w:spacing w:beforeLines="50" w:before="156" w:afterLines="50" w:after="156"/>
      <w:jc w:val="center"/>
    </w:pPr>
    <w:rPr>
      <w:rFonts w:ascii="黑体" w:eastAsia="黑体"/>
      <w:sz w:val="21"/>
    </w:rPr>
  </w:style>
  <w:style w:type="character" w:customStyle="1" w:styleId="Char1">
    <w:name w:val="章标题 Char"/>
    <w:link w:val="aa"/>
    <w:rsid w:val="00BB434F"/>
    <w:rPr>
      <w:rFonts w:ascii="黑体" w:eastAsia="黑体"/>
      <w:sz w:val="21"/>
    </w:rPr>
  </w:style>
  <w:style w:type="paragraph" w:styleId="afffb">
    <w:name w:val="List Paragraph"/>
    <w:basedOn w:val="ac"/>
    <w:uiPriority w:val="99"/>
    <w:rsid w:val="009F4B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8B30CCE-A9B1-4E44-9A7E-575E03C321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578</Words>
  <Characters>3296</Characters>
  <Application>Microsoft Office Word</Application>
  <DocSecurity>0</DocSecurity>
  <Lines>27</Lines>
  <Paragraphs>7</Paragraphs>
  <ScaleCrop>false</ScaleCrop>
  <Company>标准化中心</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姚晨之</cp:lastModifiedBy>
  <cp:revision>3</cp:revision>
  <cp:lastPrinted>2021-09-07T01:32:00Z</cp:lastPrinted>
  <dcterms:created xsi:type="dcterms:W3CDTF">2024-11-21T01:17:00Z</dcterms:created>
  <dcterms:modified xsi:type="dcterms:W3CDTF">2024-11-21T01:17:00Z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50E6ECD6B5B1403EA44B9C3517E2D76A</vt:lpwstr>
  </property>
</Properties>
</file>