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BA69" w14:textId="4844AC81" w:rsidR="00A40582" w:rsidRDefault="00A40582" w:rsidP="008E0326">
      <w:pPr>
        <w:jc w:val="center"/>
        <w:rPr>
          <w:b/>
          <w:sz w:val="32"/>
          <w:szCs w:val="32"/>
        </w:rPr>
      </w:pPr>
      <w:r>
        <w:rPr>
          <w:rFonts w:hint="eastAsia"/>
          <w:b/>
          <w:sz w:val="32"/>
          <w:szCs w:val="32"/>
        </w:rPr>
        <w:t>国家标准《甘油</w:t>
      </w:r>
      <w:r w:rsidR="005B43DC">
        <w:rPr>
          <w:rFonts w:hint="eastAsia"/>
          <w:b/>
          <w:sz w:val="32"/>
          <w:szCs w:val="32"/>
        </w:rPr>
        <w:t>试验方法</w:t>
      </w:r>
      <w:r>
        <w:rPr>
          <w:rFonts w:hint="eastAsia"/>
          <w:b/>
          <w:sz w:val="32"/>
          <w:szCs w:val="32"/>
        </w:rPr>
        <w:t>》编制说明</w:t>
      </w:r>
    </w:p>
    <w:p w14:paraId="2A41DADD" w14:textId="269B2349" w:rsidR="008E0326" w:rsidRPr="008E0326" w:rsidRDefault="008E0326" w:rsidP="008E0326">
      <w:pPr>
        <w:jc w:val="center"/>
        <w:rPr>
          <w:b/>
          <w:sz w:val="32"/>
          <w:szCs w:val="32"/>
        </w:rPr>
      </w:pPr>
      <w:r>
        <w:rPr>
          <w:rFonts w:hint="eastAsia"/>
          <w:b/>
          <w:sz w:val="32"/>
          <w:szCs w:val="32"/>
        </w:rPr>
        <w:t>（</w:t>
      </w:r>
      <w:r w:rsidR="005B43DC">
        <w:rPr>
          <w:rFonts w:hint="eastAsia"/>
          <w:b/>
          <w:sz w:val="32"/>
          <w:szCs w:val="32"/>
        </w:rPr>
        <w:t>征求意见</w:t>
      </w:r>
      <w:r>
        <w:rPr>
          <w:rFonts w:hint="eastAsia"/>
          <w:b/>
          <w:sz w:val="32"/>
          <w:szCs w:val="32"/>
        </w:rPr>
        <w:t>稿）</w:t>
      </w:r>
    </w:p>
    <w:p w14:paraId="4A992DD4" w14:textId="77777777" w:rsidR="00A40582" w:rsidRDefault="00A40582" w:rsidP="008E0326">
      <w:pPr>
        <w:pStyle w:val="1"/>
        <w:numPr>
          <w:ilvl w:val="0"/>
          <w:numId w:val="1"/>
        </w:numPr>
        <w:spacing w:line="240" w:lineRule="auto"/>
        <w:rPr>
          <w:b/>
          <w:bCs w:val="0"/>
          <w:sz w:val="21"/>
          <w:szCs w:val="21"/>
        </w:rPr>
      </w:pPr>
      <w:r>
        <w:rPr>
          <w:rFonts w:hint="eastAsia"/>
          <w:b/>
          <w:bCs w:val="0"/>
          <w:sz w:val="21"/>
          <w:szCs w:val="21"/>
        </w:rPr>
        <w:t>工作概况</w:t>
      </w:r>
    </w:p>
    <w:p w14:paraId="717FF621" w14:textId="77777777" w:rsidR="00A40582" w:rsidRDefault="00A40582" w:rsidP="008E0326">
      <w:pPr>
        <w:rPr>
          <w:b/>
          <w:bCs/>
        </w:rPr>
      </w:pPr>
      <w:r>
        <w:rPr>
          <w:rFonts w:hint="eastAsia"/>
          <w:b/>
          <w:bCs/>
        </w:rPr>
        <w:t>1</w:t>
      </w:r>
      <w:r>
        <w:rPr>
          <w:rFonts w:hint="eastAsia"/>
          <w:b/>
          <w:bCs/>
        </w:rPr>
        <w:t>、任务来源</w:t>
      </w:r>
    </w:p>
    <w:p w14:paraId="11A99325" w14:textId="1AE79473" w:rsidR="00032780" w:rsidRDefault="00032780" w:rsidP="008E0326">
      <w:pPr>
        <w:ind w:firstLineChars="175" w:firstLine="368"/>
        <w:rPr>
          <w:rFonts w:hAnsi="宋体" w:hint="eastAsia"/>
          <w:szCs w:val="21"/>
        </w:rPr>
      </w:pPr>
      <w:r w:rsidRPr="00032780">
        <w:rPr>
          <w:rFonts w:hAnsi="宋体" w:hint="eastAsia"/>
          <w:szCs w:val="21"/>
        </w:rPr>
        <w:t>本项目是国家标准化管理委员会</w:t>
      </w:r>
      <w:r>
        <w:rPr>
          <w:rFonts w:hAnsi="宋体" w:hint="eastAsia"/>
          <w:szCs w:val="21"/>
        </w:rPr>
        <w:t>2</w:t>
      </w:r>
      <w:r>
        <w:rPr>
          <w:rFonts w:hAnsi="宋体"/>
          <w:szCs w:val="21"/>
        </w:rPr>
        <w:t>0</w:t>
      </w:r>
      <w:r w:rsidR="005B43DC">
        <w:rPr>
          <w:rFonts w:hAnsi="宋体" w:hint="eastAsia"/>
          <w:szCs w:val="21"/>
        </w:rPr>
        <w:t>24</w:t>
      </w:r>
      <w:r>
        <w:rPr>
          <w:rFonts w:hAnsi="宋体" w:hint="eastAsia"/>
          <w:szCs w:val="21"/>
        </w:rPr>
        <w:t>年</w:t>
      </w:r>
      <w:r w:rsidRPr="00032780">
        <w:rPr>
          <w:rFonts w:hAnsi="宋体" w:hint="eastAsia"/>
          <w:szCs w:val="21"/>
        </w:rPr>
        <w:t>国家标准制修订项目，计划编号为</w:t>
      </w:r>
      <w:r w:rsidR="005B43DC" w:rsidRPr="005B43DC">
        <w:rPr>
          <w:rFonts w:hAnsi="宋体"/>
          <w:szCs w:val="21"/>
        </w:rPr>
        <w:t>20242587-T-607</w:t>
      </w:r>
      <w:r w:rsidRPr="00032780">
        <w:rPr>
          <w:rFonts w:hAnsi="宋体" w:hint="eastAsia"/>
          <w:szCs w:val="21"/>
        </w:rPr>
        <w:t>，项目名称《</w:t>
      </w:r>
      <w:r>
        <w:rPr>
          <w:rFonts w:hAnsi="宋体" w:hint="eastAsia"/>
          <w:szCs w:val="21"/>
        </w:rPr>
        <w:t>甘油</w:t>
      </w:r>
      <w:r w:rsidR="005B43DC">
        <w:rPr>
          <w:rFonts w:hAnsi="宋体" w:hint="eastAsia"/>
          <w:szCs w:val="21"/>
        </w:rPr>
        <w:t>试验方法</w:t>
      </w:r>
      <w:r w:rsidRPr="00032780">
        <w:rPr>
          <w:rFonts w:hAnsi="宋体" w:hint="eastAsia"/>
          <w:szCs w:val="21"/>
        </w:rPr>
        <w:t>》，修订</w:t>
      </w:r>
      <w:r>
        <w:rPr>
          <w:rFonts w:hint="eastAsia"/>
          <w:szCs w:val="21"/>
        </w:rPr>
        <w:t>GB/T 132</w:t>
      </w:r>
      <w:r w:rsidR="005B43DC">
        <w:rPr>
          <w:rFonts w:hint="eastAsia"/>
          <w:szCs w:val="21"/>
        </w:rPr>
        <w:t>1</w:t>
      </w:r>
      <w:r>
        <w:rPr>
          <w:rFonts w:hint="eastAsia"/>
          <w:szCs w:val="21"/>
        </w:rPr>
        <w:t>6-20</w:t>
      </w:r>
      <w:r w:rsidR="005B43DC">
        <w:rPr>
          <w:rFonts w:hint="eastAsia"/>
          <w:szCs w:val="21"/>
        </w:rPr>
        <w:t>08</w:t>
      </w:r>
      <w:r>
        <w:rPr>
          <w:rFonts w:hAnsi="宋体" w:hint="eastAsia"/>
          <w:szCs w:val="21"/>
        </w:rPr>
        <w:t>《甘油</w:t>
      </w:r>
      <w:r w:rsidR="005B43DC">
        <w:rPr>
          <w:rFonts w:hAnsi="宋体" w:hint="eastAsia"/>
          <w:szCs w:val="21"/>
        </w:rPr>
        <w:t>试验方法</w:t>
      </w:r>
      <w:r>
        <w:rPr>
          <w:rFonts w:hAnsi="宋体" w:hint="eastAsia"/>
          <w:szCs w:val="21"/>
        </w:rPr>
        <w:t>》</w:t>
      </w:r>
      <w:r w:rsidRPr="00032780">
        <w:rPr>
          <w:rFonts w:hAnsi="宋体" w:hint="eastAsia"/>
          <w:szCs w:val="21"/>
        </w:rPr>
        <w:t>。主要起草单位：</w:t>
      </w:r>
      <w:r w:rsidR="00550B2A" w:rsidRPr="00550B2A">
        <w:rPr>
          <w:rFonts w:hAnsi="宋体" w:hint="eastAsia"/>
          <w:szCs w:val="21"/>
        </w:rPr>
        <w:t>中国日用化学研究院</w:t>
      </w:r>
      <w:r w:rsidR="005B43DC">
        <w:rPr>
          <w:rFonts w:hAnsi="宋体" w:hint="eastAsia"/>
          <w:szCs w:val="21"/>
        </w:rPr>
        <w:t>有限公司等</w:t>
      </w:r>
      <w:r w:rsidRPr="00032780">
        <w:rPr>
          <w:rFonts w:hAnsi="宋体" w:hint="eastAsia"/>
          <w:szCs w:val="21"/>
        </w:rPr>
        <w:t>，项目实施周</w:t>
      </w:r>
      <w:r w:rsidR="005B43DC">
        <w:rPr>
          <w:rFonts w:hAnsi="宋体" w:hint="eastAsia"/>
          <w:szCs w:val="21"/>
        </w:rPr>
        <w:t>期</w:t>
      </w:r>
      <w:r w:rsidR="005B43DC">
        <w:rPr>
          <w:rFonts w:hAnsi="宋体" w:hint="eastAsia"/>
          <w:szCs w:val="21"/>
        </w:rPr>
        <w:t>16</w:t>
      </w:r>
      <w:r w:rsidR="00550B2A">
        <w:rPr>
          <w:rFonts w:hAnsi="宋体" w:hint="eastAsia"/>
          <w:szCs w:val="21"/>
        </w:rPr>
        <w:t>个月。</w:t>
      </w:r>
    </w:p>
    <w:p w14:paraId="385C536A" w14:textId="77777777" w:rsidR="00A40582" w:rsidRDefault="00A40582" w:rsidP="008E0326">
      <w:pPr>
        <w:numPr>
          <w:ilvl w:val="0"/>
          <w:numId w:val="2"/>
        </w:numPr>
        <w:rPr>
          <w:rFonts w:hAnsi="宋体" w:hint="eastAsia"/>
          <w:b/>
          <w:bCs/>
          <w:szCs w:val="21"/>
        </w:rPr>
      </w:pPr>
      <w:r>
        <w:rPr>
          <w:rFonts w:hAnsi="宋体" w:hint="eastAsia"/>
          <w:b/>
          <w:bCs/>
          <w:szCs w:val="21"/>
        </w:rPr>
        <w:t>主要工作过程</w:t>
      </w:r>
    </w:p>
    <w:p w14:paraId="3B2092A9" w14:textId="77777777" w:rsidR="00550B2A" w:rsidRDefault="00550B2A" w:rsidP="00550B2A">
      <w:pPr>
        <w:ind w:firstLineChars="200" w:firstLine="422"/>
        <w:jc w:val="left"/>
        <w:rPr>
          <w:rFonts w:ascii="宋体" w:hAnsi="宋体" w:hint="eastAsia"/>
          <w:b/>
        </w:rPr>
      </w:pPr>
      <w:r w:rsidRPr="001604A5">
        <w:rPr>
          <w:rFonts w:ascii="宋体" w:hAnsi="宋体" w:hint="eastAsia"/>
          <w:b/>
        </w:rPr>
        <w:t>起草阶段：</w:t>
      </w:r>
    </w:p>
    <w:p w14:paraId="6BA72BD8" w14:textId="713889F8" w:rsidR="00550B2A" w:rsidRDefault="005B43DC" w:rsidP="00550B2A">
      <w:pPr>
        <w:ind w:firstLineChars="200" w:firstLine="420"/>
        <w:jc w:val="left"/>
        <w:rPr>
          <w:rFonts w:ascii="宋体" w:hAnsi="宋体" w:hint="eastAsia"/>
        </w:rPr>
      </w:pPr>
      <w:r>
        <w:rPr>
          <w:rFonts w:ascii="宋体" w:hAnsi="宋体" w:hint="eastAsia"/>
        </w:rPr>
        <w:t>项目下达后，标委会秘书处组织参加起草单位成立</w:t>
      </w:r>
      <w:r w:rsidR="00550B2A">
        <w:rPr>
          <w:rFonts w:ascii="宋体" w:hAnsi="宋体" w:hint="eastAsia"/>
        </w:rPr>
        <w:t>标准</w:t>
      </w:r>
      <w:r>
        <w:rPr>
          <w:rFonts w:ascii="宋体" w:hAnsi="宋体" w:hint="eastAsia"/>
        </w:rPr>
        <w:t>制定</w:t>
      </w:r>
      <w:r w:rsidR="00550B2A" w:rsidRPr="00EB47C2">
        <w:rPr>
          <w:rFonts w:ascii="宋体" w:hAnsi="宋体" w:hint="eastAsia"/>
        </w:rPr>
        <w:t>工作组</w:t>
      </w:r>
      <w:r w:rsidR="00550B2A">
        <w:rPr>
          <w:rFonts w:ascii="宋体" w:hAnsi="宋体" w:hint="eastAsia"/>
        </w:rPr>
        <w:t>，</w:t>
      </w:r>
      <w:r w:rsidR="00550B2A" w:rsidRPr="00EB47C2">
        <w:rPr>
          <w:rFonts w:ascii="宋体" w:hAnsi="宋体" w:hint="eastAsia"/>
        </w:rPr>
        <w:t>对当前</w:t>
      </w:r>
      <w:r w:rsidR="00CC7CC8">
        <w:rPr>
          <w:rFonts w:hint="eastAsia"/>
        </w:rPr>
        <w:t>甘油</w:t>
      </w:r>
      <w:r>
        <w:rPr>
          <w:rFonts w:hint="eastAsia"/>
        </w:rPr>
        <w:t>试验方法</w:t>
      </w:r>
      <w:r w:rsidR="00550B2A" w:rsidRPr="00EB47C2">
        <w:rPr>
          <w:rFonts w:ascii="宋体" w:hAnsi="宋体" w:hint="eastAsia"/>
        </w:rPr>
        <w:t>进行</w:t>
      </w:r>
      <w:r>
        <w:rPr>
          <w:rFonts w:ascii="宋体" w:hAnsi="宋体" w:hint="eastAsia"/>
        </w:rPr>
        <w:t>了</w:t>
      </w:r>
      <w:r w:rsidR="00550B2A" w:rsidRPr="00EB47C2">
        <w:rPr>
          <w:rFonts w:ascii="宋体" w:hAnsi="宋体" w:hint="eastAsia"/>
        </w:rPr>
        <w:t>调研，</w:t>
      </w:r>
      <w:r w:rsidR="00550B2A">
        <w:rPr>
          <w:rFonts w:ascii="宋体" w:hAnsi="宋体" w:hint="eastAsia"/>
        </w:rPr>
        <w:t>并且</w:t>
      </w:r>
      <w:r w:rsidR="00550B2A" w:rsidRPr="00EB47C2">
        <w:rPr>
          <w:rFonts w:ascii="宋体" w:hAnsi="宋体" w:hint="eastAsia"/>
        </w:rPr>
        <w:t>检索了国内外技术资料</w:t>
      </w:r>
      <w:r w:rsidR="00550B2A">
        <w:rPr>
          <w:rFonts w:ascii="宋体" w:hAnsi="宋体" w:hint="eastAsia"/>
        </w:rPr>
        <w:t>。</w:t>
      </w:r>
      <w:r w:rsidR="00550B2A" w:rsidRPr="00EB47C2">
        <w:rPr>
          <w:rFonts w:ascii="宋体" w:hAnsi="宋体" w:hint="eastAsia"/>
        </w:rPr>
        <w:t>在此基础上编制出《</w:t>
      </w:r>
      <w:r w:rsidR="00CC7CC8">
        <w:rPr>
          <w:rFonts w:hint="eastAsia"/>
        </w:rPr>
        <w:t>甘油</w:t>
      </w:r>
      <w:r>
        <w:rPr>
          <w:rFonts w:hint="eastAsia"/>
        </w:rPr>
        <w:t>试验方法</w:t>
      </w:r>
      <w:r w:rsidR="00550B2A" w:rsidRPr="00EB47C2">
        <w:rPr>
          <w:rFonts w:ascii="宋体" w:hAnsi="宋体" w:hint="eastAsia"/>
        </w:rPr>
        <w:t>》标准</w:t>
      </w:r>
      <w:r w:rsidR="00550B2A" w:rsidRPr="007704F6">
        <w:rPr>
          <w:rFonts w:ascii="宋体" w:hAnsi="宋体" w:hint="eastAsia"/>
        </w:rPr>
        <w:t>征</w:t>
      </w:r>
      <w:r w:rsidR="00550B2A" w:rsidRPr="00EB47C2">
        <w:rPr>
          <w:rFonts w:ascii="宋体" w:hAnsi="宋体" w:hint="eastAsia"/>
        </w:rPr>
        <w:t>求意见稿，报标委会秘书处。</w:t>
      </w:r>
    </w:p>
    <w:p w14:paraId="765A4F90" w14:textId="5A8EED46" w:rsidR="00550B2A" w:rsidRPr="00935CB6" w:rsidRDefault="00550B2A" w:rsidP="00550B2A">
      <w:pPr>
        <w:rPr>
          <w:rFonts w:ascii="宋体" w:hAnsi="宋体" w:hint="eastAsia"/>
          <w:b/>
        </w:rPr>
      </w:pPr>
      <w:r w:rsidRPr="00935CB6">
        <w:rPr>
          <w:rFonts w:ascii="宋体" w:hAnsi="宋体" w:hint="eastAsia"/>
          <w:b/>
        </w:rPr>
        <w:t>3、主要参加单位和工作组成员及其所作的工作</w:t>
      </w:r>
    </w:p>
    <w:p w14:paraId="438867E8" w14:textId="77777777" w:rsidR="00A40582" w:rsidRDefault="00A40582" w:rsidP="008E0326">
      <w:pPr>
        <w:rPr>
          <w:b/>
          <w:szCs w:val="21"/>
        </w:rPr>
      </w:pPr>
      <w:r>
        <w:rPr>
          <w:rFonts w:hint="eastAsia"/>
          <w:b/>
          <w:szCs w:val="21"/>
        </w:rPr>
        <w:t>二</w:t>
      </w:r>
      <w:r>
        <w:rPr>
          <w:b/>
          <w:szCs w:val="21"/>
        </w:rPr>
        <w:t>、</w:t>
      </w:r>
      <w:r>
        <w:rPr>
          <w:rFonts w:hint="eastAsia"/>
          <w:b/>
          <w:szCs w:val="21"/>
        </w:rPr>
        <w:t>标准编制原则和主要内容</w:t>
      </w:r>
    </w:p>
    <w:p w14:paraId="6306FA5C" w14:textId="51CA912D" w:rsidR="00A40582" w:rsidRDefault="00A40582" w:rsidP="008E0326">
      <w:pPr>
        <w:rPr>
          <w:b/>
          <w:szCs w:val="21"/>
        </w:rPr>
      </w:pPr>
      <w:r>
        <w:rPr>
          <w:b/>
          <w:szCs w:val="21"/>
        </w:rPr>
        <w:t>1</w:t>
      </w:r>
      <w:r>
        <w:rPr>
          <w:rFonts w:hint="eastAsia"/>
          <w:b/>
          <w:szCs w:val="21"/>
        </w:rPr>
        <w:t>、标准编制原则</w:t>
      </w:r>
    </w:p>
    <w:p w14:paraId="0916057E"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2CDD6CFF"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本标准起草过程中，主要按</w:t>
      </w:r>
      <w:r w:rsidRPr="00E33976">
        <w:t>GB/T 1.1</w:t>
      </w:r>
      <w:r w:rsidRPr="00E33976">
        <w:t>－</w:t>
      </w:r>
      <w:r w:rsidRPr="00E33976">
        <w:t>20</w:t>
      </w:r>
      <w:r w:rsidRPr="006203F2">
        <w:t>20</w:t>
      </w:r>
      <w:r w:rsidRPr="006203F2">
        <w:rPr>
          <w:rFonts w:hAnsi="宋体"/>
        </w:rPr>
        <w:t>《标准化工作导则</w:t>
      </w:r>
      <w:r w:rsidRPr="006203F2">
        <w:t xml:space="preserve"> </w:t>
      </w:r>
      <w:r w:rsidRPr="006203F2">
        <w:rPr>
          <w:rFonts w:hAnsi="宋体"/>
        </w:rPr>
        <w:t>第</w:t>
      </w:r>
      <w:r w:rsidRPr="006203F2">
        <w:t>1</w:t>
      </w:r>
      <w:r w:rsidRPr="006203F2">
        <w:rPr>
          <w:rFonts w:hAnsi="宋体"/>
        </w:rPr>
        <w:t>部分：标准化文件的结构和起草规则》进行编写。本标准</w:t>
      </w:r>
      <w:r>
        <w:rPr>
          <w:rFonts w:ascii="宋体" w:hAnsi="宋体" w:hint="eastAsia"/>
        </w:rPr>
        <w:t>制定</w:t>
      </w:r>
      <w:r w:rsidRPr="006203F2">
        <w:rPr>
          <w:rFonts w:hAnsi="宋体"/>
        </w:rPr>
        <w:t>过程中，主要参考了以下标准或文件：</w:t>
      </w:r>
    </w:p>
    <w:p w14:paraId="73323149" w14:textId="77777777" w:rsidR="005B43DC" w:rsidRPr="00F706AC" w:rsidRDefault="005B43DC" w:rsidP="005B43DC">
      <w:pPr>
        <w:pStyle w:val="a6"/>
        <w:ind w:firstLine="420"/>
        <w:rPr>
          <w:rFonts w:ascii="Times New Roman"/>
          <w:szCs w:val="21"/>
        </w:rPr>
      </w:pPr>
      <w:r w:rsidRPr="00F706AC">
        <w:rPr>
          <w:rFonts w:ascii="Times New Roman"/>
          <w:szCs w:val="21"/>
        </w:rPr>
        <w:t xml:space="preserve">GB/T 3143 </w:t>
      </w:r>
      <w:r w:rsidRPr="00F706AC">
        <w:rPr>
          <w:rFonts w:ascii="Times New Roman"/>
          <w:szCs w:val="21"/>
        </w:rPr>
        <w:t>液体化学产品颜色测定法（</w:t>
      </w:r>
      <w:r w:rsidRPr="00F706AC">
        <w:rPr>
          <w:rFonts w:ascii="Times New Roman"/>
          <w:szCs w:val="21"/>
        </w:rPr>
        <w:t>Hazen</w:t>
      </w:r>
      <w:r w:rsidRPr="00F706AC">
        <w:rPr>
          <w:rFonts w:ascii="Times New Roman"/>
          <w:szCs w:val="21"/>
        </w:rPr>
        <w:t>单位</w:t>
      </w:r>
      <w:r w:rsidRPr="00F706AC">
        <w:rPr>
          <w:rFonts w:ascii="Times New Roman"/>
          <w:szCs w:val="21"/>
        </w:rPr>
        <w:t xml:space="preserve">  </w:t>
      </w:r>
      <w:r w:rsidRPr="00F706AC">
        <w:rPr>
          <w:rFonts w:ascii="Times New Roman"/>
          <w:szCs w:val="21"/>
        </w:rPr>
        <w:t>铂</w:t>
      </w:r>
      <w:r w:rsidRPr="00F706AC">
        <w:rPr>
          <w:rFonts w:ascii="Times New Roman"/>
          <w:szCs w:val="21"/>
        </w:rPr>
        <w:t>-</w:t>
      </w:r>
      <w:r w:rsidRPr="00F706AC">
        <w:rPr>
          <w:rFonts w:ascii="Times New Roman"/>
          <w:szCs w:val="21"/>
        </w:rPr>
        <w:t>钴色号）</w:t>
      </w:r>
    </w:p>
    <w:p w14:paraId="6799A272" w14:textId="77777777" w:rsidR="005B43DC" w:rsidRPr="00F706AC" w:rsidRDefault="005B43DC" w:rsidP="005B43DC">
      <w:pPr>
        <w:pStyle w:val="a6"/>
        <w:ind w:firstLine="420"/>
        <w:rPr>
          <w:rFonts w:ascii="Times New Roman"/>
          <w:szCs w:val="21"/>
        </w:rPr>
      </w:pPr>
      <w:r w:rsidRPr="00F706AC">
        <w:rPr>
          <w:rFonts w:ascii="Times New Roman"/>
        </w:rPr>
        <w:t xml:space="preserve">GB/T 4472 </w:t>
      </w:r>
      <w:r w:rsidRPr="00F706AC">
        <w:rPr>
          <w:rFonts w:ascii="Times New Roman"/>
        </w:rPr>
        <w:t>化工产品密度、相对密度的测定</w:t>
      </w:r>
    </w:p>
    <w:p w14:paraId="0BF9E308" w14:textId="77777777" w:rsidR="005B43DC" w:rsidRPr="00F706AC" w:rsidRDefault="005B43DC" w:rsidP="005B43DC">
      <w:pPr>
        <w:pStyle w:val="a6"/>
        <w:ind w:firstLine="420"/>
        <w:rPr>
          <w:rFonts w:ascii="Times New Roman"/>
          <w:szCs w:val="21"/>
        </w:rPr>
      </w:pPr>
      <w:r w:rsidRPr="00F706AC">
        <w:rPr>
          <w:rFonts w:ascii="Times New Roman"/>
          <w:szCs w:val="21"/>
        </w:rPr>
        <w:t xml:space="preserve">GB/T 6682 </w:t>
      </w:r>
      <w:r w:rsidRPr="00F706AC">
        <w:rPr>
          <w:rFonts w:ascii="Times New Roman"/>
          <w:szCs w:val="21"/>
        </w:rPr>
        <w:t>分析实验室用水规格和试验方法（</w:t>
      </w:r>
      <w:r w:rsidRPr="00F706AC">
        <w:rPr>
          <w:rFonts w:ascii="Times New Roman"/>
          <w:szCs w:val="21"/>
        </w:rPr>
        <w:t>GB.T 6682-2008</w:t>
      </w:r>
      <w:r w:rsidRPr="00F706AC">
        <w:rPr>
          <w:rFonts w:ascii="Times New Roman"/>
          <w:szCs w:val="21"/>
        </w:rPr>
        <w:t>，</w:t>
      </w:r>
      <w:r w:rsidRPr="00F706AC">
        <w:rPr>
          <w:rFonts w:ascii="Times New Roman"/>
          <w:szCs w:val="21"/>
        </w:rPr>
        <w:t>ISO 3696:1987</w:t>
      </w:r>
      <w:r w:rsidRPr="00F706AC">
        <w:rPr>
          <w:rFonts w:ascii="Times New Roman"/>
          <w:szCs w:val="21"/>
        </w:rPr>
        <w:t>，</w:t>
      </w:r>
      <w:r w:rsidRPr="00F706AC">
        <w:rPr>
          <w:rFonts w:ascii="Times New Roman"/>
          <w:szCs w:val="21"/>
        </w:rPr>
        <w:t>MOD</w:t>
      </w:r>
      <w:r w:rsidRPr="00F706AC">
        <w:rPr>
          <w:rFonts w:ascii="Times New Roman"/>
          <w:szCs w:val="21"/>
        </w:rPr>
        <w:t>）</w:t>
      </w:r>
    </w:p>
    <w:p w14:paraId="0C8767CD" w14:textId="77777777" w:rsidR="005B43DC" w:rsidRDefault="005B43DC" w:rsidP="005B43DC">
      <w:pPr>
        <w:pStyle w:val="a6"/>
        <w:ind w:firstLine="420"/>
        <w:rPr>
          <w:rFonts w:ascii="Times New Roman"/>
          <w:szCs w:val="21"/>
        </w:rPr>
      </w:pPr>
      <w:r w:rsidRPr="00F706AC">
        <w:rPr>
          <w:rFonts w:ascii="Times New Roman"/>
          <w:szCs w:val="21"/>
        </w:rPr>
        <w:t xml:space="preserve">QB/T 2739—2005 </w:t>
      </w:r>
      <w:r w:rsidRPr="00F706AC">
        <w:rPr>
          <w:rFonts w:ascii="Times New Roman"/>
          <w:szCs w:val="21"/>
        </w:rPr>
        <w:t>洗涤用品常用试验方法滴定分析（容量分析）用试验溶液的制备</w:t>
      </w:r>
    </w:p>
    <w:p w14:paraId="41A5D84C" w14:textId="77777777" w:rsidR="005B43DC" w:rsidRDefault="005B43DC" w:rsidP="005B43DC">
      <w:pPr>
        <w:pStyle w:val="a6"/>
        <w:ind w:firstLine="420"/>
        <w:rPr>
          <w:rFonts w:ascii="Times New Roman"/>
          <w:szCs w:val="21"/>
        </w:rPr>
      </w:pPr>
      <w:r>
        <w:rPr>
          <w:rFonts w:ascii="Times New Roman" w:hint="eastAsia"/>
          <w:szCs w:val="21"/>
        </w:rPr>
        <w:t xml:space="preserve">SN/T 2544 </w:t>
      </w:r>
      <w:r w:rsidRPr="00D97ACC">
        <w:rPr>
          <w:rFonts w:ascii="Times New Roman" w:hint="eastAsia"/>
          <w:szCs w:val="21"/>
        </w:rPr>
        <w:t>甘油含量的测定</w:t>
      </w:r>
      <w:r w:rsidRPr="00D97ACC">
        <w:rPr>
          <w:rFonts w:ascii="Times New Roman" w:hint="eastAsia"/>
          <w:szCs w:val="21"/>
        </w:rPr>
        <w:t xml:space="preserve"> </w:t>
      </w:r>
      <w:r w:rsidRPr="00D97ACC">
        <w:rPr>
          <w:rFonts w:ascii="Times New Roman" w:hint="eastAsia"/>
          <w:szCs w:val="21"/>
        </w:rPr>
        <w:t>高效液相色谱法</w:t>
      </w:r>
    </w:p>
    <w:p w14:paraId="77C342CA" w14:textId="77777777" w:rsidR="00A627AB" w:rsidRDefault="00A627AB" w:rsidP="005B43DC">
      <w:pPr>
        <w:pStyle w:val="a6"/>
        <w:ind w:firstLine="420"/>
        <w:rPr>
          <w:rFonts w:ascii="Times New Roman"/>
          <w:szCs w:val="21"/>
        </w:rPr>
      </w:pPr>
      <w:r w:rsidRPr="00A627AB">
        <w:rPr>
          <w:rFonts w:ascii="Times New Roman" w:hint="eastAsia"/>
          <w:szCs w:val="21"/>
        </w:rPr>
        <w:t>ISO 2096:1972</w:t>
      </w:r>
      <w:r>
        <w:rPr>
          <w:rFonts w:ascii="Times New Roman" w:hint="eastAsia"/>
          <w:szCs w:val="21"/>
        </w:rPr>
        <w:t xml:space="preserve"> </w:t>
      </w:r>
      <w:r w:rsidRPr="00A627AB">
        <w:rPr>
          <w:rFonts w:ascii="Times New Roman" w:hint="eastAsia"/>
          <w:szCs w:val="21"/>
        </w:rPr>
        <w:t>工业用甘油——取样方法</w:t>
      </w:r>
    </w:p>
    <w:p w14:paraId="52A2A2EE" w14:textId="77777777" w:rsidR="00A627AB" w:rsidRDefault="00A627AB" w:rsidP="005B43DC">
      <w:pPr>
        <w:pStyle w:val="a6"/>
        <w:ind w:firstLine="420"/>
        <w:rPr>
          <w:rFonts w:ascii="Times New Roman"/>
          <w:szCs w:val="21"/>
        </w:rPr>
      </w:pPr>
      <w:r w:rsidRPr="00A627AB">
        <w:rPr>
          <w:rFonts w:ascii="Times New Roman" w:hint="eastAsia"/>
          <w:szCs w:val="21"/>
        </w:rPr>
        <w:t>ISO 1615:1976</w:t>
      </w:r>
      <w:r>
        <w:rPr>
          <w:rFonts w:ascii="Times New Roman" w:hint="eastAsia"/>
          <w:szCs w:val="21"/>
        </w:rPr>
        <w:t xml:space="preserve"> </w:t>
      </w:r>
      <w:r w:rsidRPr="00A627AB">
        <w:rPr>
          <w:rFonts w:ascii="Times New Roman" w:hint="eastAsia"/>
          <w:szCs w:val="21"/>
        </w:rPr>
        <w:t>工业用甘油——酸度或碱度的测定——滴定法</w:t>
      </w:r>
    </w:p>
    <w:p w14:paraId="68AA5339" w14:textId="073B543C" w:rsidR="00A627AB" w:rsidRDefault="00A627AB" w:rsidP="005B43DC">
      <w:pPr>
        <w:pStyle w:val="a6"/>
        <w:ind w:firstLine="420"/>
        <w:rPr>
          <w:rFonts w:ascii="Times New Roman"/>
          <w:szCs w:val="21"/>
        </w:rPr>
      </w:pPr>
      <w:r w:rsidRPr="00A627AB">
        <w:rPr>
          <w:rFonts w:ascii="Times New Roman" w:hint="eastAsia"/>
          <w:szCs w:val="21"/>
        </w:rPr>
        <w:t>ISO 1616:1976</w:t>
      </w:r>
      <w:r>
        <w:rPr>
          <w:rFonts w:ascii="Times New Roman" w:hint="eastAsia"/>
          <w:szCs w:val="21"/>
        </w:rPr>
        <w:t xml:space="preserve"> </w:t>
      </w:r>
      <w:r w:rsidRPr="00A627AB">
        <w:rPr>
          <w:rFonts w:ascii="Times New Roman" w:hint="eastAsia"/>
          <w:szCs w:val="21"/>
        </w:rPr>
        <w:t>工业用甘油——硫酸化灰份的测定——重量法</w:t>
      </w:r>
    </w:p>
    <w:p w14:paraId="66F5976B" w14:textId="51A966A9" w:rsidR="00A627AB" w:rsidRDefault="00A627AB" w:rsidP="005B43DC">
      <w:pPr>
        <w:pStyle w:val="a6"/>
        <w:ind w:firstLine="420"/>
        <w:rPr>
          <w:rFonts w:ascii="Times New Roman"/>
          <w:szCs w:val="21"/>
        </w:rPr>
      </w:pPr>
      <w:r w:rsidRPr="00A627AB">
        <w:rPr>
          <w:rFonts w:ascii="Times New Roman" w:hint="eastAsia"/>
          <w:szCs w:val="21"/>
        </w:rPr>
        <w:t>ISO 2879:1975</w:t>
      </w:r>
      <w:r>
        <w:rPr>
          <w:rFonts w:ascii="Times New Roman" w:hint="eastAsia"/>
          <w:szCs w:val="21"/>
        </w:rPr>
        <w:t xml:space="preserve"> </w:t>
      </w:r>
      <w:r w:rsidRPr="00A627AB">
        <w:rPr>
          <w:rFonts w:ascii="Times New Roman" w:hint="eastAsia"/>
          <w:szCs w:val="21"/>
        </w:rPr>
        <w:t>工业用甘油——甘油含量的测定——滴定法</w:t>
      </w:r>
    </w:p>
    <w:p w14:paraId="4E441B51" w14:textId="6BC8D4C4" w:rsidR="00A627AB" w:rsidRDefault="00A627AB" w:rsidP="005B43DC">
      <w:pPr>
        <w:pStyle w:val="a6"/>
        <w:ind w:firstLine="420"/>
        <w:rPr>
          <w:rFonts w:ascii="Times New Roman"/>
          <w:szCs w:val="21"/>
        </w:rPr>
      </w:pPr>
      <w:r w:rsidRPr="00A627AB">
        <w:rPr>
          <w:rFonts w:ascii="Times New Roman" w:hint="eastAsia"/>
          <w:szCs w:val="21"/>
        </w:rPr>
        <w:t>ISO 2099:1972</w:t>
      </w:r>
      <w:r>
        <w:rPr>
          <w:rFonts w:ascii="Times New Roman" w:hint="eastAsia"/>
          <w:szCs w:val="21"/>
        </w:rPr>
        <w:t xml:space="preserve"> </w:t>
      </w:r>
      <w:r w:rsidRPr="00A627AB">
        <w:rPr>
          <w:rFonts w:ascii="Times New Roman" w:hint="eastAsia"/>
          <w:szCs w:val="21"/>
        </w:rPr>
        <w:t>工业用精制甘油——</w:t>
      </w:r>
      <w:r w:rsidRPr="00A627AB">
        <w:rPr>
          <w:rFonts w:ascii="Times New Roman" w:hint="eastAsia"/>
          <w:szCs w:val="21"/>
        </w:rPr>
        <w:t>20</w:t>
      </w:r>
      <w:r w:rsidRPr="00A627AB">
        <w:rPr>
          <w:rFonts w:ascii="Times New Roman" w:hint="eastAsia"/>
          <w:szCs w:val="21"/>
        </w:rPr>
        <w:t>℃时密度的测定</w:t>
      </w:r>
    </w:p>
    <w:p w14:paraId="3343E943" w14:textId="77777777" w:rsidR="00A40582" w:rsidRDefault="00A40582" w:rsidP="008E0326">
      <w:pPr>
        <w:rPr>
          <w:b/>
          <w:bCs/>
          <w:szCs w:val="21"/>
        </w:rPr>
      </w:pPr>
      <w:r>
        <w:rPr>
          <w:rFonts w:hint="eastAsia"/>
          <w:b/>
          <w:bCs/>
          <w:szCs w:val="21"/>
        </w:rPr>
        <w:t>2</w:t>
      </w:r>
      <w:r>
        <w:rPr>
          <w:rFonts w:hint="eastAsia"/>
          <w:b/>
          <w:bCs/>
          <w:szCs w:val="21"/>
        </w:rPr>
        <w:t>、主要内容</w:t>
      </w:r>
    </w:p>
    <w:p w14:paraId="1F89C028" w14:textId="11171B47" w:rsidR="001F3D31" w:rsidRDefault="001F3D31" w:rsidP="00261E33">
      <w:pPr>
        <w:ind w:firstLineChars="200" w:firstLine="420"/>
        <w:jc w:val="left"/>
        <w:rPr>
          <w:rFonts w:ascii="宋体" w:hAnsi="宋体" w:hint="eastAsia"/>
          <w:szCs w:val="21"/>
        </w:rPr>
      </w:pPr>
      <w:r>
        <w:rPr>
          <w:rFonts w:hint="eastAsia"/>
        </w:rPr>
        <w:t>原标准</w:t>
      </w:r>
      <w:r>
        <w:rPr>
          <w:rFonts w:hint="eastAsia"/>
        </w:rPr>
        <w:t>20</w:t>
      </w:r>
      <w:r w:rsidR="005B43DC">
        <w:rPr>
          <w:rFonts w:hint="eastAsia"/>
        </w:rPr>
        <w:t>08</w:t>
      </w:r>
      <w:r>
        <w:rPr>
          <w:rFonts w:ascii="宋体" w:hAnsi="宋体" w:hint="eastAsia"/>
          <w:szCs w:val="21"/>
        </w:rPr>
        <w:t>年发布执行，</w:t>
      </w:r>
      <w:r w:rsidR="00261E33">
        <w:rPr>
          <w:rFonts w:ascii="宋体" w:hAnsi="宋体" w:hint="eastAsia"/>
          <w:szCs w:val="21"/>
        </w:rPr>
        <w:t>规定了甘油</w:t>
      </w:r>
      <w:r w:rsidR="00261E33" w:rsidRPr="00261E33">
        <w:rPr>
          <w:rFonts w:ascii="宋体" w:hAnsi="宋体" w:hint="eastAsia"/>
          <w:szCs w:val="21"/>
        </w:rPr>
        <w:t>取</w:t>
      </w:r>
      <w:r w:rsidR="00261E33">
        <w:rPr>
          <w:rFonts w:ascii="宋体" w:hAnsi="宋体" w:hint="eastAsia"/>
          <w:szCs w:val="21"/>
        </w:rPr>
        <w:t>样、</w:t>
      </w:r>
      <w:r w:rsidR="00261E33" w:rsidRPr="00261E33">
        <w:rPr>
          <w:rFonts w:ascii="宋体" w:hAnsi="宋体" w:hint="eastAsia"/>
          <w:szCs w:val="21"/>
        </w:rPr>
        <w:t>透明度</w:t>
      </w:r>
      <w:r w:rsidR="00261E33">
        <w:rPr>
          <w:rFonts w:ascii="宋体" w:hAnsi="宋体" w:hint="eastAsia"/>
          <w:szCs w:val="21"/>
        </w:rPr>
        <w:t>、</w:t>
      </w:r>
      <w:r w:rsidR="00261E33" w:rsidRPr="00261E33">
        <w:rPr>
          <w:rFonts w:ascii="宋体" w:hAnsi="宋体" w:hint="eastAsia"/>
          <w:szCs w:val="21"/>
        </w:rPr>
        <w:t>气味</w:t>
      </w:r>
      <w:r w:rsidR="00261E33">
        <w:rPr>
          <w:rFonts w:ascii="宋体" w:hAnsi="宋体" w:hint="eastAsia"/>
          <w:szCs w:val="21"/>
        </w:rPr>
        <w:t>、</w:t>
      </w:r>
      <w:r w:rsidR="00261E33" w:rsidRPr="00261E33">
        <w:rPr>
          <w:rFonts w:ascii="宋体" w:hAnsi="宋体" w:hint="eastAsia"/>
          <w:szCs w:val="21"/>
        </w:rPr>
        <w:t>色泽</w:t>
      </w:r>
      <w:r w:rsidR="00261E33">
        <w:rPr>
          <w:rFonts w:ascii="宋体" w:hAnsi="宋体" w:hint="eastAsia"/>
          <w:szCs w:val="21"/>
        </w:rPr>
        <w:t>、</w:t>
      </w:r>
      <w:r w:rsidR="00261E33" w:rsidRPr="00261E33">
        <w:rPr>
          <w:rFonts w:ascii="宋体" w:hAnsi="宋体" w:hint="eastAsia"/>
          <w:szCs w:val="21"/>
        </w:rPr>
        <w:t>密度</w:t>
      </w:r>
      <w:r w:rsidR="00261E33">
        <w:rPr>
          <w:rFonts w:ascii="宋体" w:hAnsi="宋体" w:hint="eastAsia"/>
          <w:szCs w:val="21"/>
        </w:rPr>
        <w:t>、</w:t>
      </w:r>
      <w:r w:rsidR="00261E33" w:rsidRPr="00261E33">
        <w:rPr>
          <w:rFonts w:ascii="宋体" w:hAnsi="宋体" w:hint="eastAsia"/>
          <w:szCs w:val="21"/>
        </w:rPr>
        <w:t>含量</w:t>
      </w:r>
      <w:r w:rsidR="00261E33">
        <w:rPr>
          <w:rFonts w:ascii="宋体" w:hAnsi="宋体" w:hint="eastAsia"/>
          <w:szCs w:val="21"/>
        </w:rPr>
        <w:t>、</w:t>
      </w:r>
      <w:r w:rsidR="00261E33" w:rsidRPr="00261E33">
        <w:rPr>
          <w:rFonts w:ascii="宋体" w:hAnsi="宋体" w:hint="eastAsia"/>
          <w:szCs w:val="21"/>
        </w:rPr>
        <w:t>氯化物限量</w:t>
      </w:r>
      <w:r w:rsidR="00261E33">
        <w:rPr>
          <w:rFonts w:ascii="宋体" w:hAnsi="宋体" w:hint="eastAsia"/>
          <w:szCs w:val="21"/>
        </w:rPr>
        <w:t>、</w:t>
      </w:r>
      <w:r w:rsidR="00261E33" w:rsidRPr="00261E33">
        <w:rPr>
          <w:rFonts w:ascii="宋体" w:hAnsi="宋体" w:hint="eastAsia"/>
          <w:szCs w:val="21"/>
        </w:rPr>
        <w:t>硫酸化灰分</w:t>
      </w:r>
      <w:r w:rsidR="00261E33">
        <w:rPr>
          <w:rFonts w:ascii="宋体" w:hAnsi="宋体" w:hint="eastAsia"/>
          <w:szCs w:val="21"/>
        </w:rPr>
        <w:t>、</w:t>
      </w:r>
      <w:r w:rsidR="00261E33" w:rsidRPr="00261E33">
        <w:rPr>
          <w:rFonts w:ascii="宋体" w:hAnsi="宋体" w:hint="eastAsia"/>
          <w:szCs w:val="21"/>
        </w:rPr>
        <w:t>酸度或碱度</w:t>
      </w:r>
      <w:r w:rsidR="00261E33">
        <w:rPr>
          <w:rFonts w:ascii="宋体" w:hAnsi="宋体" w:hint="eastAsia"/>
          <w:szCs w:val="21"/>
        </w:rPr>
        <w:t>、</w:t>
      </w:r>
      <w:r w:rsidR="00261E33" w:rsidRPr="00261E33">
        <w:rPr>
          <w:rFonts w:ascii="宋体" w:hAnsi="宋体" w:hint="eastAsia"/>
          <w:szCs w:val="21"/>
        </w:rPr>
        <w:t>皂化当量</w:t>
      </w:r>
      <w:r w:rsidR="00261E33">
        <w:rPr>
          <w:rFonts w:ascii="宋体" w:hAnsi="宋体" w:hint="eastAsia"/>
          <w:szCs w:val="21"/>
        </w:rPr>
        <w:t>、</w:t>
      </w:r>
      <w:r w:rsidR="00261E33" w:rsidRPr="00261E33">
        <w:rPr>
          <w:rFonts w:ascii="宋体" w:hAnsi="宋体" w:hint="eastAsia"/>
          <w:szCs w:val="21"/>
        </w:rPr>
        <w:t>砷限量</w:t>
      </w:r>
      <w:r w:rsidR="00261E33">
        <w:rPr>
          <w:rFonts w:ascii="宋体" w:hAnsi="宋体" w:hint="eastAsia"/>
          <w:szCs w:val="21"/>
        </w:rPr>
        <w:t>、</w:t>
      </w:r>
      <w:r w:rsidR="00261E33" w:rsidRPr="00261E33">
        <w:rPr>
          <w:rFonts w:ascii="宋体" w:hAnsi="宋体" w:hint="eastAsia"/>
          <w:szCs w:val="21"/>
        </w:rPr>
        <w:t>重金属限量</w:t>
      </w:r>
      <w:r w:rsidR="00261E33">
        <w:rPr>
          <w:rFonts w:ascii="宋体" w:hAnsi="宋体" w:hint="eastAsia"/>
          <w:szCs w:val="21"/>
        </w:rPr>
        <w:t>、</w:t>
      </w:r>
      <w:r w:rsidR="00261E33" w:rsidRPr="00261E33">
        <w:rPr>
          <w:rFonts w:ascii="宋体" w:hAnsi="宋体" w:hint="eastAsia"/>
          <w:szCs w:val="21"/>
        </w:rPr>
        <w:t>还原性物质</w:t>
      </w:r>
      <w:r w:rsidR="00261E33">
        <w:rPr>
          <w:rFonts w:ascii="宋体" w:hAnsi="宋体" w:hint="eastAsia"/>
          <w:szCs w:val="21"/>
        </w:rPr>
        <w:t>等13项指标的</w:t>
      </w:r>
      <w:r w:rsidR="00261E33" w:rsidRPr="00261E33">
        <w:rPr>
          <w:rFonts w:ascii="宋体" w:hAnsi="宋体" w:hint="eastAsia"/>
          <w:szCs w:val="21"/>
        </w:rPr>
        <w:t>试验</w:t>
      </w:r>
      <w:r w:rsidR="005E7DF4">
        <w:rPr>
          <w:rFonts w:ascii="宋体" w:hAnsi="宋体" w:hint="eastAsia"/>
          <w:szCs w:val="21"/>
        </w:rPr>
        <w:t>方法</w:t>
      </w:r>
      <w:r>
        <w:rPr>
          <w:rFonts w:ascii="宋体" w:hAnsi="宋体" w:hint="eastAsia"/>
          <w:szCs w:val="21"/>
        </w:rPr>
        <w:t>。</w:t>
      </w:r>
      <w:r w:rsidR="005E7DF4">
        <w:rPr>
          <w:rFonts w:ascii="宋体" w:hAnsi="宋体" w:hint="eastAsia"/>
          <w:szCs w:val="21"/>
        </w:rPr>
        <w:t>本次修订仍围绕这些指标进行</w:t>
      </w:r>
      <w:r>
        <w:rPr>
          <w:rFonts w:ascii="宋体" w:hAnsi="宋体" w:hint="eastAsia"/>
          <w:szCs w:val="21"/>
        </w:rPr>
        <w:t>，</w:t>
      </w:r>
      <w:r w:rsidR="002627F3">
        <w:rPr>
          <w:rFonts w:ascii="宋体" w:hAnsi="宋体" w:hint="eastAsia"/>
          <w:szCs w:val="21"/>
        </w:rPr>
        <w:t>主要</w:t>
      </w:r>
      <w:r w:rsidR="005E7DF4">
        <w:rPr>
          <w:rFonts w:ascii="宋体" w:hAnsi="宋体" w:hint="eastAsia"/>
          <w:szCs w:val="21"/>
        </w:rPr>
        <w:t>变动内容</w:t>
      </w:r>
      <w:r w:rsidR="002627F3">
        <w:rPr>
          <w:rFonts w:ascii="宋体" w:hAnsi="宋体" w:hint="eastAsia"/>
          <w:szCs w:val="21"/>
        </w:rPr>
        <w:t>有：</w:t>
      </w:r>
    </w:p>
    <w:p w14:paraId="5E29EDEA" w14:textId="6679C918" w:rsidR="002627F3" w:rsidRPr="002627F3" w:rsidRDefault="002627F3" w:rsidP="002627F3">
      <w:pPr>
        <w:pStyle w:val="a6"/>
        <w:ind w:firstLine="420"/>
        <w:rPr>
          <w:kern w:val="2"/>
        </w:rPr>
      </w:pPr>
      <w:r w:rsidRPr="002627F3">
        <w:rPr>
          <w:rFonts w:hint="eastAsia"/>
          <w:kern w:val="2"/>
        </w:rPr>
        <w:t>——删去了对</w:t>
      </w:r>
      <w:r>
        <w:rPr>
          <w:rFonts w:hint="eastAsia"/>
          <w:kern w:val="2"/>
        </w:rPr>
        <w:t>已作废的甘油试验方法标准</w:t>
      </w:r>
      <w:r w:rsidRPr="002627F3">
        <w:rPr>
          <w:rFonts w:hint="eastAsia"/>
          <w:kern w:val="2"/>
        </w:rPr>
        <w:t>ISO 1615:1976、ISO 1616:1976、ISO 2879:1975</w:t>
      </w:r>
      <w:r>
        <w:rPr>
          <w:rFonts w:hint="eastAsia"/>
          <w:kern w:val="2"/>
        </w:rPr>
        <w:t>的采标信息</w:t>
      </w:r>
      <w:r w:rsidRPr="002627F3">
        <w:rPr>
          <w:rFonts w:hint="eastAsia"/>
          <w:kern w:val="2"/>
        </w:rPr>
        <w:t>修改采用信息，</w:t>
      </w:r>
      <w:r>
        <w:rPr>
          <w:rFonts w:hint="eastAsia"/>
          <w:kern w:val="2"/>
        </w:rPr>
        <w:t>因甘油质量检测中仍需要检测这些项目，故在标准</w:t>
      </w:r>
      <w:r w:rsidRPr="002627F3">
        <w:rPr>
          <w:rFonts w:hint="eastAsia"/>
          <w:kern w:val="2"/>
        </w:rPr>
        <w:t>正文中保留相应的内容；</w:t>
      </w:r>
    </w:p>
    <w:p w14:paraId="09991BE7" w14:textId="6070AD46" w:rsidR="002627F3" w:rsidRPr="002627F3" w:rsidRDefault="002627F3" w:rsidP="002627F3">
      <w:pPr>
        <w:pStyle w:val="a6"/>
        <w:ind w:firstLine="420"/>
        <w:rPr>
          <w:kern w:val="2"/>
        </w:rPr>
      </w:pPr>
      <w:r w:rsidRPr="002627F3">
        <w:rPr>
          <w:rFonts w:hint="eastAsia"/>
          <w:kern w:val="2"/>
        </w:rPr>
        <w:t>——删去对ISO 2211:1973的修改采用，相应测试改为GB/T 3143</w:t>
      </w:r>
      <w:r>
        <w:rPr>
          <w:rFonts w:hint="eastAsia"/>
          <w:kern w:val="2"/>
        </w:rPr>
        <w:t>。</w:t>
      </w:r>
      <w:r w:rsidRPr="002627F3">
        <w:rPr>
          <w:kern w:val="2"/>
        </w:rPr>
        <w:t>GB/T 3143</w:t>
      </w:r>
      <w:r>
        <w:rPr>
          <w:rFonts w:hint="eastAsia"/>
          <w:kern w:val="2"/>
        </w:rPr>
        <w:t>与</w:t>
      </w:r>
      <w:r w:rsidRPr="002627F3">
        <w:rPr>
          <w:kern w:val="2"/>
        </w:rPr>
        <w:t>ISO 2211:1973</w:t>
      </w:r>
      <w:r>
        <w:rPr>
          <w:rFonts w:hint="eastAsia"/>
          <w:kern w:val="2"/>
        </w:rPr>
        <w:t>内容上完全一致</w:t>
      </w:r>
      <w:r w:rsidRPr="002627F3">
        <w:rPr>
          <w:rFonts w:hint="eastAsia"/>
          <w:kern w:val="2"/>
        </w:rPr>
        <w:t>；</w:t>
      </w:r>
    </w:p>
    <w:p w14:paraId="51D023FD" w14:textId="5E9C6115" w:rsidR="002627F3" w:rsidRPr="002627F3" w:rsidRDefault="002627F3" w:rsidP="002627F3">
      <w:pPr>
        <w:pStyle w:val="a6"/>
        <w:ind w:firstLine="420"/>
        <w:rPr>
          <w:kern w:val="2"/>
        </w:rPr>
      </w:pPr>
      <w:r w:rsidRPr="002627F3">
        <w:rPr>
          <w:rFonts w:hint="eastAsia"/>
          <w:kern w:val="2"/>
        </w:rPr>
        <w:t>——删去对ISO 2099:1972的修改采用，相应测试改为GB/T 4472</w:t>
      </w:r>
      <w:r>
        <w:rPr>
          <w:rFonts w:hint="eastAsia"/>
          <w:kern w:val="2"/>
        </w:rPr>
        <w:t>。因为</w:t>
      </w:r>
      <w:r w:rsidRPr="002627F3">
        <w:rPr>
          <w:rFonts w:hint="eastAsia"/>
          <w:kern w:val="2"/>
        </w:rPr>
        <w:t>ISO 2099:1972</w:t>
      </w:r>
      <w:r>
        <w:rPr>
          <w:rFonts w:hint="eastAsia"/>
          <w:kern w:val="2"/>
        </w:rPr>
        <w:t>已作废，而</w:t>
      </w:r>
      <w:r w:rsidRPr="002627F3">
        <w:rPr>
          <w:kern w:val="2"/>
        </w:rPr>
        <w:t>GB/T 4472</w:t>
      </w:r>
      <w:r>
        <w:rPr>
          <w:rFonts w:hint="eastAsia"/>
          <w:kern w:val="2"/>
        </w:rPr>
        <w:t>对于液体产品的密度测定内容不仅包括了</w:t>
      </w:r>
      <w:r w:rsidRPr="002627F3">
        <w:rPr>
          <w:kern w:val="2"/>
        </w:rPr>
        <w:t>ISO 2099:1972</w:t>
      </w:r>
      <w:r>
        <w:rPr>
          <w:rFonts w:hint="eastAsia"/>
          <w:kern w:val="2"/>
        </w:rPr>
        <w:t>所规定的比重瓶法，同时还有</w:t>
      </w:r>
      <w:r w:rsidR="00EB2F1D">
        <w:rPr>
          <w:rFonts w:hint="eastAsia"/>
          <w:kern w:val="2"/>
        </w:rPr>
        <w:t>韦氏天平法和比重计法两种，而这两种方法较比重瓶法测试更加方便、简洁。因此以</w:t>
      </w:r>
      <w:r w:rsidR="00EB2F1D" w:rsidRPr="002627F3">
        <w:rPr>
          <w:kern w:val="2"/>
        </w:rPr>
        <w:t>GB/T 4472</w:t>
      </w:r>
      <w:r w:rsidR="00EB2F1D">
        <w:rPr>
          <w:rFonts w:hint="eastAsia"/>
          <w:kern w:val="2"/>
        </w:rPr>
        <w:t>代替</w:t>
      </w:r>
      <w:r w:rsidR="00EB2F1D" w:rsidRPr="002627F3">
        <w:rPr>
          <w:rFonts w:hint="eastAsia"/>
          <w:kern w:val="2"/>
        </w:rPr>
        <w:t>ISO 2099:1972</w:t>
      </w:r>
      <w:r w:rsidR="00EB2F1D">
        <w:rPr>
          <w:rFonts w:hint="eastAsia"/>
          <w:kern w:val="2"/>
        </w:rPr>
        <w:t>标准更加便于实施</w:t>
      </w:r>
      <w:r w:rsidRPr="002627F3">
        <w:rPr>
          <w:rFonts w:hint="eastAsia"/>
          <w:kern w:val="2"/>
        </w:rPr>
        <w:t>；</w:t>
      </w:r>
    </w:p>
    <w:p w14:paraId="39018E28" w14:textId="142C2250" w:rsidR="002627F3" w:rsidRPr="002627F3" w:rsidRDefault="002627F3" w:rsidP="002627F3">
      <w:pPr>
        <w:pStyle w:val="a6"/>
        <w:ind w:firstLine="420"/>
        <w:rPr>
          <w:kern w:val="2"/>
        </w:rPr>
      </w:pPr>
      <w:r w:rsidRPr="002627F3">
        <w:rPr>
          <w:rFonts w:hint="eastAsia"/>
          <w:kern w:val="2"/>
        </w:rPr>
        <w:t>——</w:t>
      </w:r>
      <w:r w:rsidR="009E3392">
        <w:rPr>
          <w:rFonts w:hint="eastAsia"/>
          <w:kern w:val="2"/>
        </w:rPr>
        <w:t>对于甘油含量的测定，在原有密度法和滴定法基础上，</w:t>
      </w:r>
      <w:r w:rsidRPr="002627F3">
        <w:rPr>
          <w:rFonts w:hint="eastAsia"/>
          <w:kern w:val="2"/>
        </w:rPr>
        <w:t>增加了液相色谱法；</w:t>
      </w:r>
    </w:p>
    <w:p w14:paraId="0C2D650F" w14:textId="1D8FC5DE" w:rsidR="00726C9B" w:rsidRDefault="002627F3" w:rsidP="002627F3">
      <w:pPr>
        <w:pStyle w:val="a6"/>
        <w:ind w:firstLine="420"/>
        <w:rPr>
          <w:kern w:val="2"/>
        </w:rPr>
      </w:pPr>
      <w:r w:rsidRPr="002627F3">
        <w:rPr>
          <w:rFonts w:hint="eastAsia"/>
          <w:kern w:val="2"/>
        </w:rPr>
        <w:lastRenderedPageBreak/>
        <w:t>——按GB/T 1.1—2020要求对文件重新进行编辑性修改。</w:t>
      </w:r>
    </w:p>
    <w:p w14:paraId="68C46C18" w14:textId="77777777" w:rsidR="00A40582" w:rsidRDefault="00A40582" w:rsidP="008E0326">
      <w:pPr>
        <w:rPr>
          <w:szCs w:val="21"/>
        </w:rPr>
      </w:pPr>
      <w:r>
        <w:rPr>
          <w:rFonts w:ascii="宋体" w:hAnsi="宋体" w:hint="eastAsia"/>
          <w:b/>
        </w:rPr>
        <w:t>三、主要试验（或验证）情况</w:t>
      </w:r>
    </w:p>
    <w:p w14:paraId="5273D2BF" w14:textId="5E9DE0B7" w:rsidR="00A40582" w:rsidRDefault="00A40582" w:rsidP="008E0326">
      <w:pPr>
        <w:rPr>
          <w:b/>
          <w:szCs w:val="21"/>
        </w:rPr>
      </w:pPr>
      <w:r>
        <w:rPr>
          <w:rFonts w:hint="eastAsia"/>
          <w:b/>
          <w:szCs w:val="21"/>
        </w:rPr>
        <w:t>1</w:t>
      </w:r>
      <w:r>
        <w:rPr>
          <w:rFonts w:hint="eastAsia"/>
          <w:b/>
          <w:szCs w:val="21"/>
        </w:rPr>
        <w:t>、</w:t>
      </w:r>
      <w:r w:rsidR="005E7DF4">
        <w:rPr>
          <w:rFonts w:hint="eastAsia"/>
          <w:b/>
          <w:szCs w:val="21"/>
        </w:rPr>
        <w:t>更新对</w:t>
      </w:r>
      <w:r w:rsidR="005E7DF4">
        <w:rPr>
          <w:rFonts w:hint="eastAsia"/>
          <w:b/>
          <w:szCs w:val="21"/>
        </w:rPr>
        <w:t xml:space="preserve">ISO </w:t>
      </w:r>
      <w:r w:rsidR="005E7DF4">
        <w:rPr>
          <w:rFonts w:hint="eastAsia"/>
          <w:b/>
          <w:szCs w:val="21"/>
        </w:rPr>
        <w:t>标准的采标</w:t>
      </w:r>
    </w:p>
    <w:p w14:paraId="703352C1" w14:textId="2EA18FCB" w:rsidR="005E7DF4" w:rsidRDefault="005E7DF4" w:rsidP="008E0326">
      <w:pPr>
        <w:ind w:firstLineChars="200" w:firstLine="420"/>
        <w:rPr>
          <w:rFonts w:hAnsi="宋体" w:hint="eastAsia"/>
          <w:szCs w:val="21"/>
        </w:rPr>
      </w:pPr>
      <w:r w:rsidRPr="005E7DF4">
        <w:rPr>
          <w:rFonts w:hAnsi="宋体" w:hint="eastAsia"/>
          <w:szCs w:val="21"/>
        </w:rPr>
        <w:t>2008</w:t>
      </w:r>
      <w:r w:rsidRPr="005E7DF4">
        <w:rPr>
          <w:rFonts w:hAnsi="宋体" w:hint="eastAsia"/>
          <w:szCs w:val="21"/>
        </w:rPr>
        <w:t>版文件中</w:t>
      </w:r>
      <w:r>
        <w:rPr>
          <w:rFonts w:hAnsi="宋体" w:hint="eastAsia"/>
          <w:szCs w:val="21"/>
        </w:rPr>
        <w:t>对</w:t>
      </w:r>
      <w:r w:rsidRPr="005E7DF4">
        <w:rPr>
          <w:rFonts w:hAnsi="宋体" w:hint="eastAsia"/>
          <w:szCs w:val="21"/>
        </w:rPr>
        <w:t>6</w:t>
      </w:r>
      <w:r w:rsidRPr="005E7DF4">
        <w:rPr>
          <w:rFonts w:hAnsi="宋体" w:hint="eastAsia"/>
          <w:szCs w:val="21"/>
        </w:rPr>
        <w:t>份</w:t>
      </w:r>
      <w:r w:rsidRPr="005E7DF4">
        <w:rPr>
          <w:rFonts w:hAnsi="宋体" w:hint="eastAsia"/>
          <w:szCs w:val="21"/>
        </w:rPr>
        <w:t>ISO</w:t>
      </w:r>
      <w:r w:rsidRPr="005E7DF4">
        <w:rPr>
          <w:rFonts w:hAnsi="宋体" w:hint="eastAsia"/>
          <w:szCs w:val="21"/>
        </w:rPr>
        <w:t>标准</w:t>
      </w:r>
      <w:r>
        <w:rPr>
          <w:rFonts w:hAnsi="宋体" w:hint="eastAsia"/>
          <w:szCs w:val="21"/>
        </w:rPr>
        <w:t>进行了修改采用</w:t>
      </w:r>
      <w:r w:rsidRPr="005E7DF4">
        <w:rPr>
          <w:rFonts w:hAnsi="宋体" w:hint="eastAsia"/>
          <w:szCs w:val="21"/>
        </w:rPr>
        <w:t>，</w:t>
      </w:r>
      <w:r>
        <w:rPr>
          <w:rFonts w:hAnsi="宋体" w:hint="eastAsia"/>
          <w:szCs w:val="21"/>
        </w:rPr>
        <w:t>本次修订仅对</w:t>
      </w:r>
      <w:r>
        <w:rPr>
          <w:rFonts w:hAnsi="宋体" w:hint="eastAsia"/>
          <w:szCs w:val="21"/>
        </w:rPr>
        <w:t>1</w:t>
      </w:r>
      <w:r>
        <w:rPr>
          <w:rFonts w:hAnsi="宋体" w:hint="eastAsia"/>
          <w:szCs w:val="21"/>
        </w:rPr>
        <w:t>份</w:t>
      </w:r>
      <w:r>
        <w:rPr>
          <w:rFonts w:hAnsi="宋体" w:hint="eastAsia"/>
          <w:szCs w:val="21"/>
        </w:rPr>
        <w:t>ISO</w:t>
      </w:r>
      <w:r>
        <w:rPr>
          <w:rFonts w:hAnsi="宋体" w:hint="eastAsia"/>
          <w:szCs w:val="21"/>
        </w:rPr>
        <w:t>标准进行修改采用，</w:t>
      </w:r>
      <w:r w:rsidR="008C61D1">
        <w:rPr>
          <w:rFonts w:hAnsi="宋体" w:hint="eastAsia"/>
          <w:szCs w:val="21"/>
        </w:rPr>
        <w:t>具体</w:t>
      </w:r>
      <w:r>
        <w:rPr>
          <w:rFonts w:hAnsi="宋体" w:hint="eastAsia"/>
          <w:szCs w:val="21"/>
        </w:rPr>
        <w:t>原因和采用信息见表</w:t>
      </w:r>
      <w:r>
        <w:rPr>
          <w:rFonts w:hAnsi="宋体" w:hint="eastAsia"/>
          <w:szCs w:val="21"/>
        </w:rPr>
        <w:t>1</w:t>
      </w:r>
      <w:r>
        <w:rPr>
          <w:rFonts w:hAnsi="宋体" w:hint="eastAsia"/>
          <w:szCs w:val="21"/>
        </w:rPr>
        <w:t>。</w:t>
      </w:r>
    </w:p>
    <w:p w14:paraId="599910F8" w14:textId="17E6D4DB" w:rsidR="005E7DF4" w:rsidRPr="009D175F" w:rsidRDefault="005E7DF4" w:rsidP="005E7DF4">
      <w:pPr>
        <w:jc w:val="center"/>
        <w:rPr>
          <w:rFonts w:ascii="黑体" w:eastAsia="黑体" w:hAnsi="黑体" w:hint="eastAsia"/>
          <w:szCs w:val="21"/>
        </w:rPr>
      </w:pPr>
      <w:r w:rsidRPr="009D175F">
        <w:rPr>
          <w:rFonts w:ascii="黑体" w:eastAsia="黑体" w:hAnsi="黑体" w:hint="eastAsia"/>
          <w:szCs w:val="21"/>
        </w:rPr>
        <w:t>表1 2008版标准、本标准与有关ISO标准对应信息一览表</w:t>
      </w:r>
    </w:p>
    <w:tbl>
      <w:tblPr>
        <w:tblStyle w:val="a5"/>
        <w:tblW w:w="9776" w:type="dxa"/>
        <w:jc w:val="center"/>
        <w:tblLook w:val="01E0" w:firstRow="1" w:lastRow="1" w:firstColumn="1" w:lastColumn="1" w:noHBand="0" w:noVBand="0"/>
      </w:tblPr>
      <w:tblGrid>
        <w:gridCol w:w="1696"/>
        <w:gridCol w:w="2410"/>
        <w:gridCol w:w="1701"/>
        <w:gridCol w:w="1985"/>
        <w:gridCol w:w="1984"/>
      </w:tblGrid>
      <w:tr w:rsidR="00C81224" w:rsidRPr="009D175F" w14:paraId="62479342" w14:textId="5310EEF2" w:rsidTr="00C22F41">
        <w:trPr>
          <w:jc w:val="center"/>
        </w:trPr>
        <w:tc>
          <w:tcPr>
            <w:tcW w:w="1696" w:type="dxa"/>
            <w:vAlign w:val="center"/>
          </w:tcPr>
          <w:p w14:paraId="4C8BAAB6" w14:textId="2BAC81AC"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ISO标准编号</w:t>
            </w:r>
          </w:p>
        </w:tc>
        <w:tc>
          <w:tcPr>
            <w:tcW w:w="2410" w:type="dxa"/>
            <w:vAlign w:val="center"/>
          </w:tcPr>
          <w:p w14:paraId="2520DB70" w14:textId="13F75D1B"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ISO标准名称</w:t>
            </w:r>
          </w:p>
        </w:tc>
        <w:tc>
          <w:tcPr>
            <w:tcW w:w="1701" w:type="dxa"/>
            <w:vAlign w:val="center"/>
          </w:tcPr>
          <w:p w14:paraId="6AFE37E9" w14:textId="007E5F31"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2008版采用程度</w:t>
            </w:r>
          </w:p>
        </w:tc>
        <w:tc>
          <w:tcPr>
            <w:tcW w:w="1985" w:type="dxa"/>
            <w:vAlign w:val="center"/>
          </w:tcPr>
          <w:p w14:paraId="2EEDB966" w14:textId="3B0BF2BB"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本标准采用程度</w:t>
            </w:r>
          </w:p>
        </w:tc>
        <w:tc>
          <w:tcPr>
            <w:tcW w:w="1984" w:type="dxa"/>
            <w:vAlign w:val="center"/>
          </w:tcPr>
          <w:p w14:paraId="4BABA716" w14:textId="6F148089"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说明</w:t>
            </w:r>
          </w:p>
        </w:tc>
      </w:tr>
      <w:tr w:rsidR="00C81224" w:rsidRPr="009D175F" w14:paraId="5DACE174" w14:textId="11D004F3" w:rsidTr="00C22F41">
        <w:trPr>
          <w:jc w:val="center"/>
        </w:trPr>
        <w:tc>
          <w:tcPr>
            <w:tcW w:w="1696" w:type="dxa"/>
            <w:vAlign w:val="center"/>
          </w:tcPr>
          <w:p w14:paraId="2854DAC0" w14:textId="733D5C3D"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w:t>
            </w:r>
            <w:r w:rsidR="00C22F41" w:rsidRPr="009D175F">
              <w:rPr>
                <w:rFonts w:hAnsi="宋体" w:hint="eastAsia"/>
                <w:sz w:val="18"/>
                <w:szCs w:val="18"/>
              </w:rPr>
              <w:t xml:space="preserve"> </w:t>
            </w:r>
            <w:r w:rsidRPr="009D175F">
              <w:rPr>
                <w:rFonts w:hAnsi="宋体" w:hint="eastAsia"/>
                <w:sz w:val="18"/>
                <w:szCs w:val="18"/>
              </w:rPr>
              <w:t>2096-1972</w:t>
            </w:r>
          </w:p>
        </w:tc>
        <w:tc>
          <w:tcPr>
            <w:tcW w:w="2410" w:type="dxa"/>
            <w:vAlign w:val="center"/>
          </w:tcPr>
          <w:p w14:paraId="5A58CBE5" w14:textId="20535D0F" w:rsidR="00C81224" w:rsidRPr="009D175F" w:rsidRDefault="00C81224" w:rsidP="0074060C">
            <w:pPr>
              <w:pStyle w:val="a6"/>
              <w:ind w:leftChars="-52" w:left="-109" w:rightChars="-50" w:right="-105" w:firstLineChars="0" w:firstLine="0"/>
              <w:jc w:val="center"/>
              <w:rPr>
                <w:rFonts w:hAnsi="宋体" w:hint="eastAsia"/>
                <w:sz w:val="18"/>
                <w:szCs w:val="18"/>
              </w:rPr>
            </w:pPr>
            <w:r w:rsidRPr="009D175F">
              <w:rPr>
                <w:rFonts w:hAnsi="宋体" w:hint="eastAsia"/>
                <w:sz w:val="18"/>
                <w:szCs w:val="18"/>
              </w:rPr>
              <w:t>工业用甘油——取样方法</w:t>
            </w:r>
          </w:p>
        </w:tc>
        <w:tc>
          <w:tcPr>
            <w:tcW w:w="1701" w:type="dxa"/>
            <w:vAlign w:val="center"/>
          </w:tcPr>
          <w:p w14:paraId="4F46A172" w14:textId="3BDE609F"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6EE922F1" w14:textId="627EBC13"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4" w:type="dxa"/>
            <w:vAlign w:val="center"/>
          </w:tcPr>
          <w:p w14:paraId="745A99B1" w14:textId="0092F257" w:rsidR="00C81224" w:rsidRPr="009D175F" w:rsidRDefault="00A34D47" w:rsidP="005E7DF4">
            <w:pPr>
              <w:pStyle w:val="a6"/>
              <w:ind w:firstLineChars="0" w:firstLine="0"/>
              <w:jc w:val="center"/>
              <w:rPr>
                <w:rFonts w:hAnsi="宋体" w:hint="eastAsia"/>
                <w:sz w:val="18"/>
                <w:szCs w:val="18"/>
              </w:rPr>
            </w:pPr>
            <w:r w:rsidRPr="009D175F">
              <w:rPr>
                <w:rFonts w:hAnsi="宋体" w:hint="eastAsia"/>
                <w:sz w:val="18"/>
                <w:szCs w:val="18"/>
              </w:rPr>
              <w:t>新旧标准</w:t>
            </w:r>
            <w:r w:rsidR="00C81224" w:rsidRPr="009D175F">
              <w:rPr>
                <w:rFonts w:hAnsi="宋体" w:hint="eastAsia"/>
                <w:sz w:val="18"/>
                <w:szCs w:val="18"/>
              </w:rPr>
              <w:t>无变化</w:t>
            </w:r>
          </w:p>
        </w:tc>
      </w:tr>
      <w:tr w:rsidR="00C81224" w:rsidRPr="009D175F" w14:paraId="0E431874" w14:textId="1AF4A478" w:rsidTr="00C22F41">
        <w:trPr>
          <w:jc w:val="center"/>
        </w:trPr>
        <w:tc>
          <w:tcPr>
            <w:tcW w:w="1696" w:type="dxa"/>
            <w:vAlign w:val="center"/>
          </w:tcPr>
          <w:p w14:paraId="6E0F27BD" w14:textId="1408723F"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w:t>
            </w:r>
            <w:r w:rsidR="00C22F41" w:rsidRPr="009D175F">
              <w:rPr>
                <w:rFonts w:hAnsi="宋体" w:hint="eastAsia"/>
                <w:sz w:val="18"/>
                <w:szCs w:val="18"/>
              </w:rPr>
              <w:t xml:space="preserve"> </w:t>
            </w:r>
            <w:r w:rsidRPr="009D175F">
              <w:rPr>
                <w:rFonts w:hAnsi="宋体" w:hint="eastAsia"/>
                <w:sz w:val="18"/>
                <w:szCs w:val="18"/>
              </w:rPr>
              <w:t>2211-1973</w:t>
            </w:r>
          </w:p>
        </w:tc>
        <w:tc>
          <w:tcPr>
            <w:tcW w:w="2410" w:type="dxa"/>
            <w:vAlign w:val="center"/>
          </w:tcPr>
          <w:p w14:paraId="56747C23" w14:textId="0341A75C" w:rsidR="00C81224" w:rsidRPr="009D175F" w:rsidRDefault="00C81224" w:rsidP="00C22F41">
            <w:pPr>
              <w:pStyle w:val="a6"/>
              <w:ind w:leftChars="-52" w:left="-109" w:rightChars="-50" w:right="-105" w:firstLineChars="0" w:firstLine="0"/>
              <w:jc w:val="center"/>
              <w:rPr>
                <w:rFonts w:hAnsi="宋体" w:hint="eastAsia"/>
                <w:sz w:val="18"/>
                <w:szCs w:val="18"/>
              </w:rPr>
            </w:pPr>
            <w:r w:rsidRPr="009D175F">
              <w:rPr>
                <w:rFonts w:hAnsi="宋体" w:hint="eastAsia"/>
                <w:sz w:val="18"/>
                <w:szCs w:val="18"/>
              </w:rPr>
              <w:t>液体化学产品色泽的测定</w:t>
            </w:r>
            <w:r w:rsidR="00C22F41" w:rsidRPr="009D175F">
              <w:rPr>
                <w:rFonts w:hAnsi="宋体" w:hint="eastAsia"/>
                <w:sz w:val="18"/>
                <w:szCs w:val="18"/>
              </w:rPr>
              <w:t>(</w:t>
            </w:r>
            <w:r w:rsidRPr="009D175F">
              <w:rPr>
                <w:rFonts w:hAnsi="宋体" w:hint="eastAsia"/>
                <w:sz w:val="18"/>
                <w:szCs w:val="18"/>
              </w:rPr>
              <w:t>Hazen单位 铂-钴色度</w:t>
            </w:r>
            <w:r w:rsidR="00C22F41" w:rsidRPr="009D175F">
              <w:rPr>
                <w:rFonts w:hAnsi="宋体" w:hint="eastAsia"/>
                <w:sz w:val="18"/>
                <w:szCs w:val="18"/>
              </w:rPr>
              <w:t>)</w:t>
            </w:r>
          </w:p>
        </w:tc>
        <w:tc>
          <w:tcPr>
            <w:tcW w:w="1701" w:type="dxa"/>
            <w:vAlign w:val="center"/>
          </w:tcPr>
          <w:p w14:paraId="66C5022C" w14:textId="5D2D82BC"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C521A3F" w14:textId="7914CEE8"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未采用，改为采用GB/T 3143规定</w:t>
            </w:r>
          </w:p>
        </w:tc>
        <w:tc>
          <w:tcPr>
            <w:tcW w:w="1984" w:type="dxa"/>
            <w:vAlign w:val="center"/>
          </w:tcPr>
          <w:p w14:paraId="36564B16" w14:textId="6121E2A1" w:rsidR="00C81224" w:rsidRPr="009D175F" w:rsidRDefault="00C81224" w:rsidP="008C61D1">
            <w:pPr>
              <w:pStyle w:val="a6"/>
              <w:ind w:rightChars="-51" w:right="-107" w:firstLineChars="0" w:firstLine="0"/>
              <w:jc w:val="center"/>
              <w:rPr>
                <w:rFonts w:hAnsi="宋体" w:hint="eastAsia"/>
                <w:sz w:val="18"/>
                <w:szCs w:val="18"/>
              </w:rPr>
            </w:pPr>
            <w:r w:rsidRPr="009D175F">
              <w:rPr>
                <w:rFonts w:hAnsi="宋体" w:hint="eastAsia"/>
                <w:sz w:val="18"/>
                <w:szCs w:val="18"/>
              </w:rPr>
              <w:t>GB/T 3143与ISO 2211一致</w:t>
            </w:r>
            <w:r w:rsidR="008C61D1" w:rsidRPr="009D175F">
              <w:rPr>
                <w:rFonts w:hAnsi="宋体" w:hint="eastAsia"/>
                <w:sz w:val="18"/>
                <w:szCs w:val="18"/>
              </w:rPr>
              <w:t>，新旧标准技术内容一致</w:t>
            </w:r>
          </w:p>
        </w:tc>
      </w:tr>
      <w:tr w:rsidR="00C81224" w:rsidRPr="009D175F" w14:paraId="21399252" w14:textId="32C48588" w:rsidTr="00C22F41">
        <w:trPr>
          <w:jc w:val="center"/>
        </w:trPr>
        <w:tc>
          <w:tcPr>
            <w:tcW w:w="1696" w:type="dxa"/>
            <w:vAlign w:val="center"/>
          </w:tcPr>
          <w:p w14:paraId="08C704E9" w14:textId="3A231E68"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w:t>
            </w:r>
            <w:r w:rsidR="00C22F41" w:rsidRPr="009D175F">
              <w:rPr>
                <w:rFonts w:hAnsi="宋体" w:hint="eastAsia"/>
                <w:sz w:val="18"/>
                <w:szCs w:val="18"/>
              </w:rPr>
              <w:t xml:space="preserve"> </w:t>
            </w:r>
            <w:r w:rsidRPr="009D175F">
              <w:rPr>
                <w:rFonts w:hAnsi="宋体" w:hint="eastAsia"/>
                <w:sz w:val="18"/>
                <w:szCs w:val="18"/>
              </w:rPr>
              <w:t>2099-1972</w:t>
            </w:r>
          </w:p>
        </w:tc>
        <w:tc>
          <w:tcPr>
            <w:tcW w:w="2410" w:type="dxa"/>
            <w:vAlign w:val="center"/>
          </w:tcPr>
          <w:p w14:paraId="56142440" w14:textId="3815F2EF"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工业用精制甘油——</w:t>
            </w:r>
            <w:smartTag w:uri="urn:schemas-microsoft-com:office:smarttags" w:element="chmetcnv">
              <w:smartTagPr>
                <w:attr w:name="UnitName" w:val="℃"/>
                <w:attr w:name="SourceValue" w:val="20"/>
                <w:attr w:name="HasSpace" w:val="False"/>
                <w:attr w:name="Negative" w:val="False"/>
                <w:attr w:name="NumberType" w:val="1"/>
                <w:attr w:name="TCSC" w:val="0"/>
              </w:smartTagPr>
              <w:r w:rsidRPr="009D175F">
                <w:rPr>
                  <w:rFonts w:hAnsi="宋体" w:hint="eastAsia"/>
                  <w:sz w:val="18"/>
                  <w:szCs w:val="18"/>
                </w:rPr>
                <w:t>20℃</w:t>
              </w:r>
            </w:smartTag>
            <w:r w:rsidRPr="009D175F">
              <w:rPr>
                <w:rFonts w:hAnsi="宋体" w:hint="eastAsia"/>
                <w:sz w:val="18"/>
                <w:szCs w:val="18"/>
              </w:rPr>
              <w:t>时密度的测定</w:t>
            </w:r>
          </w:p>
        </w:tc>
        <w:tc>
          <w:tcPr>
            <w:tcW w:w="1701" w:type="dxa"/>
            <w:vAlign w:val="center"/>
          </w:tcPr>
          <w:p w14:paraId="7AEDACFA" w14:textId="35FD515F"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3F0DD3D6" w14:textId="4C8BF57F"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未采用，改为采用GB/T 4472规定</w:t>
            </w:r>
          </w:p>
        </w:tc>
        <w:tc>
          <w:tcPr>
            <w:tcW w:w="1984" w:type="dxa"/>
            <w:vAlign w:val="center"/>
          </w:tcPr>
          <w:p w14:paraId="384382A8" w14:textId="4852BA7C"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ISO标准已废止</w:t>
            </w:r>
            <w:r w:rsidR="008C61D1" w:rsidRPr="009D175F">
              <w:rPr>
                <w:rFonts w:hAnsi="宋体" w:hint="eastAsia"/>
                <w:sz w:val="18"/>
                <w:szCs w:val="18"/>
              </w:rPr>
              <w:t>。GB/T 4472包括ISO2099内容，且有扩展，新标准保留原标准技术内容，并有增加</w:t>
            </w:r>
          </w:p>
        </w:tc>
      </w:tr>
      <w:tr w:rsidR="00C81224" w:rsidRPr="009D175F" w14:paraId="047ED64A" w14:textId="12B9D6C8" w:rsidTr="00C22F41">
        <w:trPr>
          <w:jc w:val="center"/>
        </w:trPr>
        <w:tc>
          <w:tcPr>
            <w:tcW w:w="1696" w:type="dxa"/>
            <w:vAlign w:val="center"/>
          </w:tcPr>
          <w:p w14:paraId="1BA8C3C2" w14:textId="70524522"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w:t>
            </w:r>
            <w:r w:rsidR="00C22F41" w:rsidRPr="009D175F">
              <w:rPr>
                <w:rFonts w:hAnsi="宋体" w:hint="eastAsia"/>
                <w:sz w:val="18"/>
                <w:szCs w:val="18"/>
              </w:rPr>
              <w:t xml:space="preserve"> </w:t>
            </w:r>
            <w:r w:rsidRPr="009D175F">
              <w:rPr>
                <w:rFonts w:hAnsi="宋体" w:hint="eastAsia"/>
                <w:sz w:val="18"/>
                <w:szCs w:val="18"/>
              </w:rPr>
              <w:t>2879-1975</w:t>
            </w:r>
          </w:p>
        </w:tc>
        <w:tc>
          <w:tcPr>
            <w:tcW w:w="2410" w:type="dxa"/>
            <w:vAlign w:val="center"/>
          </w:tcPr>
          <w:p w14:paraId="346A9F47" w14:textId="013FA090"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工业用甘油——甘油含量的测定——滴定法</w:t>
            </w:r>
          </w:p>
        </w:tc>
        <w:tc>
          <w:tcPr>
            <w:tcW w:w="1701" w:type="dxa"/>
            <w:vAlign w:val="center"/>
          </w:tcPr>
          <w:p w14:paraId="49F5A6E4" w14:textId="522772A4"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38AF0983" w14:textId="38D76ED9"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7E716928" w14:textId="2E02EE58"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ISO标准已废止</w:t>
            </w:r>
            <w:r w:rsidR="008C61D1" w:rsidRPr="009D175F">
              <w:rPr>
                <w:rFonts w:hAnsi="宋体" w:hint="eastAsia"/>
                <w:sz w:val="18"/>
                <w:szCs w:val="18"/>
              </w:rPr>
              <w:t>。新标准保留原标准内容</w:t>
            </w:r>
          </w:p>
        </w:tc>
      </w:tr>
      <w:tr w:rsidR="00C81224" w:rsidRPr="009D175F" w14:paraId="62933724" w14:textId="2D5F1AEE" w:rsidTr="00C22F41">
        <w:trPr>
          <w:jc w:val="center"/>
        </w:trPr>
        <w:tc>
          <w:tcPr>
            <w:tcW w:w="1696" w:type="dxa"/>
            <w:vAlign w:val="center"/>
          </w:tcPr>
          <w:p w14:paraId="6BFCBF0F" w14:textId="1F332E5A"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w:t>
            </w:r>
            <w:r w:rsidR="00C22F41" w:rsidRPr="009D175F">
              <w:rPr>
                <w:rFonts w:hAnsi="宋体" w:hint="eastAsia"/>
                <w:sz w:val="18"/>
                <w:szCs w:val="18"/>
              </w:rPr>
              <w:t xml:space="preserve"> </w:t>
            </w:r>
            <w:r w:rsidRPr="009D175F">
              <w:rPr>
                <w:rFonts w:hAnsi="宋体" w:hint="eastAsia"/>
                <w:sz w:val="18"/>
                <w:szCs w:val="18"/>
              </w:rPr>
              <w:t>1616-1976</w:t>
            </w:r>
          </w:p>
        </w:tc>
        <w:tc>
          <w:tcPr>
            <w:tcW w:w="2410" w:type="dxa"/>
            <w:vAlign w:val="center"/>
          </w:tcPr>
          <w:p w14:paraId="5A3AA2A6" w14:textId="5F23FA3D"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工业用甘油——硫酸化灰份的测定——重量法</w:t>
            </w:r>
          </w:p>
        </w:tc>
        <w:tc>
          <w:tcPr>
            <w:tcW w:w="1701" w:type="dxa"/>
            <w:vAlign w:val="center"/>
          </w:tcPr>
          <w:p w14:paraId="3CB36221" w14:textId="4E65E235"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10EF7627" w14:textId="34FC40FB"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498DB1A" w14:textId="5DB9DD7A" w:rsidR="00C81224" w:rsidRPr="009D175F" w:rsidRDefault="008C61D1" w:rsidP="005E7DF4">
            <w:pPr>
              <w:pStyle w:val="a6"/>
              <w:ind w:firstLineChars="0" w:firstLine="0"/>
              <w:jc w:val="center"/>
              <w:rPr>
                <w:rFonts w:hAnsi="宋体" w:hint="eastAsia"/>
                <w:sz w:val="18"/>
                <w:szCs w:val="18"/>
              </w:rPr>
            </w:pPr>
            <w:r w:rsidRPr="009D175F">
              <w:rPr>
                <w:rFonts w:hAnsi="宋体" w:hint="eastAsia"/>
                <w:sz w:val="18"/>
                <w:szCs w:val="18"/>
              </w:rPr>
              <w:t>ISO标准已废止。</w:t>
            </w:r>
            <w:r w:rsidR="0085444E" w:rsidRPr="009D175F">
              <w:rPr>
                <w:rFonts w:hAnsi="宋体" w:hint="eastAsia"/>
                <w:sz w:val="18"/>
                <w:szCs w:val="18"/>
              </w:rPr>
              <w:t>新标准保留原标准内容</w:t>
            </w:r>
          </w:p>
        </w:tc>
      </w:tr>
      <w:tr w:rsidR="00C81224" w:rsidRPr="009D175F" w14:paraId="3F5B7213" w14:textId="50BC9796" w:rsidTr="00C22F41">
        <w:trPr>
          <w:jc w:val="center"/>
        </w:trPr>
        <w:tc>
          <w:tcPr>
            <w:tcW w:w="1696" w:type="dxa"/>
            <w:vAlign w:val="center"/>
          </w:tcPr>
          <w:p w14:paraId="158F6CDE" w14:textId="0985F60F"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ISO</w:t>
            </w:r>
            <w:r w:rsidR="00C22F41" w:rsidRPr="009D175F">
              <w:rPr>
                <w:rFonts w:hAnsi="宋体" w:hint="eastAsia"/>
                <w:sz w:val="18"/>
                <w:szCs w:val="18"/>
              </w:rPr>
              <w:t xml:space="preserve"> </w:t>
            </w:r>
            <w:r w:rsidRPr="009D175F">
              <w:rPr>
                <w:rFonts w:hAnsi="宋体" w:hint="eastAsia"/>
                <w:sz w:val="18"/>
                <w:szCs w:val="18"/>
              </w:rPr>
              <w:t>1615-1976</w:t>
            </w:r>
          </w:p>
        </w:tc>
        <w:tc>
          <w:tcPr>
            <w:tcW w:w="2410" w:type="dxa"/>
            <w:vAlign w:val="center"/>
          </w:tcPr>
          <w:p w14:paraId="3A504AC1" w14:textId="00B8A1D1"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工业用甘油——酸度或碱度的测定——滴定法</w:t>
            </w:r>
          </w:p>
        </w:tc>
        <w:tc>
          <w:tcPr>
            <w:tcW w:w="1701" w:type="dxa"/>
            <w:vAlign w:val="center"/>
          </w:tcPr>
          <w:p w14:paraId="4C6CF6E0" w14:textId="35A3E2EC"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4B73FE9" w14:textId="0B05A4C6" w:rsidR="00C81224" w:rsidRPr="009D175F" w:rsidRDefault="00C81224" w:rsidP="005E7DF4">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6E1041D6" w14:textId="4976F3AF" w:rsidR="00C81224" w:rsidRPr="009D175F" w:rsidRDefault="008C61D1" w:rsidP="005E7DF4">
            <w:pPr>
              <w:pStyle w:val="a6"/>
              <w:ind w:firstLineChars="0" w:firstLine="0"/>
              <w:jc w:val="center"/>
              <w:rPr>
                <w:rFonts w:hAnsi="宋体" w:hint="eastAsia"/>
                <w:sz w:val="18"/>
                <w:szCs w:val="18"/>
              </w:rPr>
            </w:pPr>
            <w:r w:rsidRPr="009D175F">
              <w:rPr>
                <w:rFonts w:hAnsi="宋体" w:hint="eastAsia"/>
                <w:sz w:val="18"/>
                <w:szCs w:val="18"/>
              </w:rPr>
              <w:t>ISO标准已废止。</w:t>
            </w:r>
            <w:r w:rsidR="0085444E" w:rsidRPr="009D175F">
              <w:rPr>
                <w:rFonts w:hAnsi="宋体" w:hint="eastAsia"/>
                <w:sz w:val="18"/>
                <w:szCs w:val="18"/>
              </w:rPr>
              <w:t>新标准保留原标准内容</w:t>
            </w:r>
          </w:p>
        </w:tc>
      </w:tr>
    </w:tbl>
    <w:p w14:paraId="1112F758" w14:textId="39C72631" w:rsidR="00A40582" w:rsidRDefault="00A40582" w:rsidP="008E0326">
      <w:pPr>
        <w:rPr>
          <w:b/>
          <w:bCs/>
          <w:szCs w:val="21"/>
        </w:rPr>
      </w:pPr>
      <w:r>
        <w:rPr>
          <w:rFonts w:hint="eastAsia"/>
          <w:b/>
          <w:bCs/>
          <w:szCs w:val="21"/>
        </w:rPr>
        <w:t>2</w:t>
      </w:r>
      <w:r>
        <w:rPr>
          <w:rFonts w:hint="eastAsia"/>
          <w:b/>
          <w:bCs/>
          <w:szCs w:val="21"/>
        </w:rPr>
        <w:t>、</w:t>
      </w:r>
      <w:r w:rsidR="00E70B31">
        <w:rPr>
          <w:rFonts w:hint="eastAsia"/>
          <w:b/>
          <w:bCs/>
          <w:szCs w:val="21"/>
        </w:rPr>
        <w:t>各项目试验方法修订情况</w:t>
      </w:r>
    </w:p>
    <w:p w14:paraId="7ED7B1AA" w14:textId="45486579" w:rsidR="00A40582" w:rsidRDefault="00E70B31" w:rsidP="008E0326">
      <w:pPr>
        <w:ind w:firstLineChars="200" w:firstLine="420"/>
        <w:rPr>
          <w:szCs w:val="21"/>
        </w:rPr>
      </w:pPr>
      <w:r>
        <w:rPr>
          <w:rFonts w:hint="eastAsia"/>
          <w:szCs w:val="21"/>
        </w:rPr>
        <w:t>本次对</w:t>
      </w:r>
      <w:r>
        <w:rPr>
          <w:rFonts w:hint="eastAsia"/>
          <w:szCs w:val="21"/>
        </w:rPr>
        <w:t>2008</w:t>
      </w:r>
      <w:r>
        <w:rPr>
          <w:rFonts w:hint="eastAsia"/>
          <w:szCs w:val="21"/>
        </w:rPr>
        <w:t>版标准修订情况见表</w:t>
      </w:r>
      <w:r>
        <w:rPr>
          <w:rFonts w:hint="eastAsia"/>
          <w:szCs w:val="21"/>
        </w:rPr>
        <w:t>2</w:t>
      </w:r>
      <w:r w:rsidR="00A40582">
        <w:rPr>
          <w:rFonts w:hint="eastAsia"/>
          <w:szCs w:val="21"/>
        </w:rPr>
        <w:t>。</w:t>
      </w:r>
      <w:r w:rsidR="00BA5E70">
        <w:rPr>
          <w:rFonts w:hint="eastAsia"/>
          <w:szCs w:val="21"/>
        </w:rPr>
        <w:t>从表</w:t>
      </w:r>
      <w:r w:rsidR="00BA5E70">
        <w:rPr>
          <w:rFonts w:hint="eastAsia"/>
          <w:szCs w:val="21"/>
        </w:rPr>
        <w:t>2</w:t>
      </w:r>
      <w:r w:rsidR="00BA5E70">
        <w:rPr>
          <w:rFonts w:hint="eastAsia"/>
          <w:szCs w:val="21"/>
        </w:rPr>
        <w:t>可见本次主要修改为第</w:t>
      </w:r>
      <w:r w:rsidR="00BA5E70">
        <w:rPr>
          <w:rFonts w:hint="eastAsia"/>
          <w:szCs w:val="21"/>
        </w:rPr>
        <w:t>8</w:t>
      </w:r>
      <w:r w:rsidR="00BA5E70">
        <w:rPr>
          <w:rFonts w:hint="eastAsia"/>
          <w:szCs w:val="21"/>
        </w:rPr>
        <w:t>章密度和第</w:t>
      </w:r>
      <w:r w:rsidR="00BA5E70">
        <w:rPr>
          <w:rFonts w:hint="eastAsia"/>
          <w:szCs w:val="21"/>
        </w:rPr>
        <w:t>9</w:t>
      </w:r>
      <w:r w:rsidR="00BA5E70">
        <w:rPr>
          <w:rFonts w:hint="eastAsia"/>
          <w:szCs w:val="21"/>
        </w:rPr>
        <w:t>章甘油含量测试上。其中密度测试中新增加的</w:t>
      </w:r>
      <w:r w:rsidR="00BA5E70" w:rsidRPr="00BA5E70">
        <w:rPr>
          <w:rFonts w:hint="eastAsia"/>
          <w:szCs w:val="21"/>
        </w:rPr>
        <w:t>韦氏天平、比重计两种</w:t>
      </w:r>
      <w:r w:rsidR="00BA5E70">
        <w:rPr>
          <w:rFonts w:hint="eastAsia"/>
          <w:szCs w:val="21"/>
        </w:rPr>
        <w:t>方法，为长期使用于化工产品的通用经典方法，甘油含量测试新增方法是国内有关单位制定的测试甘油含量的液相色谱专用方法</w:t>
      </w:r>
      <w:r w:rsidR="00520C73">
        <w:rPr>
          <w:rFonts w:hint="eastAsia"/>
          <w:szCs w:val="21"/>
        </w:rPr>
        <w:t>，与原标准规定的滴定法两者一致</w:t>
      </w:r>
      <w:r w:rsidR="00520C73" w:rsidRPr="00520C73">
        <w:rPr>
          <w:rFonts w:hint="eastAsia"/>
          <w:szCs w:val="21"/>
          <w:vertAlign w:val="superscript"/>
        </w:rPr>
        <w:t>[1</w:t>
      </w:r>
      <w:r w:rsidR="00520C73" w:rsidRPr="00520C73">
        <w:rPr>
          <w:szCs w:val="21"/>
          <w:vertAlign w:val="superscript"/>
        </w:rPr>
        <w:t>]</w:t>
      </w:r>
      <w:r w:rsidR="00BA5E70">
        <w:rPr>
          <w:rFonts w:hint="eastAsia"/>
          <w:szCs w:val="21"/>
        </w:rPr>
        <w:t>。</w:t>
      </w:r>
    </w:p>
    <w:p w14:paraId="36A81A41" w14:textId="79C1570D" w:rsidR="00E70B31" w:rsidRPr="009D175F" w:rsidRDefault="00E70B31" w:rsidP="00E70B31">
      <w:pPr>
        <w:jc w:val="center"/>
        <w:rPr>
          <w:rFonts w:ascii="黑体" w:eastAsia="黑体" w:hAnsi="黑体" w:hint="eastAsia"/>
          <w:szCs w:val="21"/>
        </w:rPr>
      </w:pPr>
      <w:r w:rsidRPr="009D175F">
        <w:rPr>
          <w:rFonts w:ascii="黑体" w:eastAsia="黑体" w:hAnsi="黑体" w:hint="eastAsia"/>
          <w:szCs w:val="21"/>
        </w:rPr>
        <w:t>表2 本标准与2008版标准差异对比</w:t>
      </w:r>
    </w:p>
    <w:tbl>
      <w:tblPr>
        <w:tblStyle w:val="a5"/>
        <w:tblW w:w="9492" w:type="dxa"/>
        <w:jc w:val="center"/>
        <w:tblLook w:val="01E0" w:firstRow="1" w:lastRow="1" w:firstColumn="1" w:lastColumn="1" w:noHBand="0" w:noVBand="0"/>
      </w:tblPr>
      <w:tblGrid>
        <w:gridCol w:w="1056"/>
        <w:gridCol w:w="2767"/>
        <w:gridCol w:w="1275"/>
        <w:gridCol w:w="2410"/>
        <w:gridCol w:w="1984"/>
      </w:tblGrid>
      <w:tr w:rsidR="00C22F41" w:rsidRPr="009D175F" w14:paraId="7746C583" w14:textId="77777777" w:rsidTr="00C22F41">
        <w:trPr>
          <w:jc w:val="center"/>
        </w:trPr>
        <w:tc>
          <w:tcPr>
            <w:tcW w:w="1056" w:type="dxa"/>
            <w:vAlign w:val="center"/>
          </w:tcPr>
          <w:p w14:paraId="6A040A46" w14:textId="674ECF42"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章节号</w:t>
            </w:r>
          </w:p>
        </w:tc>
        <w:tc>
          <w:tcPr>
            <w:tcW w:w="2767" w:type="dxa"/>
            <w:vAlign w:val="center"/>
          </w:tcPr>
          <w:p w14:paraId="380B1764" w14:textId="2290C246"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本标准</w:t>
            </w:r>
          </w:p>
        </w:tc>
        <w:tc>
          <w:tcPr>
            <w:tcW w:w="1275" w:type="dxa"/>
            <w:vAlign w:val="center"/>
          </w:tcPr>
          <w:p w14:paraId="1C8D29C0" w14:textId="443C3837"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章节号</w:t>
            </w:r>
          </w:p>
        </w:tc>
        <w:tc>
          <w:tcPr>
            <w:tcW w:w="2410" w:type="dxa"/>
            <w:vAlign w:val="center"/>
          </w:tcPr>
          <w:p w14:paraId="6E877D18" w14:textId="6AAFFC06"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2008版标准</w:t>
            </w:r>
          </w:p>
        </w:tc>
        <w:tc>
          <w:tcPr>
            <w:tcW w:w="1984" w:type="dxa"/>
            <w:vAlign w:val="center"/>
          </w:tcPr>
          <w:p w14:paraId="5ED6F375" w14:textId="4DF6F562"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差异</w:t>
            </w:r>
            <w:r w:rsidR="00E70B31" w:rsidRPr="009D175F">
              <w:rPr>
                <w:rFonts w:hAnsi="宋体" w:hint="eastAsia"/>
                <w:sz w:val="18"/>
                <w:szCs w:val="18"/>
              </w:rPr>
              <w:t>说明</w:t>
            </w:r>
          </w:p>
        </w:tc>
      </w:tr>
      <w:tr w:rsidR="00C22F41" w:rsidRPr="009D175F" w14:paraId="2D114ADB" w14:textId="77777777" w:rsidTr="00C22F41">
        <w:trPr>
          <w:jc w:val="center"/>
        </w:trPr>
        <w:tc>
          <w:tcPr>
            <w:tcW w:w="1056" w:type="dxa"/>
            <w:vAlign w:val="center"/>
          </w:tcPr>
          <w:p w14:paraId="71143603" w14:textId="7AD2CAA6" w:rsidR="00E70B31" w:rsidRPr="009D175F" w:rsidRDefault="00B24BBC" w:rsidP="00E70B31">
            <w:pPr>
              <w:pStyle w:val="a6"/>
              <w:ind w:firstLineChars="0" w:firstLine="0"/>
              <w:jc w:val="center"/>
              <w:rPr>
                <w:rFonts w:hAnsi="宋体" w:hint="eastAsia"/>
                <w:sz w:val="18"/>
                <w:szCs w:val="18"/>
              </w:rPr>
            </w:pPr>
            <w:r w:rsidRPr="009D175F">
              <w:rPr>
                <w:rFonts w:hAnsi="宋体" w:hint="eastAsia"/>
                <w:sz w:val="18"/>
                <w:szCs w:val="18"/>
              </w:rPr>
              <w:t>2</w:t>
            </w:r>
          </w:p>
        </w:tc>
        <w:tc>
          <w:tcPr>
            <w:tcW w:w="2767" w:type="dxa"/>
            <w:vAlign w:val="center"/>
          </w:tcPr>
          <w:p w14:paraId="2F690202" w14:textId="7E375180"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规范性引用5</w:t>
            </w:r>
            <w:r w:rsidR="00B24BBC" w:rsidRPr="009D175F">
              <w:rPr>
                <w:rFonts w:hAnsi="宋体" w:hint="eastAsia"/>
                <w:sz w:val="18"/>
                <w:szCs w:val="18"/>
              </w:rPr>
              <w:t>份</w:t>
            </w:r>
            <w:r w:rsidRPr="009D175F">
              <w:rPr>
                <w:rFonts w:hAnsi="宋体" w:hint="eastAsia"/>
                <w:sz w:val="18"/>
                <w:szCs w:val="18"/>
              </w:rPr>
              <w:t>标准</w:t>
            </w:r>
          </w:p>
        </w:tc>
        <w:tc>
          <w:tcPr>
            <w:tcW w:w="1275" w:type="dxa"/>
            <w:vAlign w:val="center"/>
          </w:tcPr>
          <w:p w14:paraId="6A7ED660" w14:textId="03B540A3" w:rsidR="00E70B31" w:rsidRPr="009D175F" w:rsidRDefault="00B24BBC" w:rsidP="00E70B31">
            <w:pPr>
              <w:pStyle w:val="a6"/>
              <w:ind w:firstLineChars="0" w:firstLine="0"/>
              <w:jc w:val="center"/>
              <w:rPr>
                <w:rFonts w:hAnsi="宋体" w:hint="eastAsia"/>
                <w:sz w:val="18"/>
                <w:szCs w:val="18"/>
              </w:rPr>
            </w:pPr>
            <w:r w:rsidRPr="009D175F">
              <w:rPr>
                <w:rFonts w:hAnsi="宋体" w:hint="eastAsia"/>
                <w:sz w:val="18"/>
                <w:szCs w:val="18"/>
              </w:rPr>
              <w:t>2</w:t>
            </w:r>
          </w:p>
        </w:tc>
        <w:tc>
          <w:tcPr>
            <w:tcW w:w="2410" w:type="dxa"/>
            <w:vAlign w:val="center"/>
          </w:tcPr>
          <w:p w14:paraId="1EF2FDF0" w14:textId="4BBB55A2"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规范性引用1份标准</w:t>
            </w:r>
          </w:p>
        </w:tc>
        <w:tc>
          <w:tcPr>
            <w:tcW w:w="1984" w:type="dxa"/>
            <w:vAlign w:val="center"/>
          </w:tcPr>
          <w:p w14:paraId="6B04AA97" w14:textId="28043868"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根据正文内容增补</w:t>
            </w:r>
          </w:p>
        </w:tc>
      </w:tr>
      <w:tr w:rsidR="00C22F41" w:rsidRPr="009D175F" w14:paraId="529E72D2" w14:textId="77777777" w:rsidTr="00C22F41">
        <w:trPr>
          <w:jc w:val="center"/>
        </w:trPr>
        <w:tc>
          <w:tcPr>
            <w:tcW w:w="1056" w:type="dxa"/>
            <w:vAlign w:val="center"/>
          </w:tcPr>
          <w:p w14:paraId="0B7191E6" w14:textId="44F4A54E"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3</w:t>
            </w:r>
          </w:p>
        </w:tc>
        <w:tc>
          <w:tcPr>
            <w:tcW w:w="2767" w:type="dxa"/>
            <w:vAlign w:val="center"/>
          </w:tcPr>
          <w:p w14:paraId="1EF6CBF8" w14:textId="0070AEDC" w:rsidR="00E70B31" w:rsidRPr="009D175F" w:rsidRDefault="00C22F41" w:rsidP="00E70B31">
            <w:pPr>
              <w:pStyle w:val="a6"/>
              <w:ind w:rightChars="-50" w:right="-105" w:firstLineChars="0" w:firstLine="0"/>
              <w:jc w:val="center"/>
              <w:rPr>
                <w:rFonts w:hAnsi="宋体" w:hint="eastAsia"/>
                <w:sz w:val="18"/>
                <w:szCs w:val="18"/>
              </w:rPr>
            </w:pPr>
            <w:r w:rsidRPr="009D175F">
              <w:rPr>
                <w:rFonts w:hAnsi="宋体" w:hint="eastAsia"/>
                <w:sz w:val="18"/>
                <w:szCs w:val="18"/>
              </w:rPr>
              <w:t>无内容</w:t>
            </w:r>
          </w:p>
        </w:tc>
        <w:tc>
          <w:tcPr>
            <w:tcW w:w="1275" w:type="dxa"/>
            <w:vAlign w:val="center"/>
          </w:tcPr>
          <w:p w14:paraId="7CFBB165" w14:textId="7DF0CD77"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3</w:t>
            </w:r>
          </w:p>
        </w:tc>
        <w:tc>
          <w:tcPr>
            <w:tcW w:w="2410" w:type="dxa"/>
            <w:vAlign w:val="center"/>
          </w:tcPr>
          <w:p w14:paraId="5ED17AC2" w14:textId="7425EE05"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两条术语</w:t>
            </w:r>
          </w:p>
        </w:tc>
        <w:tc>
          <w:tcPr>
            <w:tcW w:w="1984" w:type="dxa"/>
            <w:vAlign w:val="center"/>
          </w:tcPr>
          <w:p w14:paraId="255F431D" w14:textId="2E11DA67" w:rsidR="00E70B31" w:rsidRPr="009D175F" w:rsidRDefault="00C22F41" w:rsidP="00E70B31">
            <w:pPr>
              <w:pStyle w:val="a6"/>
              <w:ind w:rightChars="-51" w:right="-107" w:firstLineChars="0" w:firstLine="0"/>
              <w:jc w:val="center"/>
              <w:rPr>
                <w:rFonts w:hAnsi="宋体" w:hint="eastAsia"/>
                <w:sz w:val="18"/>
                <w:szCs w:val="18"/>
              </w:rPr>
            </w:pPr>
            <w:r w:rsidRPr="009D175F">
              <w:rPr>
                <w:rFonts w:hAnsi="宋体" w:hint="eastAsia"/>
                <w:sz w:val="18"/>
                <w:szCs w:val="18"/>
              </w:rPr>
              <w:t>两条术语属于通用性，无需专门定义</w:t>
            </w:r>
          </w:p>
        </w:tc>
      </w:tr>
      <w:tr w:rsidR="00C22F41" w:rsidRPr="009D175F" w14:paraId="22ACEE2C" w14:textId="77777777" w:rsidTr="00C22F41">
        <w:trPr>
          <w:jc w:val="center"/>
        </w:trPr>
        <w:tc>
          <w:tcPr>
            <w:tcW w:w="1056" w:type="dxa"/>
            <w:vAlign w:val="center"/>
          </w:tcPr>
          <w:p w14:paraId="23A7C07A" w14:textId="6ECB48A1"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7</w:t>
            </w:r>
          </w:p>
        </w:tc>
        <w:tc>
          <w:tcPr>
            <w:tcW w:w="2767" w:type="dxa"/>
            <w:vAlign w:val="center"/>
          </w:tcPr>
          <w:p w14:paraId="758FC828" w14:textId="1B8A32D8"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改为</w:t>
            </w:r>
            <w:r w:rsidR="00C22F41" w:rsidRPr="009D175F">
              <w:rPr>
                <w:rFonts w:hAnsi="宋体" w:hint="eastAsia"/>
                <w:sz w:val="18"/>
                <w:szCs w:val="18"/>
              </w:rPr>
              <w:t>规范性引用GB/T 3143</w:t>
            </w:r>
            <w:r w:rsidRPr="009D175F">
              <w:rPr>
                <w:rFonts w:hAnsi="宋体" w:hint="eastAsia"/>
                <w:sz w:val="18"/>
                <w:szCs w:val="18"/>
              </w:rPr>
              <w:t>《液体化学产品颜色测定法（Hazen单位  铂-钴色号）》</w:t>
            </w:r>
          </w:p>
        </w:tc>
        <w:tc>
          <w:tcPr>
            <w:tcW w:w="1275" w:type="dxa"/>
            <w:vAlign w:val="center"/>
          </w:tcPr>
          <w:p w14:paraId="27FE9D72" w14:textId="07AE36B6"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7</w:t>
            </w:r>
          </w:p>
        </w:tc>
        <w:tc>
          <w:tcPr>
            <w:tcW w:w="2410" w:type="dxa"/>
            <w:vAlign w:val="center"/>
          </w:tcPr>
          <w:p w14:paraId="6DEADC14" w14:textId="748A9BC8"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采标ISO 2211</w:t>
            </w:r>
          </w:p>
        </w:tc>
        <w:tc>
          <w:tcPr>
            <w:tcW w:w="1984" w:type="dxa"/>
            <w:vAlign w:val="center"/>
          </w:tcPr>
          <w:p w14:paraId="6609D7E9" w14:textId="53AF3F2B"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技术内容无差异</w:t>
            </w:r>
          </w:p>
        </w:tc>
      </w:tr>
      <w:tr w:rsidR="00C22F41" w:rsidRPr="009D175F" w14:paraId="2B98B9A1" w14:textId="77777777" w:rsidTr="00C22F41">
        <w:trPr>
          <w:jc w:val="center"/>
        </w:trPr>
        <w:tc>
          <w:tcPr>
            <w:tcW w:w="1056" w:type="dxa"/>
            <w:vAlign w:val="center"/>
          </w:tcPr>
          <w:p w14:paraId="5F39D05F" w14:textId="057335C8"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8</w:t>
            </w:r>
          </w:p>
        </w:tc>
        <w:tc>
          <w:tcPr>
            <w:tcW w:w="2767" w:type="dxa"/>
            <w:vAlign w:val="center"/>
          </w:tcPr>
          <w:p w14:paraId="47FBA3CE" w14:textId="276F14C1"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改为规范性引用GB/T 4472《</w:t>
            </w:r>
            <w:r w:rsidRPr="009D175F">
              <w:rPr>
                <w:rFonts w:ascii="Times New Roman"/>
                <w:sz w:val="18"/>
                <w:szCs w:val="18"/>
              </w:rPr>
              <w:t>化工产品密度、相对密度的测定</w:t>
            </w:r>
            <w:r w:rsidRPr="009D175F">
              <w:rPr>
                <w:rFonts w:hAnsi="宋体" w:hint="eastAsia"/>
                <w:sz w:val="18"/>
                <w:szCs w:val="18"/>
              </w:rPr>
              <w:t>》</w:t>
            </w:r>
          </w:p>
        </w:tc>
        <w:tc>
          <w:tcPr>
            <w:tcW w:w="1275" w:type="dxa"/>
            <w:vAlign w:val="center"/>
          </w:tcPr>
          <w:p w14:paraId="1BC7E0C4" w14:textId="2EDB4C98"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8</w:t>
            </w:r>
          </w:p>
        </w:tc>
        <w:tc>
          <w:tcPr>
            <w:tcW w:w="2410" w:type="dxa"/>
            <w:vAlign w:val="center"/>
          </w:tcPr>
          <w:p w14:paraId="5E068B41" w14:textId="2F94A4FF"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采标ISO 2099</w:t>
            </w:r>
          </w:p>
        </w:tc>
        <w:tc>
          <w:tcPr>
            <w:tcW w:w="1984" w:type="dxa"/>
            <w:vAlign w:val="center"/>
          </w:tcPr>
          <w:p w14:paraId="3C192477" w14:textId="15BC1BF4"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新标准在保留比重瓶法基础上，增加韦氏天平、比重计两种密度测试方法</w:t>
            </w:r>
          </w:p>
        </w:tc>
      </w:tr>
      <w:tr w:rsidR="00C22F41" w:rsidRPr="009D175F" w14:paraId="04ECF554" w14:textId="77777777" w:rsidTr="00C22F41">
        <w:trPr>
          <w:jc w:val="center"/>
        </w:trPr>
        <w:tc>
          <w:tcPr>
            <w:tcW w:w="1056" w:type="dxa"/>
            <w:vAlign w:val="center"/>
          </w:tcPr>
          <w:p w14:paraId="1D162B82" w14:textId="2FE2E797"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9</w:t>
            </w:r>
          </w:p>
        </w:tc>
        <w:tc>
          <w:tcPr>
            <w:tcW w:w="2767" w:type="dxa"/>
            <w:vAlign w:val="center"/>
          </w:tcPr>
          <w:p w14:paraId="768FE1C8" w14:textId="146AEEDF"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增加规范性引用</w:t>
            </w:r>
            <w:r w:rsidRPr="009D175F">
              <w:rPr>
                <w:rFonts w:hAnsi="宋体"/>
                <w:sz w:val="18"/>
                <w:szCs w:val="18"/>
              </w:rPr>
              <w:t>SN/T 2544</w:t>
            </w:r>
            <w:r w:rsidRPr="009D175F">
              <w:rPr>
                <w:rFonts w:hAnsi="宋体" w:hint="eastAsia"/>
                <w:sz w:val="18"/>
                <w:szCs w:val="18"/>
              </w:rPr>
              <w:t>《甘油含量的测定 高效液相色谱法》</w:t>
            </w:r>
          </w:p>
        </w:tc>
        <w:tc>
          <w:tcPr>
            <w:tcW w:w="1275" w:type="dxa"/>
            <w:vAlign w:val="center"/>
          </w:tcPr>
          <w:p w14:paraId="08D5A168" w14:textId="2E163AA9"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9</w:t>
            </w:r>
          </w:p>
        </w:tc>
        <w:tc>
          <w:tcPr>
            <w:tcW w:w="2410" w:type="dxa"/>
            <w:vAlign w:val="center"/>
          </w:tcPr>
          <w:p w14:paraId="069DCE0E" w14:textId="11342E27"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采标ISO 2879</w:t>
            </w:r>
          </w:p>
        </w:tc>
        <w:tc>
          <w:tcPr>
            <w:tcW w:w="1984" w:type="dxa"/>
            <w:vAlign w:val="center"/>
          </w:tcPr>
          <w:p w14:paraId="6EF69632" w14:textId="1F48422D"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新标准在保留密度法和滴定法基础上，增加液相色谱法测试甘油含量</w:t>
            </w:r>
          </w:p>
        </w:tc>
      </w:tr>
    </w:tbl>
    <w:p w14:paraId="4DB652FA" w14:textId="250C1E72" w:rsidR="006C2E13" w:rsidRPr="006C2E13" w:rsidRDefault="00BA5E70" w:rsidP="006C2E13">
      <w:pPr>
        <w:rPr>
          <w:b/>
          <w:szCs w:val="21"/>
        </w:rPr>
      </w:pPr>
      <w:r>
        <w:rPr>
          <w:rFonts w:hint="eastAsia"/>
          <w:b/>
          <w:szCs w:val="21"/>
        </w:rPr>
        <w:t>3</w:t>
      </w:r>
      <w:r w:rsidR="006C2E13">
        <w:rPr>
          <w:rFonts w:hint="eastAsia"/>
          <w:b/>
          <w:szCs w:val="21"/>
        </w:rPr>
        <w:t>、</w:t>
      </w:r>
      <w:r w:rsidR="009D175F">
        <w:rPr>
          <w:rFonts w:hint="eastAsia"/>
          <w:b/>
          <w:szCs w:val="21"/>
        </w:rPr>
        <w:t>方法应用</w:t>
      </w:r>
    </w:p>
    <w:p w14:paraId="060C41E0" w14:textId="5B0B2689" w:rsidR="006C2E13" w:rsidRDefault="006C2E13" w:rsidP="009D175F">
      <w:pPr>
        <w:ind w:firstLineChars="135" w:firstLine="283"/>
        <w:rPr>
          <w:szCs w:val="21"/>
        </w:rPr>
      </w:pPr>
      <w:r>
        <w:rPr>
          <w:rFonts w:hint="eastAsia"/>
          <w:szCs w:val="21"/>
        </w:rPr>
        <w:lastRenderedPageBreak/>
        <w:t>对行业的三个等级的</w:t>
      </w:r>
      <w:r>
        <w:rPr>
          <w:rFonts w:hint="eastAsia"/>
          <w:szCs w:val="21"/>
        </w:rPr>
        <w:t>1</w:t>
      </w:r>
      <w:r>
        <w:rPr>
          <w:szCs w:val="21"/>
        </w:rPr>
        <w:t>2</w:t>
      </w:r>
      <w:r>
        <w:rPr>
          <w:rFonts w:hint="eastAsia"/>
          <w:szCs w:val="21"/>
        </w:rPr>
        <w:t>个甘油产品</w:t>
      </w:r>
      <w:r w:rsidR="009D175F">
        <w:rPr>
          <w:rFonts w:hint="eastAsia"/>
          <w:szCs w:val="21"/>
        </w:rPr>
        <w:t>按本标准</w:t>
      </w:r>
      <w:r>
        <w:rPr>
          <w:rFonts w:hint="eastAsia"/>
          <w:szCs w:val="21"/>
        </w:rPr>
        <w:t>进行了</w:t>
      </w:r>
      <w:r w:rsidR="009D175F">
        <w:rPr>
          <w:rFonts w:hint="eastAsia"/>
          <w:szCs w:val="21"/>
        </w:rPr>
        <w:t>部分</w:t>
      </w:r>
      <w:r>
        <w:rPr>
          <w:rFonts w:hint="eastAsia"/>
          <w:szCs w:val="21"/>
        </w:rPr>
        <w:t>重点指标试验验证，试验</w:t>
      </w:r>
      <w:r w:rsidR="009D175F">
        <w:rPr>
          <w:rFonts w:hint="eastAsia"/>
          <w:szCs w:val="21"/>
        </w:rPr>
        <w:t>结果</w:t>
      </w:r>
      <w:r>
        <w:rPr>
          <w:rFonts w:hint="eastAsia"/>
          <w:szCs w:val="21"/>
        </w:rPr>
        <w:t>见表</w:t>
      </w:r>
      <w:r w:rsidR="009D175F">
        <w:rPr>
          <w:rFonts w:hint="eastAsia"/>
          <w:szCs w:val="21"/>
        </w:rPr>
        <w:t>3</w:t>
      </w:r>
      <w:r>
        <w:rPr>
          <w:rFonts w:hint="eastAsia"/>
          <w:szCs w:val="21"/>
        </w:rPr>
        <w:t>。</w:t>
      </w:r>
    </w:p>
    <w:p w14:paraId="5BD52BDB" w14:textId="4A40AE64" w:rsidR="006C2E13" w:rsidRPr="009D175F" w:rsidRDefault="006C2E13" w:rsidP="006C2E13">
      <w:pPr>
        <w:pStyle w:val="a7"/>
        <w:jc w:val="center"/>
        <w:rPr>
          <w:sz w:val="21"/>
          <w:szCs w:val="21"/>
        </w:rPr>
      </w:pPr>
      <w:r w:rsidRPr="009D175F">
        <w:rPr>
          <w:sz w:val="21"/>
          <w:szCs w:val="21"/>
        </w:rPr>
        <w:t>表</w:t>
      </w:r>
      <w:r w:rsidRPr="009D175F">
        <w:rPr>
          <w:sz w:val="21"/>
          <w:szCs w:val="21"/>
        </w:rPr>
        <w:t xml:space="preserve"> </w:t>
      </w:r>
      <w:r w:rsidR="009D175F" w:rsidRPr="009D175F">
        <w:rPr>
          <w:rFonts w:hint="eastAsia"/>
          <w:sz w:val="21"/>
          <w:szCs w:val="21"/>
        </w:rPr>
        <w:t>3</w:t>
      </w:r>
      <w:r w:rsidRPr="009D175F">
        <w:rPr>
          <w:rFonts w:hint="eastAsia"/>
          <w:sz w:val="21"/>
          <w:szCs w:val="21"/>
        </w:rPr>
        <w:t xml:space="preserve"> </w:t>
      </w:r>
      <w:r w:rsidRPr="009D175F">
        <w:rPr>
          <w:rFonts w:hint="eastAsia"/>
          <w:sz w:val="21"/>
          <w:szCs w:val="21"/>
        </w:rPr>
        <w:t>甘油</w:t>
      </w:r>
      <w:r w:rsidR="009D175F" w:rsidRPr="009D175F">
        <w:rPr>
          <w:rFonts w:hint="eastAsia"/>
          <w:sz w:val="21"/>
          <w:szCs w:val="21"/>
        </w:rPr>
        <w:t>测试结果</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086"/>
        <w:gridCol w:w="1731"/>
        <w:gridCol w:w="1731"/>
        <w:gridCol w:w="2199"/>
      </w:tblGrid>
      <w:tr w:rsidR="009D175F" w:rsidRPr="0078648A" w14:paraId="04896CAC" w14:textId="77777777" w:rsidTr="009D175F">
        <w:trPr>
          <w:trHeight w:val="152"/>
          <w:tblHeader/>
          <w:jc w:val="center"/>
        </w:trPr>
        <w:tc>
          <w:tcPr>
            <w:tcW w:w="670" w:type="pct"/>
            <w:shd w:val="clear" w:color="auto" w:fill="auto"/>
            <w:vAlign w:val="center"/>
          </w:tcPr>
          <w:p w14:paraId="1C004AA0" w14:textId="77777777" w:rsidR="009D175F" w:rsidRPr="0078648A" w:rsidRDefault="009D175F">
            <w:pPr>
              <w:jc w:val="center"/>
              <w:rPr>
                <w:sz w:val="18"/>
                <w:szCs w:val="18"/>
              </w:rPr>
            </w:pPr>
            <w:r w:rsidRPr="0078648A">
              <w:rPr>
                <w:sz w:val="18"/>
                <w:szCs w:val="18"/>
              </w:rPr>
              <w:t>编号</w:t>
            </w:r>
          </w:p>
        </w:tc>
        <w:tc>
          <w:tcPr>
            <w:tcW w:w="697" w:type="pct"/>
            <w:shd w:val="clear" w:color="auto" w:fill="auto"/>
            <w:vAlign w:val="center"/>
          </w:tcPr>
          <w:p w14:paraId="523B9C56" w14:textId="77777777" w:rsidR="009D175F" w:rsidRPr="0078648A" w:rsidRDefault="009D175F">
            <w:pPr>
              <w:jc w:val="center"/>
              <w:rPr>
                <w:sz w:val="18"/>
                <w:szCs w:val="18"/>
              </w:rPr>
            </w:pPr>
            <w:r w:rsidRPr="0078648A">
              <w:rPr>
                <w:sz w:val="18"/>
                <w:szCs w:val="18"/>
              </w:rPr>
              <w:t>等级</w:t>
            </w:r>
          </w:p>
        </w:tc>
        <w:tc>
          <w:tcPr>
            <w:tcW w:w="1111" w:type="pct"/>
            <w:shd w:val="clear" w:color="auto" w:fill="auto"/>
            <w:vAlign w:val="center"/>
          </w:tcPr>
          <w:p w14:paraId="53E982A2" w14:textId="77777777" w:rsidR="009D175F" w:rsidRPr="0078648A" w:rsidRDefault="009D175F">
            <w:pPr>
              <w:jc w:val="center"/>
              <w:rPr>
                <w:sz w:val="18"/>
                <w:szCs w:val="18"/>
              </w:rPr>
            </w:pPr>
            <w:r w:rsidRPr="0078648A">
              <w:rPr>
                <w:sz w:val="18"/>
                <w:szCs w:val="18"/>
              </w:rPr>
              <w:t>甘油含量</w:t>
            </w:r>
            <w:r w:rsidRPr="0078648A">
              <w:rPr>
                <w:sz w:val="18"/>
                <w:szCs w:val="18"/>
              </w:rPr>
              <w:t>/ %</w:t>
            </w:r>
          </w:p>
        </w:tc>
        <w:tc>
          <w:tcPr>
            <w:tcW w:w="1111" w:type="pct"/>
            <w:shd w:val="clear" w:color="auto" w:fill="auto"/>
            <w:vAlign w:val="center"/>
          </w:tcPr>
          <w:p w14:paraId="40455033" w14:textId="77777777" w:rsidR="009D175F" w:rsidRPr="0078648A" w:rsidRDefault="009D175F">
            <w:pPr>
              <w:jc w:val="center"/>
              <w:rPr>
                <w:sz w:val="18"/>
                <w:szCs w:val="18"/>
              </w:rPr>
            </w:pPr>
            <w:r w:rsidRPr="0078648A">
              <w:rPr>
                <w:sz w:val="18"/>
                <w:szCs w:val="18"/>
              </w:rPr>
              <w:t>色泽</w:t>
            </w:r>
            <w:r w:rsidRPr="0078648A">
              <w:rPr>
                <w:sz w:val="18"/>
                <w:szCs w:val="18"/>
              </w:rPr>
              <w:t>/Hazen</w:t>
            </w:r>
          </w:p>
        </w:tc>
        <w:tc>
          <w:tcPr>
            <w:tcW w:w="1411" w:type="pct"/>
            <w:shd w:val="clear" w:color="auto" w:fill="auto"/>
            <w:vAlign w:val="center"/>
          </w:tcPr>
          <w:p w14:paraId="3E229C14" w14:textId="77777777" w:rsidR="009D175F" w:rsidRPr="0078648A" w:rsidRDefault="009D175F">
            <w:pPr>
              <w:jc w:val="center"/>
              <w:rPr>
                <w:sz w:val="18"/>
                <w:szCs w:val="18"/>
              </w:rPr>
            </w:pPr>
            <w:r w:rsidRPr="0078648A">
              <w:rPr>
                <w:sz w:val="18"/>
                <w:szCs w:val="18"/>
              </w:rPr>
              <w:t>皂化当量</w:t>
            </w:r>
            <w:r w:rsidRPr="0078648A">
              <w:rPr>
                <w:sz w:val="18"/>
                <w:szCs w:val="18"/>
              </w:rPr>
              <w:t>/(mmol/100g)</w:t>
            </w:r>
          </w:p>
        </w:tc>
      </w:tr>
      <w:tr w:rsidR="009D175F" w:rsidRPr="0078648A" w14:paraId="7E2ED393" w14:textId="77777777" w:rsidTr="009D175F">
        <w:trPr>
          <w:jc w:val="center"/>
        </w:trPr>
        <w:tc>
          <w:tcPr>
            <w:tcW w:w="670" w:type="pct"/>
            <w:shd w:val="clear" w:color="auto" w:fill="auto"/>
            <w:vAlign w:val="center"/>
          </w:tcPr>
          <w:p w14:paraId="271AC88B" w14:textId="77777777" w:rsidR="009D175F" w:rsidRPr="0078648A" w:rsidRDefault="009D175F">
            <w:pPr>
              <w:jc w:val="center"/>
              <w:rPr>
                <w:sz w:val="18"/>
                <w:szCs w:val="18"/>
              </w:rPr>
            </w:pPr>
            <w:r w:rsidRPr="0078648A">
              <w:rPr>
                <w:sz w:val="18"/>
                <w:szCs w:val="18"/>
              </w:rPr>
              <w:t>1</w:t>
            </w:r>
          </w:p>
        </w:tc>
        <w:tc>
          <w:tcPr>
            <w:tcW w:w="697" w:type="pct"/>
            <w:vMerge w:val="restart"/>
            <w:shd w:val="clear" w:color="auto" w:fill="auto"/>
            <w:vAlign w:val="center"/>
          </w:tcPr>
          <w:p w14:paraId="498C4FF7" w14:textId="77777777" w:rsidR="009D175F" w:rsidRPr="0078648A" w:rsidRDefault="009D175F">
            <w:pPr>
              <w:jc w:val="center"/>
              <w:rPr>
                <w:sz w:val="18"/>
                <w:szCs w:val="18"/>
              </w:rPr>
            </w:pPr>
            <w:r w:rsidRPr="0078648A">
              <w:rPr>
                <w:sz w:val="18"/>
                <w:szCs w:val="18"/>
              </w:rPr>
              <w:t>优等品</w:t>
            </w:r>
          </w:p>
        </w:tc>
        <w:tc>
          <w:tcPr>
            <w:tcW w:w="1111" w:type="pct"/>
            <w:shd w:val="clear" w:color="auto" w:fill="auto"/>
            <w:vAlign w:val="center"/>
          </w:tcPr>
          <w:p w14:paraId="26E49DE9" w14:textId="77777777" w:rsidR="009D175F" w:rsidRPr="0078648A" w:rsidRDefault="009D175F">
            <w:pPr>
              <w:jc w:val="center"/>
              <w:rPr>
                <w:sz w:val="18"/>
                <w:szCs w:val="18"/>
              </w:rPr>
            </w:pPr>
            <w:r w:rsidRPr="0078648A">
              <w:rPr>
                <w:sz w:val="18"/>
                <w:szCs w:val="18"/>
              </w:rPr>
              <w:t>99.7</w:t>
            </w:r>
          </w:p>
        </w:tc>
        <w:tc>
          <w:tcPr>
            <w:tcW w:w="1111" w:type="pct"/>
            <w:shd w:val="clear" w:color="auto" w:fill="auto"/>
            <w:vAlign w:val="center"/>
          </w:tcPr>
          <w:p w14:paraId="2B8AABB1" w14:textId="77777777" w:rsidR="009D175F" w:rsidRPr="0078648A" w:rsidRDefault="009D175F">
            <w:pPr>
              <w:jc w:val="center"/>
              <w:rPr>
                <w:sz w:val="18"/>
                <w:szCs w:val="18"/>
              </w:rPr>
            </w:pPr>
            <w:r w:rsidRPr="0078648A">
              <w:rPr>
                <w:sz w:val="18"/>
                <w:szCs w:val="18"/>
              </w:rPr>
              <w:t>4</w:t>
            </w:r>
          </w:p>
        </w:tc>
        <w:tc>
          <w:tcPr>
            <w:tcW w:w="1411" w:type="pct"/>
            <w:shd w:val="clear" w:color="auto" w:fill="auto"/>
            <w:vAlign w:val="center"/>
          </w:tcPr>
          <w:p w14:paraId="01E97A0C" w14:textId="77777777" w:rsidR="009D175F" w:rsidRPr="0078648A" w:rsidRDefault="009D175F">
            <w:pPr>
              <w:jc w:val="center"/>
              <w:rPr>
                <w:sz w:val="18"/>
                <w:szCs w:val="18"/>
              </w:rPr>
            </w:pPr>
            <w:r w:rsidRPr="0078648A">
              <w:rPr>
                <w:sz w:val="18"/>
                <w:szCs w:val="18"/>
              </w:rPr>
              <w:t>0.24</w:t>
            </w:r>
          </w:p>
        </w:tc>
      </w:tr>
      <w:tr w:rsidR="009D175F" w:rsidRPr="0078648A" w14:paraId="72114240" w14:textId="77777777" w:rsidTr="009D175F">
        <w:trPr>
          <w:jc w:val="center"/>
        </w:trPr>
        <w:tc>
          <w:tcPr>
            <w:tcW w:w="670" w:type="pct"/>
            <w:shd w:val="clear" w:color="auto" w:fill="auto"/>
            <w:vAlign w:val="center"/>
          </w:tcPr>
          <w:p w14:paraId="6577A084" w14:textId="77777777" w:rsidR="009D175F" w:rsidRPr="0078648A" w:rsidRDefault="009D175F">
            <w:pPr>
              <w:jc w:val="center"/>
              <w:rPr>
                <w:sz w:val="18"/>
                <w:szCs w:val="18"/>
              </w:rPr>
            </w:pPr>
            <w:r w:rsidRPr="0078648A">
              <w:rPr>
                <w:sz w:val="18"/>
                <w:szCs w:val="18"/>
              </w:rPr>
              <w:t>2</w:t>
            </w:r>
          </w:p>
        </w:tc>
        <w:tc>
          <w:tcPr>
            <w:tcW w:w="697" w:type="pct"/>
            <w:vMerge/>
            <w:shd w:val="clear" w:color="auto" w:fill="auto"/>
            <w:vAlign w:val="center"/>
          </w:tcPr>
          <w:p w14:paraId="3955DA5F" w14:textId="77777777" w:rsidR="009D175F" w:rsidRPr="0078648A" w:rsidRDefault="009D175F">
            <w:pPr>
              <w:jc w:val="center"/>
              <w:rPr>
                <w:sz w:val="18"/>
                <w:szCs w:val="18"/>
              </w:rPr>
            </w:pPr>
          </w:p>
        </w:tc>
        <w:tc>
          <w:tcPr>
            <w:tcW w:w="1111" w:type="pct"/>
            <w:shd w:val="clear" w:color="auto" w:fill="auto"/>
            <w:vAlign w:val="center"/>
          </w:tcPr>
          <w:p w14:paraId="2DA73000" w14:textId="77777777" w:rsidR="009D175F" w:rsidRPr="0078648A" w:rsidRDefault="009D175F">
            <w:pPr>
              <w:jc w:val="center"/>
              <w:rPr>
                <w:sz w:val="18"/>
                <w:szCs w:val="18"/>
              </w:rPr>
            </w:pPr>
            <w:r w:rsidRPr="0078648A">
              <w:rPr>
                <w:sz w:val="18"/>
                <w:szCs w:val="18"/>
              </w:rPr>
              <w:t>99.5</w:t>
            </w:r>
          </w:p>
        </w:tc>
        <w:tc>
          <w:tcPr>
            <w:tcW w:w="1111" w:type="pct"/>
            <w:shd w:val="clear" w:color="auto" w:fill="auto"/>
            <w:vAlign w:val="center"/>
          </w:tcPr>
          <w:p w14:paraId="01E94067" w14:textId="77777777" w:rsidR="009D175F" w:rsidRPr="0078648A" w:rsidRDefault="009D175F">
            <w:pPr>
              <w:jc w:val="center"/>
              <w:rPr>
                <w:sz w:val="18"/>
                <w:szCs w:val="18"/>
              </w:rPr>
            </w:pPr>
            <w:r w:rsidRPr="0078648A">
              <w:rPr>
                <w:sz w:val="18"/>
                <w:szCs w:val="18"/>
              </w:rPr>
              <w:t>5</w:t>
            </w:r>
          </w:p>
        </w:tc>
        <w:tc>
          <w:tcPr>
            <w:tcW w:w="1411" w:type="pct"/>
            <w:shd w:val="clear" w:color="auto" w:fill="auto"/>
            <w:vAlign w:val="center"/>
          </w:tcPr>
          <w:p w14:paraId="6C585F12" w14:textId="77777777" w:rsidR="009D175F" w:rsidRPr="0078648A" w:rsidRDefault="009D175F">
            <w:pPr>
              <w:jc w:val="center"/>
              <w:rPr>
                <w:sz w:val="18"/>
                <w:szCs w:val="18"/>
              </w:rPr>
            </w:pPr>
            <w:r w:rsidRPr="0078648A">
              <w:rPr>
                <w:sz w:val="18"/>
                <w:szCs w:val="18"/>
              </w:rPr>
              <w:t>0.36</w:t>
            </w:r>
          </w:p>
        </w:tc>
      </w:tr>
      <w:tr w:rsidR="009D175F" w:rsidRPr="0078648A" w14:paraId="45DEA388" w14:textId="77777777" w:rsidTr="009D175F">
        <w:trPr>
          <w:jc w:val="center"/>
        </w:trPr>
        <w:tc>
          <w:tcPr>
            <w:tcW w:w="670" w:type="pct"/>
            <w:shd w:val="clear" w:color="auto" w:fill="auto"/>
            <w:vAlign w:val="center"/>
          </w:tcPr>
          <w:p w14:paraId="1B279008" w14:textId="77777777" w:rsidR="009D175F" w:rsidRPr="0078648A" w:rsidRDefault="009D175F">
            <w:pPr>
              <w:jc w:val="center"/>
              <w:rPr>
                <w:sz w:val="18"/>
                <w:szCs w:val="18"/>
              </w:rPr>
            </w:pPr>
            <w:r w:rsidRPr="0078648A">
              <w:rPr>
                <w:sz w:val="18"/>
                <w:szCs w:val="18"/>
              </w:rPr>
              <w:t>3</w:t>
            </w:r>
          </w:p>
        </w:tc>
        <w:tc>
          <w:tcPr>
            <w:tcW w:w="697" w:type="pct"/>
            <w:vMerge/>
            <w:shd w:val="clear" w:color="auto" w:fill="auto"/>
            <w:vAlign w:val="center"/>
          </w:tcPr>
          <w:p w14:paraId="57CD4345" w14:textId="77777777" w:rsidR="009D175F" w:rsidRPr="0078648A" w:rsidRDefault="009D175F">
            <w:pPr>
              <w:jc w:val="center"/>
              <w:rPr>
                <w:sz w:val="18"/>
                <w:szCs w:val="18"/>
              </w:rPr>
            </w:pPr>
          </w:p>
        </w:tc>
        <w:tc>
          <w:tcPr>
            <w:tcW w:w="1111" w:type="pct"/>
            <w:shd w:val="clear" w:color="auto" w:fill="auto"/>
            <w:vAlign w:val="center"/>
          </w:tcPr>
          <w:p w14:paraId="789A8907" w14:textId="77777777" w:rsidR="009D175F" w:rsidRPr="0078648A" w:rsidRDefault="009D175F">
            <w:pPr>
              <w:jc w:val="center"/>
              <w:rPr>
                <w:sz w:val="18"/>
                <w:szCs w:val="18"/>
              </w:rPr>
            </w:pPr>
            <w:r w:rsidRPr="0078648A">
              <w:rPr>
                <w:sz w:val="18"/>
                <w:szCs w:val="18"/>
              </w:rPr>
              <w:t>99.7</w:t>
            </w:r>
          </w:p>
        </w:tc>
        <w:tc>
          <w:tcPr>
            <w:tcW w:w="1111" w:type="pct"/>
            <w:shd w:val="clear" w:color="auto" w:fill="auto"/>
            <w:vAlign w:val="center"/>
          </w:tcPr>
          <w:p w14:paraId="5B87BF03" w14:textId="77777777" w:rsidR="009D175F" w:rsidRPr="0078648A" w:rsidRDefault="009D175F">
            <w:pPr>
              <w:jc w:val="center"/>
              <w:rPr>
                <w:sz w:val="18"/>
                <w:szCs w:val="18"/>
              </w:rPr>
            </w:pPr>
            <w:r w:rsidRPr="0078648A">
              <w:rPr>
                <w:sz w:val="18"/>
                <w:szCs w:val="18"/>
              </w:rPr>
              <w:t>8</w:t>
            </w:r>
          </w:p>
        </w:tc>
        <w:tc>
          <w:tcPr>
            <w:tcW w:w="1411" w:type="pct"/>
            <w:shd w:val="clear" w:color="auto" w:fill="auto"/>
            <w:vAlign w:val="center"/>
          </w:tcPr>
          <w:p w14:paraId="01B7BE78" w14:textId="77777777" w:rsidR="009D175F" w:rsidRPr="0078648A" w:rsidRDefault="009D175F">
            <w:pPr>
              <w:jc w:val="center"/>
              <w:rPr>
                <w:sz w:val="18"/>
                <w:szCs w:val="18"/>
              </w:rPr>
            </w:pPr>
            <w:r w:rsidRPr="0078648A">
              <w:rPr>
                <w:sz w:val="18"/>
                <w:szCs w:val="18"/>
              </w:rPr>
              <w:t>0.28</w:t>
            </w:r>
          </w:p>
        </w:tc>
      </w:tr>
      <w:tr w:rsidR="009D175F" w:rsidRPr="0078648A" w14:paraId="5F58C40E" w14:textId="77777777" w:rsidTr="009D175F">
        <w:trPr>
          <w:jc w:val="center"/>
        </w:trPr>
        <w:tc>
          <w:tcPr>
            <w:tcW w:w="670" w:type="pct"/>
            <w:shd w:val="clear" w:color="auto" w:fill="auto"/>
            <w:vAlign w:val="center"/>
          </w:tcPr>
          <w:p w14:paraId="09347996" w14:textId="77777777" w:rsidR="009D175F" w:rsidRPr="0078648A" w:rsidRDefault="009D175F">
            <w:pPr>
              <w:jc w:val="center"/>
              <w:rPr>
                <w:sz w:val="18"/>
                <w:szCs w:val="18"/>
              </w:rPr>
            </w:pPr>
            <w:r w:rsidRPr="0078648A">
              <w:rPr>
                <w:sz w:val="18"/>
                <w:szCs w:val="18"/>
              </w:rPr>
              <w:t>4</w:t>
            </w:r>
          </w:p>
        </w:tc>
        <w:tc>
          <w:tcPr>
            <w:tcW w:w="697" w:type="pct"/>
            <w:vMerge/>
            <w:shd w:val="clear" w:color="auto" w:fill="auto"/>
            <w:vAlign w:val="center"/>
          </w:tcPr>
          <w:p w14:paraId="3D29266A" w14:textId="77777777" w:rsidR="009D175F" w:rsidRPr="0078648A" w:rsidRDefault="009D175F">
            <w:pPr>
              <w:jc w:val="center"/>
              <w:rPr>
                <w:sz w:val="18"/>
                <w:szCs w:val="18"/>
              </w:rPr>
            </w:pPr>
          </w:p>
        </w:tc>
        <w:tc>
          <w:tcPr>
            <w:tcW w:w="1111" w:type="pct"/>
            <w:shd w:val="clear" w:color="auto" w:fill="auto"/>
            <w:vAlign w:val="center"/>
          </w:tcPr>
          <w:p w14:paraId="6EB38FD0" w14:textId="77777777" w:rsidR="009D175F" w:rsidRPr="0078648A" w:rsidRDefault="009D175F">
            <w:pPr>
              <w:jc w:val="center"/>
              <w:rPr>
                <w:sz w:val="18"/>
                <w:szCs w:val="18"/>
              </w:rPr>
            </w:pPr>
            <w:r w:rsidRPr="0078648A">
              <w:rPr>
                <w:sz w:val="18"/>
                <w:szCs w:val="18"/>
              </w:rPr>
              <w:t>99.6</w:t>
            </w:r>
          </w:p>
        </w:tc>
        <w:tc>
          <w:tcPr>
            <w:tcW w:w="1111" w:type="pct"/>
            <w:shd w:val="clear" w:color="auto" w:fill="auto"/>
            <w:vAlign w:val="center"/>
          </w:tcPr>
          <w:p w14:paraId="79A1208F" w14:textId="77777777" w:rsidR="009D175F" w:rsidRPr="0078648A" w:rsidRDefault="009D175F">
            <w:pPr>
              <w:jc w:val="center"/>
              <w:rPr>
                <w:sz w:val="18"/>
                <w:szCs w:val="18"/>
              </w:rPr>
            </w:pPr>
            <w:r w:rsidRPr="0078648A">
              <w:rPr>
                <w:sz w:val="18"/>
                <w:szCs w:val="18"/>
              </w:rPr>
              <w:t>7</w:t>
            </w:r>
          </w:p>
        </w:tc>
        <w:tc>
          <w:tcPr>
            <w:tcW w:w="1411" w:type="pct"/>
            <w:shd w:val="clear" w:color="auto" w:fill="auto"/>
            <w:vAlign w:val="center"/>
          </w:tcPr>
          <w:p w14:paraId="356B13D9" w14:textId="77777777" w:rsidR="009D175F" w:rsidRPr="0078648A" w:rsidRDefault="009D175F">
            <w:pPr>
              <w:jc w:val="center"/>
              <w:rPr>
                <w:sz w:val="18"/>
                <w:szCs w:val="18"/>
              </w:rPr>
            </w:pPr>
            <w:r w:rsidRPr="0078648A">
              <w:rPr>
                <w:sz w:val="18"/>
                <w:szCs w:val="18"/>
              </w:rPr>
              <w:t>0.32</w:t>
            </w:r>
          </w:p>
        </w:tc>
      </w:tr>
      <w:tr w:rsidR="009D175F" w:rsidRPr="0078648A" w14:paraId="55E2D36E" w14:textId="77777777" w:rsidTr="009D175F">
        <w:trPr>
          <w:jc w:val="center"/>
        </w:trPr>
        <w:tc>
          <w:tcPr>
            <w:tcW w:w="670" w:type="pct"/>
            <w:shd w:val="clear" w:color="auto" w:fill="auto"/>
            <w:vAlign w:val="center"/>
          </w:tcPr>
          <w:p w14:paraId="6B6633A9" w14:textId="77777777" w:rsidR="009D175F" w:rsidRPr="0078648A" w:rsidRDefault="009D175F">
            <w:pPr>
              <w:jc w:val="center"/>
              <w:rPr>
                <w:sz w:val="18"/>
                <w:szCs w:val="18"/>
              </w:rPr>
            </w:pPr>
            <w:r w:rsidRPr="0078648A">
              <w:rPr>
                <w:sz w:val="18"/>
                <w:szCs w:val="18"/>
              </w:rPr>
              <w:t>5</w:t>
            </w:r>
          </w:p>
        </w:tc>
        <w:tc>
          <w:tcPr>
            <w:tcW w:w="697" w:type="pct"/>
            <w:vMerge w:val="restart"/>
            <w:shd w:val="clear" w:color="auto" w:fill="auto"/>
            <w:vAlign w:val="center"/>
          </w:tcPr>
          <w:p w14:paraId="4AD8CDC9" w14:textId="77777777" w:rsidR="009D175F" w:rsidRPr="0078648A" w:rsidRDefault="009D175F">
            <w:pPr>
              <w:jc w:val="center"/>
              <w:rPr>
                <w:sz w:val="18"/>
                <w:szCs w:val="18"/>
              </w:rPr>
            </w:pPr>
            <w:r w:rsidRPr="0078648A">
              <w:rPr>
                <w:sz w:val="18"/>
                <w:szCs w:val="18"/>
              </w:rPr>
              <w:t>一等品</w:t>
            </w:r>
          </w:p>
        </w:tc>
        <w:tc>
          <w:tcPr>
            <w:tcW w:w="1111" w:type="pct"/>
            <w:shd w:val="clear" w:color="auto" w:fill="auto"/>
            <w:vAlign w:val="center"/>
          </w:tcPr>
          <w:p w14:paraId="7A5B675E" w14:textId="77777777" w:rsidR="009D175F" w:rsidRPr="0078648A" w:rsidRDefault="009D175F">
            <w:pPr>
              <w:jc w:val="center"/>
              <w:rPr>
                <w:sz w:val="18"/>
                <w:szCs w:val="18"/>
              </w:rPr>
            </w:pPr>
            <w:r w:rsidRPr="0078648A">
              <w:rPr>
                <w:sz w:val="18"/>
                <w:szCs w:val="18"/>
              </w:rPr>
              <w:t>99.5</w:t>
            </w:r>
          </w:p>
        </w:tc>
        <w:tc>
          <w:tcPr>
            <w:tcW w:w="1111" w:type="pct"/>
            <w:shd w:val="clear" w:color="auto" w:fill="auto"/>
            <w:vAlign w:val="center"/>
          </w:tcPr>
          <w:p w14:paraId="1F9968B4" w14:textId="77777777" w:rsidR="009D175F" w:rsidRPr="0078648A" w:rsidRDefault="009D175F">
            <w:pPr>
              <w:jc w:val="center"/>
              <w:rPr>
                <w:sz w:val="18"/>
                <w:szCs w:val="18"/>
              </w:rPr>
            </w:pPr>
            <w:r w:rsidRPr="0078648A">
              <w:rPr>
                <w:sz w:val="18"/>
                <w:szCs w:val="18"/>
              </w:rPr>
              <w:t>6</w:t>
            </w:r>
          </w:p>
        </w:tc>
        <w:tc>
          <w:tcPr>
            <w:tcW w:w="1411" w:type="pct"/>
            <w:shd w:val="clear" w:color="auto" w:fill="auto"/>
            <w:vAlign w:val="center"/>
          </w:tcPr>
          <w:p w14:paraId="5B527610" w14:textId="77777777" w:rsidR="009D175F" w:rsidRPr="0078648A" w:rsidRDefault="009D175F">
            <w:pPr>
              <w:jc w:val="center"/>
              <w:rPr>
                <w:sz w:val="18"/>
                <w:szCs w:val="18"/>
              </w:rPr>
            </w:pPr>
            <w:r w:rsidRPr="0078648A">
              <w:rPr>
                <w:sz w:val="18"/>
                <w:szCs w:val="18"/>
              </w:rPr>
              <w:t>0.42</w:t>
            </w:r>
          </w:p>
        </w:tc>
      </w:tr>
      <w:tr w:rsidR="009D175F" w:rsidRPr="0078648A" w14:paraId="192CD40D" w14:textId="77777777" w:rsidTr="009D175F">
        <w:trPr>
          <w:jc w:val="center"/>
        </w:trPr>
        <w:tc>
          <w:tcPr>
            <w:tcW w:w="670" w:type="pct"/>
            <w:shd w:val="clear" w:color="auto" w:fill="auto"/>
            <w:vAlign w:val="center"/>
          </w:tcPr>
          <w:p w14:paraId="79D5F72D" w14:textId="77777777" w:rsidR="009D175F" w:rsidRPr="0078648A" w:rsidRDefault="009D175F">
            <w:pPr>
              <w:jc w:val="center"/>
              <w:rPr>
                <w:sz w:val="18"/>
                <w:szCs w:val="18"/>
              </w:rPr>
            </w:pPr>
            <w:r w:rsidRPr="0078648A">
              <w:rPr>
                <w:sz w:val="18"/>
                <w:szCs w:val="18"/>
              </w:rPr>
              <w:t>6</w:t>
            </w:r>
          </w:p>
        </w:tc>
        <w:tc>
          <w:tcPr>
            <w:tcW w:w="697" w:type="pct"/>
            <w:vMerge/>
            <w:shd w:val="clear" w:color="auto" w:fill="auto"/>
            <w:vAlign w:val="center"/>
          </w:tcPr>
          <w:p w14:paraId="20787FD9" w14:textId="77777777" w:rsidR="009D175F" w:rsidRPr="0078648A" w:rsidRDefault="009D175F">
            <w:pPr>
              <w:jc w:val="center"/>
              <w:rPr>
                <w:sz w:val="18"/>
                <w:szCs w:val="18"/>
              </w:rPr>
            </w:pPr>
          </w:p>
        </w:tc>
        <w:tc>
          <w:tcPr>
            <w:tcW w:w="1111" w:type="pct"/>
            <w:shd w:val="clear" w:color="auto" w:fill="auto"/>
            <w:vAlign w:val="center"/>
          </w:tcPr>
          <w:p w14:paraId="49CD5D1B" w14:textId="77777777" w:rsidR="009D175F" w:rsidRPr="0078648A" w:rsidRDefault="009D175F">
            <w:pPr>
              <w:jc w:val="center"/>
              <w:rPr>
                <w:sz w:val="18"/>
                <w:szCs w:val="18"/>
              </w:rPr>
            </w:pPr>
            <w:r w:rsidRPr="0078648A">
              <w:rPr>
                <w:sz w:val="18"/>
                <w:szCs w:val="18"/>
              </w:rPr>
              <w:t>98.9</w:t>
            </w:r>
          </w:p>
        </w:tc>
        <w:tc>
          <w:tcPr>
            <w:tcW w:w="1111" w:type="pct"/>
            <w:shd w:val="clear" w:color="auto" w:fill="auto"/>
            <w:vAlign w:val="center"/>
          </w:tcPr>
          <w:p w14:paraId="6679B444" w14:textId="77777777" w:rsidR="009D175F" w:rsidRPr="0078648A" w:rsidRDefault="009D175F">
            <w:pPr>
              <w:jc w:val="center"/>
              <w:rPr>
                <w:sz w:val="18"/>
                <w:szCs w:val="18"/>
              </w:rPr>
            </w:pPr>
            <w:r w:rsidRPr="0078648A">
              <w:rPr>
                <w:sz w:val="18"/>
                <w:szCs w:val="18"/>
              </w:rPr>
              <w:t>15</w:t>
            </w:r>
          </w:p>
        </w:tc>
        <w:tc>
          <w:tcPr>
            <w:tcW w:w="1411" w:type="pct"/>
            <w:shd w:val="clear" w:color="auto" w:fill="auto"/>
            <w:vAlign w:val="center"/>
          </w:tcPr>
          <w:p w14:paraId="66057E46" w14:textId="77777777" w:rsidR="009D175F" w:rsidRPr="0078648A" w:rsidRDefault="009D175F">
            <w:pPr>
              <w:jc w:val="center"/>
              <w:rPr>
                <w:sz w:val="18"/>
                <w:szCs w:val="18"/>
              </w:rPr>
            </w:pPr>
            <w:r w:rsidRPr="0078648A">
              <w:rPr>
                <w:sz w:val="18"/>
                <w:szCs w:val="18"/>
              </w:rPr>
              <w:t>0.48</w:t>
            </w:r>
          </w:p>
        </w:tc>
      </w:tr>
      <w:tr w:rsidR="009D175F" w:rsidRPr="0078648A" w14:paraId="3903528A" w14:textId="77777777" w:rsidTr="009D175F">
        <w:trPr>
          <w:jc w:val="center"/>
        </w:trPr>
        <w:tc>
          <w:tcPr>
            <w:tcW w:w="670" w:type="pct"/>
            <w:shd w:val="clear" w:color="auto" w:fill="auto"/>
            <w:vAlign w:val="center"/>
          </w:tcPr>
          <w:p w14:paraId="67CFC6F8" w14:textId="77777777" w:rsidR="009D175F" w:rsidRPr="0078648A" w:rsidRDefault="009D175F">
            <w:pPr>
              <w:jc w:val="center"/>
              <w:rPr>
                <w:sz w:val="18"/>
                <w:szCs w:val="18"/>
              </w:rPr>
            </w:pPr>
            <w:r w:rsidRPr="0078648A">
              <w:rPr>
                <w:sz w:val="18"/>
                <w:szCs w:val="18"/>
              </w:rPr>
              <w:t>7</w:t>
            </w:r>
          </w:p>
        </w:tc>
        <w:tc>
          <w:tcPr>
            <w:tcW w:w="697" w:type="pct"/>
            <w:vMerge/>
            <w:shd w:val="clear" w:color="auto" w:fill="auto"/>
            <w:vAlign w:val="center"/>
          </w:tcPr>
          <w:p w14:paraId="2911068A" w14:textId="77777777" w:rsidR="009D175F" w:rsidRPr="0078648A" w:rsidRDefault="009D175F">
            <w:pPr>
              <w:jc w:val="center"/>
              <w:rPr>
                <w:sz w:val="18"/>
                <w:szCs w:val="18"/>
              </w:rPr>
            </w:pPr>
          </w:p>
        </w:tc>
        <w:tc>
          <w:tcPr>
            <w:tcW w:w="1111" w:type="pct"/>
            <w:shd w:val="clear" w:color="auto" w:fill="auto"/>
            <w:vAlign w:val="center"/>
          </w:tcPr>
          <w:p w14:paraId="0D34ABEF" w14:textId="77777777" w:rsidR="009D175F" w:rsidRPr="0078648A" w:rsidRDefault="009D175F">
            <w:pPr>
              <w:jc w:val="center"/>
              <w:rPr>
                <w:sz w:val="18"/>
                <w:szCs w:val="18"/>
              </w:rPr>
            </w:pPr>
            <w:r w:rsidRPr="0078648A">
              <w:rPr>
                <w:sz w:val="18"/>
                <w:szCs w:val="18"/>
              </w:rPr>
              <w:t>99.3</w:t>
            </w:r>
          </w:p>
        </w:tc>
        <w:tc>
          <w:tcPr>
            <w:tcW w:w="1111" w:type="pct"/>
            <w:shd w:val="clear" w:color="auto" w:fill="auto"/>
            <w:vAlign w:val="center"/>
          </w:tcPr>
          <w:p w14:paraId="38B4B476" w14:textId="77777777" w:rsidR="009D175F" w:rsidRPr="0078648A" w:rsidRDefault="009D175F">
            <w:pPr>
              <w:jc w:val="center"/>
              <w:rPr>
                <w:sz w:val="18"/>
                <w:szCs w:val="18"/>
              </w:rPr>
            </w:pPr>
            <w:r w:rsidRPr="0078648A">
              <w:rPr>
                <w:sz w:val="18"/>
                <w:szCs w:val="18"/>
              </w:rPr>
              <w:t>8</w:t>
            </w:r>
          </w:p>
        </w:tc>
        <w:tc>
          <w:tcPr>
            <w:tcW w:w="1411" w:type="pct"/>
            <w:shd w:val="clear" w:color="auto" w:fill="auto"/>
            <w:vAlign w:val="center"/>
          </w:tcPr>
          <w:p w14:paraId="077BD508" w14:textId="77777777" w:rsidR="009D175F" w:rsidRPr="0078648A" w:rsidRDefault="009D175F">
            <w:pPr>
              <w:jc w:val="center"/>
              <w:rPr>
                <w:sz w:val="18"/>
                <w:szCs w:val="18"/>
              </w:rPr>
            </w:pPr>
            <w:r w:rsidRPr="0078648A">
              <w:rPr>
                <w:sz w:val="18"/>
                <w:szCs w:val="18"/>
              </w:rPr>
              <w:t>0.46</w:t>
            </w:r>
          </w:p>
        </w:tc>
      </w:tr>
      <w:tr w:rsidR="009D175F" w:rsidRPr="0078648A" w14:paraId="2762FAD4" w14:textId="77777777" w:rsidTr="009D175F">
        <w:trPr>
          <w:jc w:val="center"/>
        </w:trPr>
        <w:tc>
          <w:tcPr>
            <w:tcW w:w="670" w:type="pct"/>
            <w:shd w:val="clear" w:color="auto" w:fill="auto"/>
            <w:vAlign w:val="center"/>
          </w:tcPr>
          <w:p w14:paraId="4F82430F" w14:textId="77777777" w:rsidR="009D175F" w:rsidRPr="0078648A" w:rsidRDefault="009D175F">
            <w:pPr>
              <w:jc w:val="center"/>
              <w:rPr>
                <w:sz w:val="18"/>
                <w:szCs w:val="18"/>
              </w:rPr>
            </w:pPr>
            <w:r w:rsidRPr="0078648A">
              <w:rPr>
                <w:sz w:val="18"/>
                <w:szCs w:val="18"/>
              </w:rPr>
              <w:t>8</w:t>
            </w:r>
          </w:p>
        </w:tc>
        <w:tc>
          <w:tcPr>
            <w:tcW w:w="697" w:type="pct"/>
            <w:vMerge/>
            <w:shd w:val="clear" w:color="auto" w:fill="auto"/>
            <w:vAlign w:val="center"/>
          </w:tcPr>
          <w:p w14:paraId="535388DD" w14:textId="77777777" w:rsidR="009D175F" w:rsidRPr="0078648A" w:rsidRDefault="009D175F">
            <w:pPr>
              <w:jc w:val="center"/>
              <w:rPr>
                <w:sz w:val="18"/>
                <w:szCs w:val="18"/>
              </w:rPr>
            </w:pPr>
          </w:p>
        </w:tc>
        <w:tc>
          <w:tcPr>
            <w:tcW w:w="1111" w:type="pct"/>
            <w:shd w:val="clear" w:color="auto" w:fill="auto"/>
            <w:vAlign w:val="center"/>
          </w:tcPr>
          <w:p w14:paraId="46B66E23" w14:textId="77777777" w:rsidR="009D175F" w:rsidRPr="0078648A" w:rsidRDefault="009D175F">
            <w:pPr>
              <w:jc w:val="center"/>
              <w:rPr>
                <w:sz w:val="18"/>
                <w:szCs w:val="18"/>
              </w:rPr>
            </w:pPr>
            <w:r w:rsidRPr="0078648A">
              <w:rPr>
                <w:sz w:val="18"/>
                <w:szCs w:val="18"/>
              </w:rPr>
              <w:t>98.6</w:t>
            </w:r>
          </w:p>
        </w:tc>
        <w:tc>
          <w:tcPr>
            <w:tcW w:w="1111" w:type="pct"/>
            <w:shd w:val="clear" w:color="auto" w:fill="auto"/>
            <w:vAlign w:val="center"/>
          </w:tcPr>
          <w:p w14:paraId="5FAC051C" w14:textId="77777777" w:rsidR="009D175F" w:rsidRPr="0078648A" w:rsidRDefault="009D175F">
            <w:pPr>
              <w:jc w:val="center"/>
              <w:rPr>
                <w:sz w:val="18"/>
                <w:szCs w:val="18"/>
              </w:rPr>
            </w:pPr>
            <w:r w:rsidRPr="0078648A">
              <w:rPr>
                <w:sz w:val="18"/>
                <w:szCs w:val="18"/>
              </w:rPr>
              <w:t>14</w:t>
            </w:r>
          </w:p>
        </w:tc>
        <w:tc>
          <w:tcPr>
            <w:tcW w:w="1411" w:type="pct"/>
            <w:shd w:val="clear" w:color="auto" w:fill="auto"/>
            <w:vAlign w:val="center"/>
          </w:tcPr>
          <w:p w14:paraId="654CFF8D" w14:textId="77777777" w:rsidR="009D175F" w:rsidRPr="0078648A" w:rsidRDefault="009D175F">
            <w:pPr>
              <w:jc w:val="center"/>
              <w:rPr>
                <w:sz w:val="18"/>
                <w:szCs w:val="18"/>
              </w:rPr>
            </w:pPr>
            <w:r w:rsidRPr="0078648A">
              <w:rPr>
                <w:sz w:val="18"/>
                <w:szCs w:val="18"/>
              </w:rPr>
              <w:t>0.44</w:t>
            </w:r>
          </w:p>
        </w:tc>
      </w:tr>
      <w:tr w:rsidR="009D175F" w:rsidRPr="0078648A" w14:paraId="239D1217" w14:textId="77777777" w:rsidTr="009D175F">
        <w:trPr>
          <w:jc w:val="center"/>
        </w:trPr>
        <w:tc>
          <w:tcPr>
            <w:tcW w:w="670" w:type="pct"/>
            <w:shd w:val="clear" w:color="auto" w:fill="auto"/>
            <w:vAlign w:val="center"/>
          </w:tcPr>
          <w:p w14:paraId="1B3D5223" w14:textId="77777777" w:rsidR="009D175F" w:rsidRPr="0078648A" w:rsidRDefault="009D175F">
            <w:pPr>
              <w:jc w:val="center"/>
              <w:rPr>
                <w:sz w:val="18"/>
                <w:szCs w:val="18"/>
              </w:rPr>
            </w:pPr>
            <w:r w:rsidRPr="0078648A">
              <w:rPr>
                <w:sz w:val="18"/>
                <w:szCs w:val="18"/>
              </w:rPr>
              <w:t>9</w:t>
            </w:r>
          </w:p>
        </w:tc>
        <w:tc>
          <w:tcPr>
            <w:tcW w:w="697" w:type="pct"/>
            <w:vMerge w:val="restart"/>
            <w:shd w:val="clear" w:color="auto" w:fill="auto"/>
            <w:vAlign w:val="center"/>
          </w:tcPr>
          <w:p w14:paraId="1A84C842" w14:textId="77777777" w:rsidR="009D175F" w:rsidRPr="0078648A" w:rsidRDefault="009D175F">
            <w:pPr>
              <w:jc w:val="center"/>
              <w:rPr>
                <w:sz w:val="18"/>
                <w:szCs w:val="18"/>
              </w:rPr>
            </w:pPr>
            <w:r w:rsidRPr="0078648A">
              <w:rPr>
                <w:sz w:val="18"/>
                <w:szCs w:val="18"/>
              </w:rPr>
              <w:t>二等品</w:t>
            </w:r>
          </w:p>
        </w:tc>
        <w:tc>
          <w:tcPr>
            <w:tcW w:w="1111" w:type="pct"/>
            <w:shd w:val="clear" w:color="auto" w:fill="auto"/>
            <w:vAlign w:val="center"/>
          </w:tcPr>
          <w:p w14:paraId="730340A6" w14:textId="77777777" w:rsidR="009D175F" w:rsidRPr="0078648A" w:rsidRDefault="009D175F">
            <w:pPr>
              <w:jc w:val="center"/>
              <w:rPr>
                <w:sz w:val="18"/>
                <w:szCs w:val="18"/>
              </w:rPr>
            </w:pPr>
            <w:r w:rsidRPr="0078648A">
              <w:rPr>
                <w:sz w:val="18"/>
                <w:szCs w:val="18"/>
              </w:rPr>
              <w:t>96.6</w:t>
            </w:r>
          </w:p>
        </w:tc>
        <w:tc>
          <w:tcPr>
            <w:tcW w:w="1111" w:type="pct"/>
            <w:shd w:val="clear" w:color="auto" w:fill="auto"/>
            <w:vAlign w:val="center"/>
          </w:tcPr>
          <w:p w14:paraId="5ED414BE" w14:textId="77777777" w:rsidR="009D175F" w:rsidRPr="0078648A" w:rsidRDefault="009D175F">
            <w:pPr>
              <w:jc w:val="center"/>
              <w:rPr>
                <w:sz w:val="18"/>
                <w:szCs w:val="18"/>
              </w:rPr>
            </w:pPr>
            <w:r w:rsidRPr="0078648A">
              <w:rPr>
                <w:sz w:val="18"/>
                <w:szCs w:val="18"/>
              </w:rPr>
              <w:t>22</w:t>
            </w:r>
          </w:p>
        </w:tc>
        <w:tc>
          <w:tcPr>
            <w:tcW w:w="1411" w:type="pct"/>
            <w:shd w:val="clear" w:color="auto" w:fill="auto"/>
            <w:vAlign w:val="center"/>
          </w:tcPr>
          <w:p w14:paraId="092CA15B" w14:textId="77777777" w:rsidR="009D175F" w:rsidRPr="0078648A" w:rsidRDefault="009D175F">
            <w:pPr>
              <w:jc w:val="center"/>
              <w:rPr>
                <w:sz w:val="18"/>
                <w:szCs w:val="18"/>
              </w:rPr>
            </w:pPr>
            <w:r w:rsidRPr="0078648A">
              <w:rPr>
                <w:sz w:val="18"/>
                <w:szCs w:val="18"/>
              </w:rPr>
              <w:t>1.25</w:t>
            </w:r>
          </w:p>
        </w:tc>
      </w:tr>
      <w:tr w:rsidR="009D175F" w:rsidRPr="0078648A" w14:paraId="14EA0925" w14:textId="77777777" w:rsidTr="009D175F">
        <w:trPr>
          <w:jc w:val="center"/>
        </w:trPr>
        <w:tc>
          <w:tcPr>
            <w:tcW w:w="670" w:type="pct"/>
            <w:shd w:val="clear" w:color="auto" w:fill="auto"/>
            <w:vAlign w:val="center"/>
          </w:tcPr>
          <w:p w14:paraId="5BCBB24D" w14:textId="77777777" w:rsidR="009D175F" w:rsidRPr="0078648A" w:rsidRDefault="009D175F">
            <w:pPr>
              <w:jc w:val="center"/>
              <w:rPr>
                <w:sz w:val="18"/>
                <w:szCs w:val="18"/>
              </w:rPr>
            </w:pPr>
            <w:r w:rsidRPr="0078648A">
              <w:rPr>
                <w:sz w:val="18"/>
                <w:szCs w:val="18"/>
              </w:rPr>
              <w:t>10</w:t>
            </w:r>
          </w:p>
        </w:tc>
        <w:tc>
          <w:tcPr>
            <w:tcW w:w="697" w:type="pct"/>
            <w:vMerge/>
            <w:shd w:val="clear" w:color="auto" w:fill="auto"/>
            <w:vAlign w:val="center"/>
          </w:tcPr>
          <w:p w14:paraId="30842BC9" w14:textId="77777777" w:rsidR="009D175F" w:rsidRPr="0078648A" w:rsidRDefault="009D175F">
            <w:pPr>
              <w:jc w:val="center"/>
              <w:rPr>
                <w:sz w:val="18"/>
                <w:szCs w:val="18"/>
              </w:rPr>
            </w:pPr>
          </w:p>
        </w:tc>
        <w:tc>
          <w:tcPr>
            <w:tcW w:w="1111" w:type="pct"/>
            <w:shd w:val="clear" w:color="auto" w:fill="auto"/>
            <w:vAlign w:val="center"/>
          </w:tcPr>
          <w:p w14:paraId="59908281" w14:textId="77777777" w:rsidR="009D175F" w:rsidRPr="0078648A" w:rsidRDefault="009D175F">
            <w:pPr>
              <w:jc w:val="center"/>
              <w:rPr>
                <w:sz w:val="18"/>
                <w:szCs w:val="18"/>
              </w:rPr>
            </w:pPr>
            <w:r w:rsidRPr="0078648A">
              <w:rPr>
                <w:sz w:val="18"/>
                <w:szCs w:val="18"/>
              </w:rPr>
              <w:t>97.7</w:t>
            </w:r>
          </w:p>
        </w:tc>
        <w:tc>
          <w:tcPr>
            <w:tcW w:w="1111" w:type="pct"/>
            <w:shd w:val="clear" w:color="auto" w:fill="auto"/>
            <w:vAlign w:val="center"/>
          </w:tcPr>
          <w:p w14:paraId="17EB6974" w14:textId="77777777" w:rsidR="009D175F" w:rsidRPr="0078648A" w:rsidRDefault="009D175F">
            <w:pPr>
              <w:jc w:val="center"/>
              <w:rPr>
                <w:sz w:val="18"/>
                <w:szCs w:val="18"/>
              </w:rPr>
            </w:pPr>
            <w:r w:rsidRPr="0078648A">
              <w:rPr>
                <w:sz w:val="18"/>
                <w:szCs w:val="18"/>
              </w:rPr>
              <w:t>16</w:t>
            </w:r>
          </w:p>
        </w:tc>
        <w:tc>
          <w:tcPr>
            <w:tcW w:w="1411" w:type="pct"/>
            <w:shd w:val="clear" w:color="auto" w:fill="auto"/>
            <w:vAlign w:val="center"/>
          </w:tcPr>
          <w:p w14:paraId="3D3951C5" w14:textId="77777777" w:rsidR="009D175F" w:rsidRPr="0078648A" w:rsidRDefault="009D175F">
            <w:pPr>
              <w:jc w:val="center"/>
              <w:rPr>
                <w:sz w:val="18"/>
                <w:szCs w:val="18"/>
              </w:rPr>
            </w:pPr>
            <w:r w:rsidRPr="0078648A">
              <w:rPr>
                <w:sz w:val="18"/>
                <w:szCs w:val="18"/>
              </w:rPr>
              <w:t>0.48</w:t>
            </w:r>
          </w:p>
        </w:tc>
      </w:tr>
      <w:tr w:rsidR="009D175F" w:rsidRPr="0078648A" w14:paraId="5C026682" w14:textId="77777777" w:rsidTr="009D175F">
        <w:trPr>
          <w:jc w:val="center"/>
        </w:trPr>
        <w:tc>
          <w:tcPr>
            <w:tcW w:w="670" w:type="pct"/>
            <w:shd w:val="clear" w:color="auto" w:fill="auto"/>
            <w:vAlign w:val="center"/>
          </w:tcPr>
          <w:p w14:paraId="716D9F57" w14:textId="77777777" w:rsidR="009D175F" w:rsidRPr="0078648A" w:rsidRDefault="009D175F">
            <w:pPr>
              <w:jc w:val="center"/>
              <w:rPr>
                <w:sz w:val="18"/>
                <w:szCs w:val="18"/>
              </w:rPr>
            </w:pPr>
            <w:r w:rsidRPr="0078648A">
              <w:rPr>
                <w:sz w:val="18"/>
                <w:szCs w:val="18"/>
              </w:rPr>
              <w:t>11</w:t>
            </w:r>
          </w:p>
        </w:tc>
        <w:tc>
          <w:tcPr>
            <w:tcW w:w="697" w:type="pct"/>
            <w:vMerge/>
            <w:shd w:val="clear" w:color="auto" w:fill="auto"/>
            <w:vAlign w:val="center"/>
          </w:tcPr>
          <w:p w14:paraId="1586B0B6" w14:textId="77777777" w:rsidR="009D175F" w:rsidRPr="0078648A" w:rsidRDefault="009D175F">
            <w:pPr>
              <w:jc w:val="center"/>
              <w:rPr>
                <w:sz w:val="18"/>
                <w:szCs w:val="18"/>
              </w:rPr>
            </w:pPr>
          </w:p>
        </w:tc>
        <w:tc>
          <w:tcPr>
            <w:tcW w:w="1111" w:type="pct"/>
            <w:shd w:val="clear" w:color="auto" w:fill="auto"/>
            <w:vAlign w:val="center"/>
          </w:tcPr>
          <w:p w14:paraId="6B36035E" w14:textId="77777777" w:rsidR="009D175F" w:rsidRPr="0078648A" w:rsidRDefault="009D175F">
            <w:pPr>
              <w:jc w:val="center"/>
              <w:rPr>
                <w:sz w:val="18"/>
                <w:szCs w:val="18"/>
              </w:rPr>
            </w:pPr>
            <w:r w:rsidRPr="0078648A">
              <w:rPr>
                <w:sz w:val="18"/>
                <w:szCs w:val="18"/>
              </w:rPr>
              <w:t>95.2</w:t>
            </w:r>
          </w:p>
        </w:tc>
        <w:tc>
          <w:tcPr>
            <w:tcW w:w="1111" w:type="pct"/>
            <w:shd w:val="clear" w:color="auto" w:fill="auto"/>
            <w:vAlign w:val="center"/>
          </w:tcPr>
          <w:p w14:paraId="122C1168" w14:textId="77777777" w:rsidR="009D175F" w:rsidRPr="0078648A" w:rsidRDefault="009D175F">
            <w:pPr>
              <w:jc w:val="center"/>
              <w:rPr>
                <w:sz w:val="18"/>
                <w:szCs w:val="18"/>
              </w:rPr>
            </w:pPr>
            <w:r w:rsidRPr="0078648A">
              <w:rPr>
                <w:sz w:val="18"/>
                <w:szCs w:val="18"/>
              </w:rPr>
              <w:t>25</w:t>
            </w:r>
          </w:p>
        </w:tc>
        <w:tc>
          <w:tcPr>
            <w:tcW w:w="1411" w:type="pct"/>
            <w:shd w:val="clear" w:color="auto" w:fill="auto"/>
            <w:vAlign w:val="center"/>
          </w:tcPr>
          <w:p w14:paraId="3FA477C2" w14:textId="77777777" w:rsidR="009D175F" w:rsidRPr="0078648A" w:rsidRDefault="009D175F">
            <w:pPr>
              <w:jc w:val="center"/>
              <w:rPr>
                <w:sz w:val="18"/>
                <w:szCs w:val="18"/>
              </w:rPr>
            </w:pPr>
            <w:r w:rsidRPr="0078648A">
              <w:rPr>
                <w:sz w:val="18"/>
                <w:szCs w:val="18"/>
              </w:rPr>
              <w:t>1.57</w:t>
            </w:r>
          </w:p>
        </w:tc>
      </w:tr>
      <w:tr w:rsidR="009D175F" w:rsidRPr="0078648A" w14:paraId="2D253C69" w14:textId="77777777" w:rsidTr="009D175F">
        <w:trPr>
          <w:jc w:val="center"/>
        </w:trPr>
        <w:tc>
          <w:tcPr>
            <w:tcW w:w="670" w:type="pct"/>
            <w:shd w:val="clear" w:color="auto" w:fill="auto"/>
            <w:vAlign w:val="center"/>
          </w:tcPr>
          <w:p w14:paraId="63235EF1" w14:textId="77777777" w:rsidR="009D175F" w:rsidRPr="0078648A" w:rsidRDefault="009D175F">
            <w:pPr>
              <w:jc w:val="center"/>
              <w:rPr>
                <w:sz w:val="18"/>
                <w:szCs w:val="18"/>
              </w:rPr>
            </w:pPr>
            <w:r w:rsidRPr="0078648A">
              <w:rPr>
                <w:rFonts w:hint="eastAsia"/>
                <w:sz w:val="18"/>
                <w:szCs w:val="18"/>
              </w:rPr>
              <w:t>1</w:t>
            </w:r>
            <w:r w:rsidRPr="0078648A">
              <w:rPr>
                <w:sz w:val="18"/>
                <w:szCs w:val="18"/>
              </w:rPr>
              <w:t>2</w:t>
            </w:r>
          </w:p>
        </w:tc>
        <w:tc>
          <w:tcPr>
            <w:tcW w:w="697" w:type="pct"/>
            <w:vMerge/>
            <w:shd w:val="clear" w:color="auto" w:fill="auto"/>
            <w:vAlign w:val="center"/>
          </w:tcPr>
          <w:p w14:paraId="5EFE3BF5" w14:textId="77777777" w:rsidR="009D175F" w:rsidRPr="0078648A" w:rsidRDefault="009D175F">
            <w:pPr>
              <w:jc w:val="center"/>
              <w:rPr>
                <w:sz w:val="18"/>
                <w:szCs w:val="18"/>
              </w:rPr>
            </w:pPr>
          </w:p>
        </w:tc>
        <w:tc>
          <w:tcPr>
            <w:tcW w:w="1111" w:type="pct"/>
            <w:shd w:val="clear" w:color="auto" w:fill="auto"/>
            <w:vAlign w:val="center"/>
          </w:tcPr>
          <w:p w14:paraId="5A4F223C" w14:textId="77777777" w:rsidR="009D175F" w:rsidRPr="0078648A" w:rsidRDefault="009D175F">
            <w:pPr>
              <w:jc w:val="center"/>
              <w:rPr>
                <w:sz w:val="18"/>
                <w:szCs w:val="18"/>
              </w:rPr>
            </w:pPr>
            <w:r w:rsidRPr="0078648A">
              <w:rPr>
                <w:rFonts w:hint="eastAsia"/>
                <w:sz w:val="18"/>
                <w:szCs w:val="18"/>
              </w:rPr>
              <w:t>9</w:t>
            </w:r>
            <w:r w:rsidRPr="0078648A">
              <w:rPr>
                <w:sz w:val="18"/>
                <w:szCs w:val="18"/>
              </w:rPr>
              <w:t>5.5</w:t>
            </w:r>
          </w:p>
        </w:tc>
        <w:tc>
          <w:tcPr>
            <w:tcW w:w="1111" w:type="pct"/>
            <w:shd w:val="clear" w:color="auto" w:fill="auto"/>
            <w:vAlign w:val="center"/>
          </w:tcPr>
          <w:p w14:paraId="28E137C8" w14:textId="77777777" w:rsidR="009D175F" w:rsidRPr="0078648A" w:rsidRDefault="009D175F">
            <w:pPr>
              <w:jc w:val="center"/>
              <w:rPr>
                <w:sz w:val="18"/>
                <w:szCs w:val="18"/>
              </w:rPr>
            </w:pPr>
            <w:r w:rsidRPr="0078648A">
              <w:rPr>
                <w:sz w:val="18"/>
                <w:szCs w:val="18"/>
              </w:rPr>
              <w:t>12</w:t>
            </w:r>
          </w:p>
        </w:tc>
        <w:tc>
          <w:tcPr>
            <w:tcW w:w="1411" w:type="pct"/>
            <w:shd w:val="clear" w:color="auto" w:fill="auto"/>
            <w:vAlign w:val="center"/>
          </w:tcPr>
          <w:p w14:paraId="6325C148" w14:textId="77777777" w:rsidR="009D175F" w:rsidRPr="0078648A" w:rsidRDefault="009D175F">
            <w:pPr>
              <w:jc w:val="center"/>
              <w:rPr>
                <w:sz w:val="18"/>
                <w:szCs w:val="18"/>
              </w:rPr>
            </w:pPr>
            <w:r w:rsidRPr="0078648A">
              <w:rPr>
                <w:rFonts w:hint="eastAsia"/>
                <w:sz w:val="18"/>
                <w:szCs w:val="18"/>
              </w:rPr>
              <w:t>0</w:t>
            </w:r>
            <w:r w:rsidRPr="0078648A">
              <w:rPr>
                <w:sz w:val="18"/>
                <w:szCs w:val="18"/>
              </w:rPr>
              <w:t>.32</w:t>
            </w:r>
          </w:p>
        </w:tc>
      </w:tr>
    </w:tbl>
    <w:p w14:paraId="1D61C1DE" w14:textId="5586CA8C" w:rsidR="00A40582" w:rsidRDefault="00A40582" w:rsidP="008E0326">
      <w:pPr>
        <w:rPr>
          <w:b/>
          <w:szCs w:val="21"/>
        </w:rPr>
      </w:pPr>
      <w:r>
        <w:rPr>
          <w:rFonts w:hint="eastAsia"/>
          <w:b/>
          <w:szCs w:val="21"/>
        </w:rPr>
        <w:t>四</w:t>
      </w:r>
      <w:r>
        <w:rPr>
          <w:b/>
          <w:szCs w:val="21"/>
        </w:rPr>
        <w:t>、</w:t>
      </w:r>
      <w:r>
        <w:rPr>
          <w:rFonts w:hint="eastAsia"/>
          <w:b/>
          <w:szCs w:val="21"/>
        </w:rPr>
        <w:t>标准中如果涉及专利</w:t>
      </w:r>
    </w:p>
    <w:p w14:paraId="5BBDC440" w14:textId="68227754" w:rsidR="001A7789" w:rsidRDefault="001A7789" w:rsidP="008E0326">
      <w:pPr>
        <w:adjustRightInd w:val="0"/>
        <w:snapToGrid w:val="0"/>
        <w:ind w:firstLineChars="200" w:firstLine="420"/>
        <w:rPr>
          <w:rFonts w:ascii="宋体"/>
          <w:szCs w:val="21"/>
          <w:highlight w:val="yellow"/>
        </w:rPr>
      </w:pPr>
      <w:r w:rsidRPr="001A7789">
        <w:rPr>
          <w:rFonts w:ascii="宋体" w:hint="eastAsia"/>
          <w:szCs w:val="21"/>
        </w:rPr>
        <w:t>本标准中不涉及专利问题。</w:t>
      </w:r>
    </w:p>
    <w:p w14:paraId="0DA39254" w14:textId="51B26978" w:rsidR="00A40582" w:rsidRDefault="00A40582" w:rsidP="008E0326">
      <w:pPr>
        <w:rPr>
          <w:b/>
          <w:szCs w:val="21"/>
        </w:rPr>
      </w:pPr>
      <w:r>
        <w:rPr>
          <w:rFonts w:hint="eastAsia"/>
          <w:b/>
          <w:szCs w:val="21"/>
        </w:rPr>
        <w:t>五</w:t>
      </w:r>
      <w:r>
        <w:rPr>
          <w:b/>
          <w:szCs w:val="21"/>
        </w:rPr>
        <w:t>、</w:t>
      </w:r>
      <w:r w:rsidR="001A7789" w:rsidRPr="001A7789">
        <w:rPr>
          <w:rFonts w:hint="eastAsia"/>
          <w:b/>
          <w:szCs w:val="21"/>
        </w:rPr>
        <w:t>预期达到的社会效益等情况、对产业发展的作用等情况</w:t>
      </w:r>
    </w:p>
    <w:p w14:paraId="1D1C2A2B" w14:textId="2091CF32" w:rsidR="00A40582" w:rsidRDefault="00A40582" w:rsidP="001F3D31">
      <w:pPr>
        <w:adjustRightInd w:val="0"/>
        <w:snapToGrid w:val="0"/>
        <w:ind w:firstLineChars="200" w:firstLine="420"/>
        <w:rPr>
          <w:rFonts w:ascii="宋体" w:hAnsi="宋体" w:hint="eastAsia"/>
          <w:bCs/>
          <w:szCs w:val="21"/>
        </w:rPr>
      </w:pPr>
      <w:r>
        <w:rPr>
          <w:rFonts w:ascii="宋体" w:hAnsi="宋体" w:hint="eastAsia"/>
          <w:szCs w:val="21"/>
        </w:rPr>
        <w:t>本标准</w:t>
      </w:r>
      <w:r w:rsidR="001A7789">
        <w:rPr>
          <w:rFonts w:ascii="宋体" w:hAnsi="宋体" w:hint="eastAsia"/>
          <w:szCs w:val="21"/>
        </w:rPr>
        <w:t>的</w:t>
      </w:r>
      <w:r>
        <w:rPr>
          <w:rFonts w:ascii="宋体" w:hAnsi="宋体" w:hint="eastAsia"/>
          <w:szCs w:val="21"/>
        </w:rPr>
        <w:t>修订过程中做了市场商品的数据调研和大量的实验验证、与生产企业和下游用户进行</w:t>
      </w:r>
      <w:r w:rsidR="00F673DD">
        <w:rPr>
          <w:rFonts w:ascii="宋体" w:hAnsi="宋体" w:hint="eastAsia"/>
          <w:szCs w:val="21"/>
        </w:rPr>
        <w:t>了</w:t>
      </w:r>
      <w:r>
        <w:rPr>
          <w:rFonts w:ascii="宋体" w:hAnsi="宋体" w:hint="eastAsia"/>
          <w:szCs w:val="21"/>
        </w:rPr>
        <w:t>充分的讨论。</w:t>
      </w:r>
      <w:r>
        <w:rPr>
          <w:rFonts w:ascii="宋体" w:hAnsi="宋体" w:hint="eastAsia"/>
          <w:bCs/>
          <w:szCs w:val="21"/>
        </w:rPr>
        <w:t>本标准实施后，可以建立一个公正、统一的</w:t>
      </w:r>
      <w:r w:rsidR="00F673DD">
        <w:rPr>
          <w:rFonts w:ascii="宋体" w:hAnsi="宋体" w:hint="eastAsia"/>
          <w:bCs/>
          <w:szCs w:val="21"/>
        </w:rPr>
        <w:t>甘油</w:t>
      </w:r>
      <w:r>
        <w:rPr>
          <w:rFonts w:ascii="宋体" w:hAnsi="宋体" w:hint="eastAsia"/>
          <w:bCs/>
          <w:szCs w:val="21"/>
        </w:rPr>
        <w:t>产品质量评价平台，有利于保护消费者利益，促进市场良性竞争发展。</w:t>
      </w:r>
    </w:p>
    <w:p w14:paraId="5C8A7748" w14:textId="77777777" w:rsidR="00A40582" w:rsidRDefault="00A40582" w:rsidP="008E0326">
      <w:pPr>
        <w:rPr>
          <w:b/>
          <w:szCs w:val="21"/>
        </w:rPr>
      </w:pPr>
      <w:r>
        <w:rPr>
          <w:rFonts w:hint="eastAsia"/>
          <w:b/>
          <w:szCs w:val="21"/>
        </w:rPr>
        <w:t>六</w:t>
      </w:r>
      <w:r>
        <w:rPr>
          <w:b/>
          <w:szCs w:val="21"/>
        </w:rPr>
        <w:t>、</w:t>
      </w:r>
      <w:r>
        <w:rPr>
          <w:rFonts w:hint="eastAsia"/>
          <w:b/>
          <w:szCs w:val="21"/>
        </w:rPr>
        <w:t>采用国际标准和国外先进标准情况</w:t>
      </w:r>
    </w:p>
    <w:p w14:paraId="4C929FFA" w14:textId="2E20036F" w:rsidR="001A7789" w:rsidRPr="004639BE" w:rsidRDefault="001A7789" w:rsidP="009E3392">
      <w:pPr>
        <w:ind w:firstLineChars="200" w:firstLine="420"/>
        <w:jc w:val="left"/>
      </w:pPr>
      <w:bookmarkStart w:id="0" w:name="_Hlk108629264"/>
      <w:r w:rsidRPr="004639BE">
        <w:t>本标准</w:t>
      </w:r>
      <w:r w:rsidR="009E3392" w:rsidRPr="004639BE">
        <w:t>第</w:t>
      </w:r>
      <w:r w:rsidR="009E3392" w:rsidRPr="004639BE">
        <w:t>4</w:t>
      </w:r>
      <w:r w:rsidR="009E3392" w:rsidRPr="004639BE">
        <w:t>章</w:t>
      </w:r>
      <w:r w:rsidR="009E3392" w:rsidRPr="004639BE">
        <w:t>“</w:t>
      </w:r>
      <w:r w:rsidR="009E3392" w:rsidRPr="004639BE">
        <w:t>桶装甘油取样方法</w:t>
      </w:r>
      <w:r w:rsidR="009E3392" w:rsidRPr="004639BE">
        <w:t>”</w:t>
      </w:r>
      <w:r w:rsidR="009E3392" w:rsidRPr="004639BE">
        <w:t>为修改采用</w:t>
      </w:r>
      <w:r w:rsidR="009E3392" w:rsidRPr="004639BE">
        <w:t>ISO 2096:1972</w:t>
      </w:r>
      <w:r w:rsidR="009E3392" w:rsidRPr="004639BE">
        <w:t>《工业用甘油</w:t>
      </w:r>
      <w:r w:rsidR="009E3392" w:rsidRPr="004639BE">
        <w:t>——</w:t>
      </w:r>
      <w:r w:rsidR="009E3392" w:rsidRPr="004639BE">
        <w:t>取样方法》</w:t>
      </w:r>
      <w:r w:rsidR="004639BE" w:rsidRPr="004639BE">
        <w:t>第</w:t>
      </w:r>
      <w:r w:rsidR="004639BE" w:rsidRPr="004639BE">
        <w:t>5</w:t>
      </w:r>
      <w:r w:rsidR="004639BE" w:rsidRPr="004639BE">
        <w:t>章的内容</w:t>
      </w:r>
      <w:r w:rsidR="004639BE">
        <w:rPr>
          <w:rFonts w:hint="eastAsia"/>
        </w:rPr>
        <w:t>。因甘油指标测试需要，</w:t>
      </w:r>
      <w:r w:rsidR="004639BE" w:rsidRPr="004639BE">
        <w:t>第</w:t>
      </w:r>
      <w:r w:rsidR="004639BE" w:rsidRPr="004639BE">
        <w:t>9</w:t>
      </w:r>
      <w:r w:rsidR="004639BE" w:rsidRPr="004639BE">
        <w:t>章</w:t>
      </w:r>
      <w:r w:rsidR="004639BE" w:rsidRPr="004639BE">
        <w:t>“</w:t>
      </w:r>
      <w:r w:rsidR="009E3392" w:rsidRPr="004639BE">
        <w:t>甘油含量的测定</w:t>
      </w:r>
      <w:r w:rsidR="004639BE" w:rsidRPr="004639BE">
        <w:t>”</w:t>
      </w:r>
      <w:r w:rsidR="009E3392" w:rsidRPr="004639BE">
        <w:t>、</w:t>
      </w:r>
      <w:r w:rsidR="004639BE" w:rsidRPr="004639BE">
        <w:t>第</w:t>
      </w:r>
      <w:r w:rsidR="009E3392" w:rsidRPr="004639BE">
        <w:t>11</w:t>
      </w:r>
      <w:r w:rsidR="004639BE" w:rsidRPr="004639BE">
        <w:t>章</w:t>
      </w:r>
      <w:r w:rsidR="004639BE" w:rsidRPr="004639BE">
        <w:t>“</w:t>
      </w:r>
      <w:r w:rsidR="009E3392" w:rsidRPr="004639BE">
        <w:t>硫酸化灰分的测定</w:t>
      </w:r>
      <w:r w:rsidR="004639BE" w:rsidRPr="004639BE">
        <w:t>”</w:t>
      </w:r>
      <w:r w:rsidR="004639BE" w:rsidRPr="004639BE">
        <w:t>、第</w:t>
      </w:r>
      <w:r w:rsidR="009E3392" w:rsidRPr="004639BE">
        <w:t>12</w:t>
      </w:r>
      <w:r w:rsidR="004639BE" w:rsidRPr="004639BE">
        <w:t>章</w:t>
      </w:r>
      <w:r w:rsidR="004639BE" w:rsidRPr="004639BE">
        <w:t>“</w:t>
      </w:r>
      <w:r w:rsidR="009E3392" w:rsidRPr="004639BE">
        <w:t>酸度或碱度的测定</w:t>
      </w:r>
      <w:r w:rsidR="004639BE" w:rsidRPr="004639BE">
        <w:t>”</w:t>
      </w:r>
      <w:r w:rsidR="004639BE" w:rsidRPr="004639BE">
        <w:t>内容</w:t>
      </w:r>
      <w:r w:rsidR="00F673DD">
        <w:rPr>
          <w:rFonts w:hint="eastAsia"/>
        </w:rPr>
        <w:t>与</w:t>
      </w:r>
      <w:r w:rsidR="00F673DD">
        <w:rPr>
          <w:rFonts w:hint="eastAsia"/>
        </w:rPr>
        <w:t>2008</w:t>
      </w:r>
      <w:r w:rsidR="00F673DD">
        <w:rPr>
          <w:rFonts w:hint="eastAsia"/>
        </w:rPr>
        <w:t>版标准一致，</w:t>
      </w:r>
      <w:r w:rsidR="004639BE" w:rsidRPr="004639BE">
        <w:t>分别</w:t>
      </w:r>
      <w:r w:rsidR="004639BE">
        <w:rPr>
          <w:rFonts w:hint="eastAsia"/>
        </w:rPr>
        <w:t>为修改采用</w:t>
      </w:r>
      <w:r w:rsidR="004639BE" w:rsidRPr="004639BE">
        <w:t>作废的</w:t>
      </w:r>
      <w:r w:rsidR="00F673DD" w:rsidRPr="004639BE">
        <w:t>ISO 2879:1975</w:t>
      </w:r>
      <w:r w:rsidR="00F673DD" w:rsidRPr="004639BE">
        <w:t>《工业用甘油</w:t>
      </w:r>
      <w:r w:rsidR="00F673DD" w:rsidRPr="004639BE">
        <w:t>——</w:t>
      </w:r>
      <w:r w:rsidR="00F673DD" w:rsidRPr="004639BE">
        <w:t>甘油含量的测定</w:t>
      </w:r>
      <w:r w:rsidR="00F673DD" w:rsidRPr="004639BE">
        <w:t>——</w:t>
      </w:r>
      <w:r w:rsidR="00F673DD" w:rsidRPr="004639BE">
        <w:t>滴定法》、</w:t>
      </w:r>
      <w:r w:rsidR="00F673DD" w:rsidRPr="004639BE">
        <w:t>ISO 1616:1976</w:t>
      </w:r>
      <w:r w:rsidR="00F673DD" w:rsidRPr="004639BE">
        <w:t>《工业用甘油</w:t>
      </w:r>
      <w:r w:rsidR="00F673DD" w:rsidRPr="004639BE">
        <w:t>——</w:t>
      </w:r>
      <w:r w:rsidR="00F673DD" w:rsidRPr="004639BE">
        <w:t>硫酸化灰份的测定</w:t>
      </w:r>
      <w:r w:rsidR="00F673DD" w:rsidRPr="004639BE">
        <w:t>——</w:t>
      </w:r>
      <w:r w:rsidR="00F673DD" w:rsidRPr="004639BE">
        <w:t>重量法》</w:t>
      </w:r>
      <w:r w:rsidR="00F673DD">
        <w:rPr>
          <w:rFonts w:hint="eastAsia"/>
        </w:rPr>
        <w:t>、</w:t>
      </w:r>
      <w:r w:rsidR="004639BE" w:rsidRPr="004639BE">
        <w:t>ISO 1615:1976</w:t>
      </w:r>
      <w:r w:rsidR="004639BE" w:rsidRPr="004639BE">
        <w:t>《工业用甘油</w:t>
      </w:r>
      <w:r w:rsidR="004639BE" w:rsidRPr="004639BE">
        <w:t>——</w:t>
      </w:r>
      <w:r w:rsidR="004639BE" w:rsidRPr="004639BE">
        <w:t>酸度或碱度的测定</w:t>
      </w:r>
      <w:r w:rsidR="004639BE" w:rsidRPr="004639BE">
        <w:t>——</w:t>
      </w:r>
      <w:r w:rsidR="004639BE" w:rsidRPr="004639BE">
        <w:t>滴定法》</w:t>
      </w:r>
      <w:r w:rsidRPr="004639BE">
        <w:t>。</w:t>
      </w:r>
      <w:r w:rsidR="004639BE">
        <w:rPr>
          <w:rFonts w:hint="eastAsia"/>
        </w:rPr>
        <w:t>其他指标的检测</w:t>
      </w:r>
      <w:r w:rsidR="00F673DD">
        <w:rPr>
          <w:rFonts w:hint="eastAsia"/>
        </w:rPr>
        <w:t>原理和过程与化工行业传统的检测方法一致。</w:t>
      </w:r>
    </w:p>
    <w:p w14:paraId="73883CD5" w14:textId="7024968B" w:rsidR="001A7789" w:rsidRPr="004639BE" w:rsidRDefault="001A7789" w:rsidP="008E0326">
      <w:pPr>
        <w:ind w:firstLineChars="200" w:firstLine="420"/>
        <w:rPr>
          <w:szCs w:val="21"/>
          <w:highlight w:val="yellow"/>
        </w:rPr>
      </w:pPr>
      <w:r w:rsidRPr="004639BE">
        <w:t>本标准水平为国内先进水平。</w:t>
      </w:r>
      <w:bookmarkEnd w:id="0"/>
    </w:p>
    <w:p w14:paraId="20AD4CE3" w14:textId="77777777" w:rsidR="00A40582" w:rsidRDefault="00A40582" w:rsidP="008E0326">
      <w:pPr>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584CC1BF" w14:textId="77777777" w:rsidR="001A7789" w:rsidRPr="00935CB6" w:rsidRDefault="001A7789" w:rsidP="001A7789">
      <w:pPr>
        <w:ind w:firstLineChars="200" w:firstLine="428"/>
        <w:rPr>
          <w:rFonts w:ascii="宋体" w:hAnsi="宋体" w:hint="eastAsia"/>
          <w:spacing w:val="2"/>
        </w:rPr>
      </w:pPr>
      <w:r w:rsidRPr="00935CB6">
        <w:rPr>
          <w:rFonts w:ascii="宋体" w:hAnsi="宋体" w:hint="eastAsia"/>
          <w:spacing w:val="2"/>
        </w:rPr>
        <w:t>本标准与现行相关法律、法规、规章及相关标准协调一致。</w:t>
      </w:r>
    </w:p>
    <w:p w14:paraId="3C2340D0" w14:textId="77777777" w:rsidR="00A40582" w:rsidRDefault="00A40582" w:rsidP="008E0326">
      <w:pPr>
        <w:rPr>
          <w:b/>
          <w:szCs w:val="21"/>
        </w:rPr>
      </w:pPr>
      <w:r>
        <w:rPr>
          <w:rFonts w:hint="eastAsia"/>
          <w:b/>
          <w:szCs w:val="21"/>
        </w:rPr>
        <w:t>八</w:t>
      </w:r>
      <w:r>
        <w:rPr>
          <w:b/>
          <w:szCs w:val="21"/>
        </w:rPr>
        <w:t>、</w:t>
      </w:r>
      <w:r>
        <w:rPr>
          <w:rFonts w:hint="eastAsia"/>
          <w:b/>
          <w:szCs w:val="21"/>
        </w:rPr>
        <w:t>重大分歧意见的处理经过和依据</w:t>
      </w:r>
    </w:p>
    <w:p w14:paraId="2F7A36F1" w14:textId="634F1BD1"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无。</w:t>
      </w:r>
    </w:p>
    <w:p w14:paraId="7E9A8B0C" w14:textId="77777777" w:rsidR="00A40582" w:rsidRDefault="00A40582" w:rsidP="008E0326">
      <w:pPr>
        <w:rPr>
          <w:b/>
          <w:szCs w:val="21"/>
        </w:rPr>
      </w:pPr>
      <w:r>
        <w:rPr>
          <w:rFonts w:hint="eastAsia"/>
          <w:b/>
          <w:szCs w:val="21"/>
        </w:rPr>
        <w:t>九</w:t>
      </w:r>
      <w:r>
        <w:rPr>
          <w:b/>
          <w:szCs w:val="21"/>
        </w:rPr>
        <w:t>、</w:t>
      </w:r>
      <w:r>
        <w:rPr>
          <w:rFonts w:hint="eastAsia"/>
          <w:b/>
          <w:szCs w:val="21"/>
        </w:rPr>
        <w:t>标准性质的建议说明</w:t>
      </w:r>
    </w:p>
    <w:p w14:paraId="2B8F34FF" w14:textId="7A5E80C9" w:rsidR="001A7789" w:rsidRDefault="001A7789" w:rsidP="008E0326">
      <w:pPr>
        <w:adjustRightInd w:val="0"/>
        <w:snapToGrid w:val="0"/>
        <w:ind w:firstLineChars="200" w:firstLine="420"/>
        <w:jc w:val="left"/>
        <w:rPr>
          <w:rFonts w:ascii="宋体"/>
          <w:kern w:val="0"/>
          <w:szCs w:val="21"/>
        </w:rPr>
      </w:pPr>
      <w:r w:rsidRPr="001A7789">
        <w:rPr>
          <w:rFonts w:ascii="宋体" w:hint="eastAsia"/>
          <w:kern w:val="0"/>
          <w:szCs w:val="21"/>
        </w:rPr>
        <w:t>建议本标准的性质为推荐性国家标准。</w:t>
      </w:r>
    </w:p>
    <w:p w14:paraId="5525977A" w14:textId="77777777" w:rsidR="00A40582" w:rsidRDefault="00A40582" w:rsidP="008E0326">
      <w:pPr>
        <w:rPr>
          <w:b/>
          <w:szCs w:val="21"/>
        </w:rPr>
      </w:pPr>
      <w:r>
        <w:rPr>
          <w:rFonts w:hint="eastAsia"/>
          <w:b/>
          <w:szCs w:val="21"/>
        </w:rPr>
        <w:t>十</w:t>
      </w:r>
      <w:r>
        <w:rPr>
          <w:b/>
          <w:szCs w:val="21"/>
        </w:rPr>
        <w:t>、</w:t>
      </w:r>
      <w:r>
        <w:rPr>
          <w:rFonts w:hint="eastAsia"/>
          <w:b/>
          <w:szCs w:val="21"/>
        </w:rPr>
        <w:t>贯彻标准的要求和措施建议</w:t>
      </w:r>
    </w:p>
    <w:p w14:paraId="3637C00B" w14:textId="7D3319DB" w:rsidR="001A7789" w:rsidRPr="001A7789" w:rsidRDefault="001A7789" w:rsidP="001A7789">
      <w:pPr>
        <w:ind w:firstLineChars="200" w:firstLine="420"/>
        <w:rPr>
          <w:rFonts w:ascii="宋体"/>
          <w:kern w:val="0"/>
          <w:szCs w:val="21"/>
        </w:rPr>
      </w:pPr>
      <w:r w:rsidRPr="001A7789">
        <w:rPr>
          <w:rFonts w:hint="eastAsia"/>
        </w:rPr>
        <w:t>建议本标准批准发布</w:t>
      </w:r>
      <w:r w:rsidRPr="001A7789">
        <w:t>6</w:t>
      </w:r>
      <w:r w:rsidRPr="001A7789">
        <w:rPr>
          <w:rFonts w:hint="eastAsia"/>
        </w:rPr>
        <w:t>个月后实施。</w:t>
      </w:r>
    </w:p>
    <w:p w14:paraId="5A6F686A" w14:textId="77777777" w:rsidR="00A40582" w:rsidRDefault="00A40582" w:rsidP="008E0326">
      <w:pPr>
        <w:rPr>
          <w:b/>
          <w:szCs w:val="21"/>
        </w:rPr>
      </w:pPr>
      <w:r>
        <w:rPr>
          <w:rFonts w:hint="eastAsia"/>
          <w:b/>
          <w:szCs w:val="21"/>
        </w:rPr>
        <w:t>十一</w:t>
      </w:r>
      <w:r>
        <w:rPr>
          <w:b/>
          <w:szCs w:val="21"/>
        </w:rPr>
        <w:t>、</w:t>
      </w:r>
      <w:r>
        <w:rPr>
          <w:rFonts w:hint="eastAsia"/>
          <w:b/>
          <w:szCs w:val="21"/>
        </w:rPr>
        <w:t>废止现行相关标准的建议</w:t>
      </w:r>
    </w:p>
    <w:p w14:paraId="7F05A17E" w14:textId="21DED293"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本标准发布实施后，代替</w:t>
      </w:r>
      <w:r>
        <w:rPr>
          <w:rFonts w:hint="eastAsia"/>
          <w:szCs w:val="21"/>
        </w:rPr>
        <w:t>GB/T 132</w:t>
      </w:r>
      <w:r w:rsidR="009E3392">
        <w:rPr>
          <w:rFonts w:hint="eastAsia"/>
          <w:szCs w:val="21"/>
        </w:rPr>
        <w:t>1</w:t>
      </w:r>
      <w:r>
        <w:rPr>
          <w:rFonts w:hint="eastAsia"/>
          <w:szCs w:val="21"/>
        </w:rPr>
        <w:t>6-20</w:t>
      </w:r>
      <w:r w:rsidR="009E3392">
        <w:rPr>
          <w:rFonts w:hint="eastAsia"/>
          <w:szCs w:val="21"/>
        </w:rPr>
        <w:t>08</w:t>
      </w:r>
      <w:r>
        <w:rPr>
          <w:rFonts w:ascii="宋体" w:hAnsi="宋体" w:hint="eastAsia"/>
          <w:kern w:val="0"/>
          <w:szCs w:val="21"/>
        </w:rPr>
        <w:t>。</w:t>
      </w:r>
    </w:p>
    <w:p w14:paraId="161149B3" w14:textId="3ACE90AC" w:rsidR="00A40582" w:rsidRDefault="00A40582" w:rsidP="008E0326">
      <w:pPr>
        <w:rPr>
          <w:b/>
          <w:szCs w:val="21"/>
        </w:rPr>
      </w:pPr>
      <w:r>
        <w:rPr>
          <w:rFonts w:hint="eastAsia"/>
          <w:b/>
          <w:szCs w:val="21"/>
        </w:rPr>
        <w:t>十二</w:t>
      </w:r>
      <w:r>
        <w:rPr>
          <w:b/>
          <w:szCs w:val="21"/>
        </w:rPr>
        <w:t>、</w:t>
      </w:r>
      <w:r>
        <w:rPr>
          <w:rFonts w:hint="eastAsia"/>
          <w:b/>
          <w:szCs w:val="21"/>
        </w:rPr>
        <w:t>其它应予说明的事项</w:t>
      </w:r>
    </w:p>
    <w:p w14:paraId="5082F046" w14:textId="0EBFE9A0" w:rsidR="00AC390C" w:rsidRDefault="009E3392" w:rsidP="00AC390C">
      <w:pPr>
        <w:ind w:firstLineChars="200" w:firstLine="420"/>
        <w:rPr>
          <w:rFonts w:ascii="宋体" w:hAnsi="宋体" w:hint="eastAsia"/>
        </w:rPr>
      </w:pPr>
      <w:r>
        <w:rPr>
          <w:rFonts w:ascii="宋体" w:hAnsi="宋体" w:hint="eastAsia"/>
        </w:rPr>
        <w:t>无</w:t>
      </w:r>
      <w:r w:rsidR="00411AFA">
        <w:rPr>
          <w:rFonts w:ascii="宋体" w:hAnsi="宋体" w:hint="eastAsia"/>
        </w:rPr>
        <w:t>。</w:t>
      </w:r>
    </w:p>
    <w:p w14:paraId="59BF87A7" w14:textId="6911F8E1" w:rsidR="00AC390C" w:rsidRPr="00520C73" w:rsidRDefault="00520C73" w:rsidP="00520C73">
      <w:pPr>
        <w:rPr>
          <w:b/>
          <w:szCs w:val="21"/>
        </w:rPr>
      </w:pPr>
      <w:r w:rsidRPr="00520C73">
        <w:rPr>
          <w:rFonts w:hint="eastAsia"/>
          <w:b/>
          <w:szCs w:val="21"/>
        </w:rPr>
        <w:t>参考文献</w:t>
      </w:r>
    </w:p>
    <w:p w14:paraId="486353AD" w14:textId="197A9557" w:rsidR="00520C73" w:rsidRDefault="00520C73" w:rsidP="00AC390C">
      <w:pPr>
        <w:ind w:firstLineChars="200" w:firstLine="420"/>
        <w:rPr>
          <w:rFonts w:ascii="宋体" w:hAnsi="宋体" w:hint="eastAsia"/>
        </w:rPr>
      </w:pPr>
      <w:r>
        <w:rPr>
          <w:rFonts w:ascii="宋体" w:hAnsi="宋体" w:hint="eastAsia"/>
        </w:rPr>
        <w:t xml:space="preserve">[1] </w:t>
      </w:r>
      <w:r w:rsidRPr="00520C73">
        <w:rPr>
          <w:rFonts w:ascii="宋体" w:hAnsi="宋体" w:hint="eastAsia"/>
        </w:rPr>
        <w:t>孙敦伟,吴晓红,张琳</w:t>
      </w:r>
      <w:r>
        <w:rPr>
          <w:rFonts w:ascii="宋体" w:hAnsi="宋体" w:hint="eastAsia"/>
        </w:rPr>
        <w:t>.</w:t>
      </w:r>
      <w:r w:rsidRPr="00520C73">
        <w:rPr>
          <w:rFonts w:ascii="宋体" w:hAnsi="宋体" w:hint="eastAsia"/>
        </w:rPr>
        <w:t>高效液相色谱法在甘油含量测定中应用的研究</w:t>
      </w:r>
      <w:r>
        <w:rPr>
          <w:rFonts w:ascii="宋体" w:hAnsi="宋体" w:hint="eastAsia"/>
        </w:rPr>
        <w:t>[J].化学世界，2007（11）：646-649</w:t>
      </w:r>
    </w:p>
    <w:sectPr w:rsidR="00520C73">
      <w:head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74724" w14:textId="77777777" w:rsidR="001652F7" w:rsidRDefault="001652F7">
      <w:r>
        <w:separator/>
      </w:r>
    </w:p>
  </w:endnote>
  <w:endnote w:type="continuationSeparator" w:id="0">
    <w:p w14:paraId="0525193A" w14:textId="77777777" w:rsidR="001652F7" w:rsidRDefault="0016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6B9D" w14:textId="77777777" w:rsidR="001652F7" w:rsidRDefault="001652F7">
      <w:r>
        <w:separator/>
      </w:r>
    </w:p>
  </w:footnote>
  <w:footnote w:type="continuationSeparator" w:id="0">
    <w:p w14:paraId="7C816727" w14:textId="77777777" w:rsidR="001652F7" w:rsidRDefault="0016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08FD" w14:textId="77777777" w:rsidR="00A40582" w:rsidRDefault="00A40582">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13CC"/>
    <w:multiLevelType w:val="singleLevel"/>
    <w:tmpl w:val="1E9B13CC"/>
    <w:lvl w:ilvl="0">
      <w:start w:val="2"/>
      <w:numFmt w:val="decimal"/>
      <w:suff w:val="nothing"/>
      <w:lvlText w:val="%1、"/>
      <w:lvlJc w:val="left"/>
    </w:lvl>
  </w:abstractNum>
  <w:abstractNum w:abstractNumId="1" w15:restartNumberingAfterBreak="0">
    <w:nsid w:val="3ECB6073"/>
    <w:multiLevelType w:val="singleLevel"/>
    <w:tmpl w:val="3ECB6073"/>
    <w:lvl w:ilvl="0">
      <w:start w:val="1"/>
      <w:numFmt w:val="chineseCounting"/>
      <w:suff w:val="nothing"/>
      <w:lvlText w:val="%1、"/>
      <w:lvlJc w:val="left"/>
      <w:rPr>
        <w:rFonts w:hint="eastAsia"/>
      </w:rPr>
    </w:lvl>
  </w:abstractNum>
  <w:num w:numId="1" w16cid:durableId="78985555">
    <w:abstractNumId w:val="1"/>
  </w:num>
  <w:num w:numId="2" w16cid:durableId="161378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B1"/>
    <w:rsid w:val="00027097"/>
    <w:rsid w:val="00032780"/>
    <w:rsid w:val="000908BD"/>
    <w:rsid w:val="00144052"/>
    <w:rsid w:val="001652F7"/>
    <w:rsid w:val="00192088"/>
    <w:rsid w:val="001A7789"/>
    <w:rsid w:val="001D30AD"/>
    <w:rsid w:val="001D34C7"/>
    <w:rsid w:val="001F3D31"/>
    <w:rsid w:val="00261E33"/>
    <w:rsid w:val="002627F3"/>
    <w:rsid w:val="00280D16"/>
    <w:rsid w:val="002825D8"/>
    <w:rsid w:val="002F3A9E"/>
    <w:rsid w:val="003371BE"/>
    <w:rsid w:val="003824D9"/>
    <w:rsid w:val="003B38B4"/>
    <w:rsid w:val="003C17F7"/>
    <w:rsid w:val="003D54AD"/>
    <w:rsid w:val="003F53D7"/>
    <w:rsid w:val="003F7664"/>
    <w:rsid w:val="004026AF"/>
    <w:rsid w:val="00404548"/>
    <w:rsid w:val="00411AFA"/>
    <w:rsid w:val="00421781"/>
    <w:rsid w:val="004639BE"/>
    <w:rsid w:val="004655C9"/>
    <w:rsid w:val="004A0FBB"/>
    <w:rsid w:val="004F0308"/>
    <w:rsid w:val="00516179"/>
    <w:rsid w:val="00520C73"/>
    <w:rsid w:val="0052550D"/>
    <w:rsid w:val="00550B2A"/>
    <w:rsid w:val="00560A3D"/>
    <w:rsid w:val="0057072D"/>
    <w:rsid w:val="00592F2D"/>
    <w:rsid w:val="005B43DC"/>
    <w:rsid w:val="005D48CC"/>
    <w:rsid w:val="005E7DF4"/>
    <w:rsid w:val="005F2A32"/>
    <w:rsid w:val="00617573"/>
    <w:rsid w:val="0066457C"/>
    <w:rsid w:val="00671E8C"/>
    <w:rsid w:val="00695F80"/>
    <w:rsid w:val="006C0F75"/>
    <w:rsid w:val="006C2E13"/>
    <w:rsid w:val="006C3B15"/>
    <w:rsid w:val="006F580C"/>
    <w:rsid w:val="006F62C3"/>
    <w:rsid w:val="00726C9B"/>
    <w:rsid w:val="0074060C"/>
    <w:rsid w:val="00785399"/>
    <w:rsid w:val="0078648A"/>
    <w:rsid w:val="00795BF6"/>
    <w:rsid w:val="007A419E"/>
    <w:rsid w:val="007B007E"/>
    <w:rsid w:val="007B456D"/>
    <w:rsid w:val="00833246"/>
    <w:rsid w:val="0085444E"/>
    <w:rsid w:val="00862325"/>
    <w:rsid w:val="00873DCD"/>
    <w:rsid w:val="008C61D1"/>
    <w:rsid w:val="008E0326"/>
    <w:rsid w:val="009050A4"/>
    <w:rsid w:val="009420DA"/>
    <w:rsid w:val="009617B5"/>
    <w:rsid w:val="009653AB"/>
    <w:rsid w:val="00976075"/>
    <w:rsid w:val="009832B4"/>
    <w:rsid w:val="009D175F"/>
    <w:rsid w:val="009D6630"/>
    <w:rsid w:val="009E0F33"/>
    <w:rsid w:val="009E1CC0"/>
    <w:rsid w:val="009E2BB1"/>
    <w:rsid w:val="009E3392"/>
    <w:rsid w:val="00A05D31"/>
    <w:rsid w:val="00A062ED"/>
    <w:rsid w:val="00A12031"/>
    <w:rsid w:val="00A31FB1"/>
    <w:rsid w:val="00A34D47"/>
    <w:rsid w:val="00A37FEA"/>
    <w:rsid w:val="00A40582"/>
    <w:rsid w:val="00A540FB"/>
    <w:rsid w:val="00A627AB"/>
    <w:rsid w:val="00A873B9"/>
    <w:rsid w:val="00AC390C"/>
    <w:rsid w:val="00AD7E93"/>
    <w:rsid w:val="00AF5167"/>
    <w:rsid w:val="00AF6912"/>
    <w:rsid w:val="00B24BBC"/>
    <w:rsid w:val="00B5154D"/>
    <w:rsid w:val="00B931E8"/>
    <w:rsid w:val="00BA5E70"/>
    <w:rsid w:val="00BB7183"/>
    <w:rsid w:val="00BC23C6"/>
    <w:rsid w:val="00BF4BC1"/>
    <w:rsid w:val="00C01756"/>
    <w:rsid w:val="00C22F41"/>
    <w:rsid w:val="00C306B1"/>
    <w:rsid w:val="00C45211"/>
    <w:rsid w:val="00C475AC"/>
    <w:rsid w:val="00C5154B"/>
    <w:rsid w:val="00C66ED7"/>
    <w:rsid w:val="00C761E1"/>
    <w:rsid w:val="00C81224"/>
    <w:rsid w:val="00C863A4"/>
    <w:rsid w:val="00C949D4"/>
    <w:rsid w:val="00CC7CC8"/>
    <w:rsid w:val="00CE6CC2"/>
    <w:rsid w:val="00D1112A"/>
    <w:rsid w:val="00DB5765"/>
    <w:rsid w:val="00DC1B67"/>
    <w:rsid w:val="00DE708A"/>
    <w:rsid w:val="00E17954"/>
    <w:rsid w:val="00E70B31"/>
    <w:rsid w:val="00E955AB"/>
    <w:rsid w:val="00EB2F1D"/>
    <w:rsid w:val="00EE5D18"/>
    <w:rsid w:val="00EF2E6F"/>
    <w:rsid w:val="00F12F6D"/>
    <w:rsid w:val="00F353E9"/>
    <w:rsid w:val="00F673DD"/>
    <w:rsid w:val="00FA79B7"/>
    <w:rsid w:val="00FF0308"/>
    <w:rsid w:val="04955F75"/>
    <w:rsid w:val="0AD03779"/>
    <w:rsid w:val="114575D7"/>
    <w:rsid w:val="13E06928"/>
    <w:rsid w:val="1B34121C"/>
    <w:rsid w:val="1E5B4CA1"/>
    <w:rsid w:val="24343488"/>
    <w:rsid w:val="28785C20"/>
    <w:rsid w:val="28C2675F"/>
    <w:rsid w:val="28DF4247"/>
    <w:rsid w:val="33670A4A"/>
    <w:rsid w:val="33CC55CB"/>
    <w:rsid w:val="34CE6FB8"/>
    <w:rsid w:val="3B144E96"/>
    <w:rsid w:val="42E84677"/>
    <w:rsid w:val="43EF27CA"/>
    <w:rsid w:val="4E3A02CF"/>
    <w:rsid w:val="50A02EBD"/>
    <w:rsid w:val="574F24F7"/>
    <w:rsid w:val="58861A98"/>
    <w:rsid w:val="59B9334F"/>
    <w:rsid w:val="5CF55F09"/>
    <w:rsid w:val="5D016A57"/>
    <w:rsid w:val="61970CBD"/>
    <w:rsid w:val="67EA245A"/>
    <w:rsid w:val="6A1747E9"/>
    <w:rsid w:val="6AA656B2"/>
    <w:rsid w:val="6B1F2BEB"/>
    <w:rsid w:val="6C1D2A88"/>
    <w:rsid w:val="73393CDE"/>
    <w:rsid w:val="73A65012"/>
    <w:rsid w:val="745A1190"/>
    <w:rsid w:val="7A126C95"/>
    <w:rsid w:val="7AD4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E5EE185"/>
  <w15:chartTrackingRefBased/>
  <w15:docId w15:val="{DB8839DA-6949-42E0-BEA6-B9A593EA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6"/>
    <w:rsid w:val="00726C9B"/>
    <w:rPr>
      <w:rFonts w:ascii="宋体"/>
      <w:sz w:val="21"/>
    </w:rPr>
  </w:style>
  <w:style w:type="paragraph" w:customStyle="1" w:styleId="a6">
    <w:name w:val="段"/>
    <w:link w:val="Char"/>
    <w:qFormat/>
    <w:rsid w:val="00726C9B"/>
    <w:pPr>
      <w:autoSpaceDE w:val="0"/>
      <w:autoSpaceDN w:val="0"/>
      <w:ind w:firstLineChars="200" w:firstLine="200"/>
      <w:jc w:val="both"/>
    </w:pPr>
    <w:rPr>
      <w:rFonts w:ascii="宋体"/>
      <w:sz w:val="21"/>
    </w:rPr>
  </w:style>
  <w:style w:type="paragraph" w:styleId="a7">
    <w:name w:val="caption"/>
    <w:basedOn w:val="a"/>
    <w:next w:val="a"/>
    <w:semiHidden/>
    <w:unhideWhenUsed/>
    <w:qFormat/>
    <w:rsid w:val="006C2E13"/>
    <w:rPr>
      <w:rFonts w:ascii="Arial" w:eastAsia="黑体"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1569</Words>
  <Characters>1977</Characters>
  <Application>Microsoft Office Word</Application>
  <DocSecurity>0</DocSecurity>
  <Lines>164</Lines>
  <Paragraphs>196</Paragraphs>
  <ScaleCrop>false</ScaleCrop>
  <Company>微软中国</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微软用户</dc:creator>
  <cp:keywords/>
  <cp:lastModifiedBy>晓辉 李</cp:lastModifiedBy>
  <cp:revision>3</cp:revision>
  <dcterms:created xsi:type="dcterms:W3CDTF">2025-03-24T06:18:00Z</dcterms:created>
  <dcterms:modified xsi:type="dcterms:W3CDTF">2025-03-28T09:15:00Z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F69A20A6664B4FB3B561880F17918A2B</vt:lpwstr>
  </property>
</Properties>
</file>