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SectionMark0"/>
    <w:p w14:paraId="400B22E3" w14:textId="7CA6AB5C" w:rsidR="007D7CA7" w:rsidRDefault="006029E1">
      <w:pPr>
        <w:pStyle w:val="af"/>
        <w:ind w:leftChars="-650" w:left="-1365" w:rightChars="-405" w:right="-850"/>
        <w:rPr>
          <w:sz w:val="18"/>
        </w:rPr>
        <w:sectPr w:rsidR="007D7CA7">
          <w:headerReference w:type="even" r:id="rId7"/>
          <w:headerReference w:type="default" r:id="rId8"/>
          <w:footerReference w:type="even" r:id="rId9"/>
          <w:footerReference w:type="default" r:id="rId10"/>
          <w:headerReference w:type="first" r:id="rId11"/>
          <w:pgSz w:w="11907" w:h="16839"/>
          <w:pgMar w:top="567" w:right="851" w:bottom="1361" w:left="1418" w:header="0" w:footer="0" w:gutter="0"/>
          <w:pgNumType w:start="1"/>
          <w:cols w:space="720"/>
          <w:titlePg/>
          <w:docGrid w:type="lines" w:linePitch="312"/>
        </w:sectPr>
      </w:pPr>
      <w:r>
        <w:rPr>
          <w:noProof/>
        </w:rPr>
        <mc:AlternateContent>
          <mc:Choice Requires="wps">
            <w:drawing>
              <wp:anchor distT="0" distB="0" distL="114300" distR="114300" simplePos="0" relativeHeight="251661824" behindDoc="0" locked="0" layoutInCell="1" allowOverlap="1" wp14:anchorId="5A054D2E" wp14:editId="3B7E704A">
                <wp:simplePos x="0" y="0"/>
                <wp:positionH relativeFrom="column">
                  <wp:posOffset>0</wp:posOffset>
                </wp:positionH>
                <wp:positionV relativeFrom="paragraph">
                  <wp:posOffset>8890000</wp:posOffset>
                </wp:positionV>
                <wp:extent cx="6121400" cy="0"/>
                <wp:effectExtent l="14605" t="10795" r="7620" b="8255"/>
                <wp:wrapNone/>
                <wp:docPr id="1583076111"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07B9C4" id="直线 11"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00pt" to="482pt,70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" strokecolor="#800008" strokeweight="1pt"/>
            </w:pict>
          </mc:Fallback>
        </mc:AlternateContent>
      </w:r>
      <w:r>
        <w:rPr>
          <w:noProof/>
        </w:rPr>
        <mc:AlternateContent>
          <mc:Choice Requires="wps">
            <w:drawing>
              <wp:anchor distT="0" distB="0" distL="114300" distR="114300" simplePos="0" relativeHeight="251660800" behindDoc="0" locked="0" layoutInCell="1" allowOverlap="1" wp14:anchorId="186EC32B" wp14:editId="597315E1">
                <wp:simplePos x="0" y="0"/>
                <wp:positionH relativeFrom="column">
                  <wp:posOffset>0</wp:posOffset>
                </wp:positionH>
                <wp:positionV relativeFrom="paragraph">
                  <wp:posOffset>2273300</wp:posOffset>
                </wp:positionV>
                <wp:extent cx="6121400" cy="0"/>
                <wp:effectExtent l="14605" t="13970" r="7620" b="14605"/>
                <wp:wrapNone/>
                <wp:docPr id="822637757"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91821B" id="直线 10"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" strokecolor="#800008" strokeweight="1pt"/>
            </w:pict>
          </mc:Fallback>
        </mc:AlternateContent>
      </w:r>
      <w:r>
        <w:rPr>
          <w:noProof/>
        </w:rPr>
        <mc:AlternateContent>
          <mc:Choice Requires="wps">
            <w:drawing>
              <wp:anchor distT="0" distB="0" distL="114300" distR="114300" simplePos="0" relativeHeight="251659776" behindDoc="0" locked="1" layoutInCell="1" allowOverlap="1" wp14:anchorId="6C41F9D9" wp14:editId="6C799A58">
                <wp:simplePos x="0" y="0"/>
                <wp:positionH relativeFrom="margin">
                  <wp:posOffset>0</wp:posOffset>
                </wp:positionH>
                <wp:positionV relativeFrom="margin">
                  <wp:posOffset>9113520</wp:posOffset>
                </wp:positionV>
                <wp:extent cx="6120130" cy="594360"/>
                <wp:effectExtent l="0" t="0" r="0" b="0"/>
                <wp:wrapNone/>
                <wp:docPr id="764252635"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594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70478D" w14:textId="77777777" w:rsidR="007D7CA7" w:rsidRDefault="00000000">
                            <w:pPr>
                              <w:pStyle w:val="afa"/>
                            </w:pPr>
                            <w:r>
                              <w:rPr>
                                <w:rFonts w:hint="eastAsia"/>
                              </w:rPr>
                              <w:t xml:space="preserve">中华人民共和国工业和信息化部 </w:t>
                            </w:r>
                            <w:r>
                              <w:rPr>
                                <w:rStyle w:val="af9"/>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41F9D9" id="_x0000_t202" coordsize="21600,21600" o:spt="202" path="m,l,21600r21600,l21600,xe">
                <v:stroke joinstyle="miter"/>
                <v:path gradientshapeok="t" o:connecttype="rect"/>
              </v:shapetype>
              <v:shape id="fmFrame7" o:spid="_x0000_s1026" type="#_x0000_t202" style="position:absolute;left:0;text-align:left;margin-left:0;margin-top:717.6pt;width:481.9pt;height:46.8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" stroked="f">
                <v:textbox inset="0,0,0,0">
                  <w:txbxContent>
                    <w:p w14:paraId="7970478D" w14:textId="77777777" w:rsidR="007D7CA7" w:rsidRDefault="00000000">
                      <w:pPr>
                        <w:pStyle w:val="afa"/>
                      </w:pPr>
                      <w:r>
                        <w:rPr>
                          <w:rFonts w:hint="eastAsia"/>
                        </w:rPr>
                        <w:t xml:space="preserve">中华人民共和国工业和信息化部 </w:t>
                      </w:r>
                      <w:r>
                        <w:rPr>
                          <w:rStyle w:val="af9"/>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8752" behindDoc="0" locked="1" layoutInCell="1" allowOverlap="1" wp14:anchorId="3A1AE0A2" wp14:editId="6C408CB6">
                <wp:simplePos x="0" y="0"/>
                <wp:positionH relativeFrom="margin">
                  <wp:posOffset>4100830</wp:posOffset>
                </wp:positionH>
                <wp:positionV relativeFrom="margin">
                  <wp:posOffset>8563610</wp:posOffset>
                </wp:positionV>
                <wp:extent cx="2019300" cy="312420"/>
                <wp:effectExtent l="635" t="0" r="0" b="3175"/>
                <wp:wrapNone/>
                <wp:docPr id="238374980"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0762D4" w14:textId="77777777" w:rsidR="007D7CA7" w:rsidRDefault="00000000">
                            <w:pPr>
                              <w:pStyle w:val="afc"/>
                            </w:pPr>
                            <w:r>
                              <w:rPr>
                                <w:rFonts w:hint="eastAsia"/>
                              </w:rPr>
                              <w:t>××××</w:t>
                            </w:r>
                            <w:r>
                              <w:rPr>
                                <w:rFonts w:hint="eastAsia"/>
                              </w:rPr>
                              <w:t>-</w:t>
                            </w:r>
                            <w:r>
                              <w:rPr>
                                <w:rFonts w:hint="eastAsia"/>
                              </w:rPr>
                              <w:t>××</w:t>
                            </w:r>
                            <w:r>
                              <w:rPr>
                                <w:rFonts w:hint="eastAsia"/>
                              </w:rPr>
                              <w:t>-</w:t>
                            </w:r>
                            <w:r>
                              <w:rPr>
                                <w:rFonts w:hint="eastAsia"/>
                              </w:rPr>
                              <w:t>××实施</w:t>
                            </w:r>
                          </w:p>
                          <w:p w14:paraId="3C672EE4" w14:textId="77777777" w:rsidR="007D7CA7" w:rsidRDefault="007D7CA7">
                            <w:pPr>
                              <w:pStyle w:val="afc"/>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1AE0A2" id="fmFrame6" o:spid="_x0000_s1027" type="#_x0000_t202" style="position:absolute;left:0;text-align:left;margin-left:322.9pt;margin-top:674.3pt;width:159pt;height:24.6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kJ16g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" stroked="f">
                <v:textbox inset="0,0,0,0">
                  <w:txbxContent>
                    <w:p w14:paraId="3E0762D4" w14:textId="77777777" w:rsidR="007D7CA7" w:rsidRDefault="00000000">
                      <w:pPr>
                        <w:pStyle w:val="afc"/>
                      </w:pPr>
                      <w:r>
                        <w:rPr>
                          <w:rFonts w:hint="eastAsia"/>
                        </w:rPr>
                        <w:t>××××</w:t>
                      </w:r>
                      <w:r>
                        <w:rPr>
                          <w:rFonts w:hint="eastAsia"/>
                        </w:rPr>
                        <w:t>-</w:t>
                      </w:r>
                      <w:r>
                        <w:rPr>
                          <w:rFonts w:hint="eastAsia"/>
                        </w:rPr>
                        <w:t>××</w:t>
                      </w:r>
                      <w:r>
                        <w:rPr>
                          <w:rFonts w:hint="eastAsia"/>
                        </w:rPr>
                        <w:t>-</w:t>
                      </w:r>
                      <w:r>
                        <w:rPr>
                          <w:rFonts w:hint="eastAsia"/>
                        </w:rPr>
                        <w:t>××实施</w:t>
                      </w:r>
                    </w:p>
                    <w:p w14:paraId="3C672EE4" w14:textId="77777777" w:rsidR="007D7CA7" w:rsidRDefault="007D7CA7">
                      <w:pPr>
                        <w:pStyle w:val="afc"/>
                      </w:pPr>
                    </w:p>
                  </w:txbxContent>
                </v:textbox>
                <w10:wrap anchorx="margin" anchory="margin"/>
                <w10:anchorlock/>
              </v:shape>
            </w:pict>
          </mc:Fallback>
        </mc:AlternateContent>
      </w:r>
      <w:r>
        <w:rPr>
          <w:noProof/>
        </w:rPr>
        <mc:AlternateContent>
          <mc:Choice Requires="wps">
            <w:drawing>
              <wp:anchor distT="0" distB="0" distL="114300" distR="114300" simplePos="0" relativeHeight="251657728" behindDoc="0" locked="1" layoutInCell="1" allowOverlap="1" wp14:anchorId="342888C9" wp14:editId="6DA58150">
                <wp:simplePos x="0" y="0"/>
                <wp:positionH relativeFrom="margin">
                  <wp:posOffset>0</wp:posOffset>
                </wp:positionH>
                <wp:positionV relativeFrom="margin">
                  <wp:posOffset>8563610</wp:posOffset>
                </wp:positionV>
                <wp:extent cx="2019300" cy="312420"/>
                <wp:effectExtent l="0" t="0" r="4445" b="3175"/>
                <wp:wrapNone/>
                <wp:docPr id="583823585"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A9DC5D" w14:textId="77777777" w:rsidR="007D7CA7" w:rsidRDefault="00000000">
                            <w:pPr>
                              <w:pStyle w:val="afd"/>
                            </w:pPr>
                            <w:r>
                              <w:rPr>
                                <w:rFonts w:hint="eastAsia"/>
                              </w:rPr>
                              <w:t>××××</w:t>
                            </w:r>
                            <w:r>
                              <w:rPr>
                                <w:rFonts w:hint="eastAsia"/>
                              </w:rPr>
                              <w:t>-</w:t>
                            </w:r>
                            <w:r>
                              <w:rPr>
                                <w:rFonts w:hint="eastAsia"/>
                              </w:rPr>
                              <w:t>××</w:t>
                            </w:r>
                            <w:r>
                              <w:rPr>
                                <w:rFonts w:hint="eastAsia"/>
                              </w:rPr>
                              <w:t>-</w:t>
                            </w:r>
                            <w:r>
                              <w:rPr>
                                <w:rFonts w:hint="eastAsia"/>
                              </w:rPr>
                              <w:t>××发布</w:t>
                            </w:r>
                          </w:p>
                          <w:p w14:paraId="1277C4EA" w14:textId="77777777" w:rsidR="007D7CA7" w:rsidRDefault="007D7CA7">
                            <w:pPr>
                              <w:pStyle w:val="afd"/>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2888C9" id="fmFrame5" o:spid="_x0000_s1028" type="#_x0000_t202" style="position:absolute;left:0;text-align:left;margin-left:0;margin-top:674.3pt;width:159pt;height:24.6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2L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" stroked="f">
                <v:textbox inset="0,0,0,0">
                  <w:txbxContent>
                    <w:p w14:paraId="5FA9DC5D" w14:textId="77777777" w:rsidR="007D7CA7" w:rsidRDefault="00000000">
                      <w:pPr>
                        <w:pStyle w:val="afd"/>
                      </w:pPr>
                      <w:r>
                        <w:rPr>
                          <w:rFonts w:hint="eastAsia"/>
                        </w:rPr>
                        <w:t>××××</w:t>
                      </w:r>
                      <w:r>
                        <w:rPr>
                          <w:rFonts w:hint="eastAsia"/>
                        </w:rPr>
                        <w:t>-</w:t>
                      </w:r>
                      <w:r>
                        <w:rPr>
                          <w:rFonts w:hint="eastAsia"/>
                        </w:rPr>
                        <w:t>××</w:t>
                      </w:r>
                      <w:r>
                        <w:rPr>
                          <w:rFonts w:hint="eastAsia"/>
                        </w:rPr>
                        <w:t>-</w:t>
                      </w:r>
                      <w:r>
                        <w:rPr>
                          <w:rFonts w:hint="eastAsia"/>
                        </w:rPr>
                        <w:t>××发布</w:t>
                      </w:r>
                    </w:p>
                    <w:p w14:paraId="1277C4EA" w14:textId="77777777" w:rsidR="007D7CA7" w:rsidRDefault="007D7CA7">
                      <w:pPr>
                        <w:pStyle w:val="afd"/>
                      </w:pPr>
                    </w:p>
                  </w:txbxContent>
                </v:textbox>
                <w10:wrap anchorx="margin" anchory="margin"/>
                <w10:anchorlock/>
              </v:shape>
            </w:pict>
          </mc:Fallback>
        </mc:AlternateContent>
      </w:r>
      <w:r>
        <w:rPr>
          <w:noProof/>
        </w:rPr>
        <mc:AlternateContent>
          <mc:Choice Requires="wps">
            <w:drawing>
              <wp:anchor distT="0" distB="0" distL="114300" distR="114300" simplePos="0" relativeHeight="251656704" behindDoc="0" locked="1" layoutInCell="1" allowOverlap="1" wp14:anchorId="12144A02" wp14:editId="5E64636F">
                <wp:simplePos x="0" y="0"/>
                <wp:positionH relativeFrom="margin">
                  <wp:posOffset>0</wp:posOffset>
                </wp:positionH>
                <wp:positionV relativeFrom="margin">
                  <wp:posOffset>3635375</wp:posOffset>
                </wp:positionV>
                <wp:extent cx="5969000" cy="4681220"/>
                <wp:effectExtent l="0" t="4445" r="0" b="635"/>
                <wp:wrapNone/>
                <wp:docPr id="319058741"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5A932" w14:textId="77777777" w:rsidR="007D7CA7" w:rsidRDefault="00000000">
                            <w:pPr>
                              <w:pStyle w:val="afe"/>
                            </w:pPr>
                            <w:r>
                              <w:rPr>
                                <w:rFonts w:hint="eastAsia"/>
                              </w:rPr>
                              <w:t>衣料用液体洗涤剂</w:t>
                            </w:r>
                          </w:p>
                          <w:p w14:paraId="0C18B118" w14:textId="65BF7B93" w:rsidR="007D7CA7" w:rsidRDefault="00000000">
                            <w:pPr>
                              <w:pStyle w:val="afe"/>
                              <w:rPr>
                                <w:rFonts w:ascii="Times New Roman"/>
                                <w:sz w:val="32"/>
                              </w:rPr>
                            </w:pPr>
                            <w:r>
                              <w:rPr>
                                <w:rFonts w:ascii="Times New Roman" w:hint="eastAsia"/>
                                <w:sz w:val="32"/>
                              </w:rPr>
                              <w:t>L</w:t>
                            </w:r>
                            <w:r>
                              <w:rPr>
                                <w:rFonts w:ascii="Times New Roman"/>
                                <w:sz w:val="32"/>
                              </w:rPr>
                              <w:t>iquid detergent for fabric</w:t>
                            </w:r>
                          </w:p>
                          <w:p w14:paraId="2A4E9599" w14:textId="32840011" w:rsidR="007D7CA7" w:rsidRDefault="00000000">
                            <w:pPr>
                              <w:pStyle w:val="aff"/>
                            </w:pPr>
                            <w:r>
                              <w:rPr>
                                <w:rFonts w:hint="eastAsia"/>
                              </w:rPr>
                              <w:t>（</w:t>
                            </w:r>
                            <w:r w:rsidR="00BF45CA">
                              <w:rPr>
                                <w:rFonts w:hint="eastAsia"/>
                              </w:rPr>
                              <w:t>送审</w:t>
                            </w:r>
                            <w:r w:rsidR="00797B70">
                              <w:rPr>
                                <w:rFonts w:hint="eastAsia"/>
                              </w:rPr>
                              <w:t>稿</w:t>
                            </w:r>
                            <w:r>
                              <w:rPr>
                                <w:rFonts w:hint="eastAsia"/>
                              </w:rPr>
                              <w:t>）</w:t>
                            </w:r>
                          </w:p>
                          <w:p w14:paraId="23CDEB0C" w14:textId="77777777" w:rsidR="007D7CA7" w:rsidRDefault="007D7CA7">
                            <w:pPr>
                              <w:pStyle w:val="aff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144A02" id="_x0000_t202" coordsize="21600,21600" o:spt="202" path="m,l,21600r21600,l21600,xe">
                <v:stroke joinstyle="miter"/>
                <v:path gradientshapeok="t" o:connecttype="rect"/>
              </v:shapetype>
              <v:shape id="fmFrame4" o:spid="_x0000_s1029" type="#_x0000_t202" style="position:absolute;left:0;text-align:left;margin-left:0;margin-top:286.25pt;width:470pt;height:368.6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" stroked="f">
                <v:textbox inset="0,0,0,0">
                  <w:txbxContent>
                    <w:p w14:paraId="3965A932" w14:textId="77777777" w:rsidR="007D7CA7" w:rsidRDefault="00000000">
                      <w:pPr>
                        <w:pStyle w:val="afe"/>
                      </w:pPr>
                      <w:r>
                        <w:rPr>
                          <w:rFonts w:hint="eastAsia"/>
                        </w:rPr>
                        <w:t>衣料用液体洗涤剂</w:t>
                      </w:r>
                    </w:p>
                    <w:p w14:paraId="0C18B118" w14:textId="65BF7B93" w:rsidR="007D7CA7" w:rsidRDefault="00000000">
                      <w:pPr>
                        <w:pStyle w:val="afe"/>
                        <w:rPr>
                          <w:rFonts w:ascii="Times New Roman"/>
                          <w:sz w:val="32"/>
                        </w:rPr>
                      </w:pPr>
                      <w:r>
                        <w:rPr>
                          <w:rFonts w:ascii="Times New Roman" w:hint="eastAsia"/>
                          <w:sz w:val="32"/>
                        </w:rPr>
                        <w:t>L</w:t>
                      </w:r>
                      <w:r>
                        <w:rPr>
                          <w:rFonts w:ascii="Times New Roman"/>
                          <w:sz w:val="32"/>
                        </w:rPr>
                        <w:t>iquid detergent for fabric</w:t>
                      </w:r>
                    </w:p>
                    <w:p w14:paraId="2A4E9599" w14:textId="32840011" w:rsidR="007D7CA7" w:rsidRDefault="00000000">
                      <w:pPr>
                        <w:pStyle w:val="aff"/>
                      </w:pPr>
                      <w:r>
                        <w:rPr>
                          <w:rFonts w:hint="eastAsia"/>
                        </w:rPr>
                        <w:t>（</w:t>
                      </w:r>
                      <w:r w:rsidR="00BF45CA">
                        <w:rPr>
                          <w:rFonts w:hint="eastAsia"/>
                        </w:rPr>
                        <w:t>送审</w:t>
                      </w:r>
                      <w:r w:rsidR="00797B70">
                        <w:rPr>
                          <w:rFonts w:hint="eastAsia"/>
                        </w:rPr>
                        <w:t>稿</w:t>
                      </w:r>
                      <w:r>
                        <w:rPr>
                          <w:rFonts w:hint="eastAsia"/>
                        </w:rPr>
                        <w:t>）</w:t>
                      </w:r>
                    </w:p>
                    <w:p w14:paraId="23CDEB0C" w14:textId="77777777" w:rsidR="007D7CA7" w:rsidRDefault="007D7CA7">
                      <w:pPr>
                        <w:pStyle w:val="aff0"/>
                      </w:pPr>
                    </w:p>
                  </w:txbxContent>
                </v:textbox>
                <w10:wrap anchorx="margin" anchory="margin"/>
                <w10:anchorlock/>
              </v:shape>
            </w:pict>
          </mc:Fallback>
        </mc:AlternateContent>
      </w:r>
      <w:r>
        <w:rPr>
          <w:noProof/>
        </w:rPr>
        <mc:AlternateContent>
          <mc:Choice Requires="wps">
            <w:drawing>
              <wp:anchor distT="0" distB="0" distL="114300" distR="114300" simplePos="0" relativeHeight="251655680" behindDoc="0" locked="1" layoutInCell="1" allowOverlap="1" wp14:anchorId="2F67F10A" wp14:editId="31F66E66">
                <wp:simplePos x="0" y="0"/>
                <wp:positionH relativeFrom="margin">
                  <wp:posOffset>-111125</wp:posOffset>
                </wp:positionH>
                <wp:positionV relativeFrom="margin">
                  <wp:posOffset>1425575</wp:posOffset>
                </wp:positionV>
                <wp:extent cx="5802630" cy="860425"/>
                <wp:effectExtent l="0" t="4445" r="0" b="1905"/>
                <wp:wrapNone/>
                <wp:docPr id="491098712"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4C3FD9" w14:textId="075108D5" w:rsidR="007D7CA7" w:rsidRDefault="00000000">
                            <w:pPr>
                              <w:pStyle w:val="2"/>
                              <w:wordWrap w:val="0"/>
                            </w:pPr>
                            <w:r>
                              <w:t>QB</w:t>
                            </w:r>
                            <w:r>
                              <w:rPr>
                                <w:rFonts w:hint="eastAsia"/>
                              </w:rPr>
                              <w:t xml:space="preserve">/T </w:t>
                            </w:r>
                            <w:r>
                              <w:t>1224</w:t>
                            </w:r>
                            <w:r w:rsidR="00A624A6">
                              <w:rPr>
                                <w:rFonts w:hint="eastAsia"/>
                              </w:rPr>
                              <w:t>—</w:t>
                            </w:r>
                            <w:r>
                              <w:rPr>
                                <w:rFonts w:hint="eastAsia"/>
                              </w:rPr>
                              <w:t>××××</w:t>
                            </w:r>
                          </w:p>
                          <w:p w14:paraId="7B3A1CCE" w14:textId="3F133E63" w:rsidR="007D7CA7" w:rsidRDefault="00000000">
                            <w:pPr>
                              <w:pStyle w:val="aff1"/>
                              <w:wordWrap w:val="0"/>
                            </w:pPr>
                            <w:r>
                              <w:rPr>
                                <w:rFonts w:hint="eastAsia"/>
                              </w:rPr>
                              <w:t>代替QB/T 1224</w:t>
                            </w:r>
                            <w:r w:rsidR="00A624A6">
                              <w:rPr>
                                <w:rFonts w:hint="eastAsia"/>
                              </w:rPr>
                              <w:t>—</w:t>
                            </w:r>
                            <w:r>
                              <w:rPr>
                                <w:rFonts w:hint="eastAsia"/>
                              </w:rPr>
                              <w:t>2012</w:t>
                            </w:r>
                          </w:p>
                          <w:p w14:paraId="7F6FF4C8" w14:textId="77777777" w:rsidR="007D7CA7" w:rsidRDefault="007D7CA7">
                            <w:pPr>
                              <w:pStyle w:val="aff1"/>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67F10A" id="fmFrame3" o:spid="_x0000_s1030" type="#_x0000_t202" style="position:absolute;left:0;text-align:left;margin-left:-8.75pt;margin-top:112.25pt;width:456.9pt;height:67.75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" stroked="f">
                <v:textbox inset="0,0,0,0">
                  <w:txbxContent>
                    <w:p w14:paraId="0F4C3FD9" w14:textId="075108D5" w:rsidR="007D7CA7" w:rsidRDefault="00000000">
                      <w:pPr>
                        <w:pStyle w:val="2"/>
                        <w:wordWrap w:val="0"/>
                      </w:pPr>
                      <w:r>
                        <w:t>QB</w:t>
                      </w:r>
                      <w:r>
                        <w:rPr>
                          <w:rFonts w:hint="eastAsia"/>
                        </w:rPr>
                        <w:t xml:space="preserve">/T </w:t>
                      </w:r>
                      <w:r>
                        <w:t>1224</w:t>
                      </w:r>
                      <w:r w:rsidR="00A624A6">
                        <w:rPr>
                          <w:rFonts w:hint="eastAsia"/>
                        </w:rPr>
                        <w:t>—</w:t>
                      </w:r>
                      <w:r>
                        <w:rPr>
                          <w:rFonts w:hint="eastAsia"/>
                        </w:rPr>
                        <w:t>××××</w:t>
                      </w:r>
                    </w:p>
                    <w:p w14:paraId="7B3A1CCE" w14:textId="3F133E63" w:rsidR="007D7CA7" w:rsidRDefault="00000000">
                      <w:pPr>
                        <w:pStyle w:val="aff1"/>
                        <w:wordWrap w:val="0"/>
                      </w:pPr>
                      <w:r>
                        <w:rPr>
                          <w:rFonts w:hint="eastAsia"/>
                        </w:rPr>
                        <w:t>代替QB/T 1224</w:t>
                      </w:r>
                      <w:r w:rsidR="00A624A6">
                        <w:rPr>
                          <w:rFonts w:hint="eastAsia"/>
                        </w:rPr>
                        <w:t>—</w:t>
                      </w:r>
                      <w:r>
                        <w:rPr>
                          <w:rFonts w:hint="eastAsia"/>
                        </w:rPr>
                        <w:t>2012</w:t>
                      </w:r>
                    </w:p>
                    <w:p w14:paraId="7F6FF4C8" w14:textId="77777777" w:rsidR="007D7CA7" w:rsidRDefault="007D7CA7">
                      <w:pPr>
                        <w:pStyle w:val="aff1"/>
                      </w:pPr>
                    </w:p>
                  </w:txbxContent>
                </v:textbox>
                <w10:wrap anchorx="margin" anchory="margin"/>
                <w10:anchorlock/>
              </v:shape>
            </w:pict>
          </mc:Fallback>
        </mc:AlternateContent>
      </w:r>
      <w:r>
        <w:rPr>
          <w:noProof/>
        </w:rPr>
        <mc:AlternateContent>
          <mc:Choice Requires="wps">
            <w:drawing>
              <wp:anchor distT="0" distB="0" distL="114300" distR="114300" simplePos="0" relativeHeight="251654656" behindDoc="0" locked="1" layoutInCell="1" allowOverlap="1" wp14:anchorId="4196DCF5" wp14:editId="5A26CE6F">
                <wp:simplePos x="0" y="0"/>
                <wp:positionH relativeFrom="margin">
                  <wp:posOffset>2549525</wp:posOffset>
                </wp:positionH>
                <wp:positionV relativeFrom="margin">
                  <wp:posOffset>107315</wp:posOffset>
                </wp:positionV>
                <wp:extent cx="3175000" cy="720090"/>
                <wp:effectExtent l="1905" t="635" r="4445" b="3175"/>
                <wp:wrapNone/>
                <wp:docPr id="2119852615"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BE8004" w14:textId="77777777" w:rsidR="007D7CA7" w:rsidRDefault="00000000">
                            <w:pPr>
                              <w:pStyle w:val="aff2"/>
                            </w:pPr>
                            <w:r>
                              <w:t>QB</w:t>
                            </w:r>
                          </w:p>
                          <w:p w14:paraId="7641EA39" w14:textId="77777777" w:rsidR="007D7CA7" w:rsidRDefault="007D7CA7">
                            <w:pPr>
                              <w:pStyle w:val="aff2"/>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96DCF5" id="fmFrame8" o:spid="_x0000_s1031" type="#_x0000_t202" style="position:absolute;left:0;text-align:left;margin-left:200.75pt;margin-top:8.45pt;width:250pt;height:56.7p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" stroked="f">
                <v:textbox inset="0,0,0,0">
                  <w:txbxContent>
                    <w:p w14:paraId="1BBE8004" w14:textId="77777777" w:rsidR="007D7CA7" w:rsidRDefault="00000000">
                      <w:pPr>
                        <w:pStyle w:val="aff2"/>
                      </w:pPr>
                      <w:r>
                        <w:t>QB</w:t>
                      </w:r>
                    </w:p>
                    <w:p w14:paraId="7641EA39" w14:textId="77777777" w:rsidR="007D7CA7" w:rsidRDefault="007D7CA7">
                      <w:pPr>
                        <w:pStyle w:val="aff2"/>
                      </w:pPr>
                    </w:p>
                  </w:txbxContent>
                </v:textbox>
                <w10:wrap anchorx="margin" anchory="margin"/>
                <w10:anchorlock/>
              </v:shape>
            </w:pict>
          </mc:Fallback>
        </mc:AlternateContent>
      </w:r>
      <w:r>
        <w:rPr>
          <w:noProof/>
        </w:rPr>
        <mc:AlternateContent>
          <mc:Choice Requires="wps">
            <w:drawing>
              <wp:anchor distT="0" distB="0" distL="114300" distR="114300" simplePos="0" relativeHeight="251653632" behindDoc="0" locked="1" layoutInCell="1" allowOverlap="1" wp14:anchorId="53A7720D" wp14:editId="37EE7B71">
                <wp:simplePos x="0" y="0"/>
                <wp:positionH relativeFrom="margin">
                  <wp:posOffset>0</wp:posOffset>
                </wp:positionH>
                <wp:positionV relativeFrom="margin">
                  <wp:posOffset>1010920</wp:posOffset>
                </wp:positionV>
                <wp:extent cx="6120130" cy="391160"/>
                <wp:effectExtent l="0" t="0" r="0" b="0"/>
                <wp:wrapNone/>
                <wp:docPr id="1358497398"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E7E511" w14:textId="77777777" w:rsidR="007D7CA7" w:rsidRDefault="00000000">
                            <w:pPr>
                              <w:pStyle w:val="aff3"/>
                              <w:rPr>
                                <w:rFonts w:hint="eastAsia"/>
                              </w:rPr>
                            </w:pPr>
                            <w:r>
                              <w:rPr>
                                <w:rFonts w:hint="eastAsia"/>
                              </w:rPr>
                              <w:t>中华人民共和国轻工行业标准</w:t>
                            </w:r>
                          </w:p>
                          <w:p w14:paraId="274B8B67" w14:textId="77777777" w:rsidR="007D7CA7" w:rsidRDefault="007D7CA7">
                            <w:pPr>
                              <w:pStyle w:val="aff3"/>
                              <w:rPr>
                                <w:rFonts w:hint="eastAsia"/>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A7720D" id="fmFrame2" o:spid="_x0000_s1032" type="#_x0000_t202" style="position:absolute;left:0;text-align:left;margin-left:0;margin-top:79.6pt;width:481.9pt;height:30.8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" stroked="f">
                <v:textbox inset="0,0,0,0">
                  <w:txbxContent>
                    <w:p w14:paraId="3CE7E511" w14:textId="77777777" w:rsidR="007D7CA7" w:rsidRDefault="00000000">
                      <w:pPr>
                        <w:pStyle w:val="aff3"/>
                        <w:rPr>
                          <w:rFonts w:hint="eastAsia"/>
                        </w:rPr>
                      </w:pPr>
                      <w:r>
                        <w:rPr>
                          <w:rFonts w:hint="eastAsia"/>
                        </w:rPr>
                        <w:t>中华人民共和国轻工行业标准</w:t>
                      </w:r>
                    </w:p>
                    <w:p w14:paraId="274B8B67" w14:textId="77777777" w:rsidR="007D7CA7" w:rsidRDefault="007D7CA7">
                      <w:pPr>
                        <w:pStyle w:val="aff3"/>
                        <w:rPr>
                          <w:rFonts w:hint="eastAsia"/>
                        </w:rPr>
                      </w:pPr>
                    </w:p>
                  </w:txbxContent>
                </v:textbox>
                <w10:wrap anchorx="margin" anchory="margin"/>
                <w10:anchorlock/>
              </v:shape>
            </w:pict>
          </mc:Fallback>
        </mc:AlternateContent>
      </w:r>
      <w:r>
        <w:rPr>
          <w:noProof/>
        </w:rPr>
        <mc:AlternateContent>
          <mc:Choice Requires="wps">
            <w:drawing>
              <wp:anchor distT="0" distB="0" distL="114300" distR="114300" simplePos="0" relativeHeight="251652608" behindDoc="0" locked="1" layoutInCell="1" allowOverlap="1" wp14:anchorId="59CF4EC3" wp14:editId="694BFA18">
                <wp:simplePos x="0" y="0"/>
                <wp:positionH relativeFrom="margin">
                  <wp:posOffset>0</wp:posOffset>
                </wp:positionH>
                <wp:positionV relativeFrom="margin">
                  <wp:posOffset>0</wp:posOffset>
                </wp:positionV>
                <wp:extent cx="2540000" cy="657860"/>
                <wp:effectExtent l="0" t="0" r="0" b="1270"/>
                <wp:wrapNone/>
                <wp:docPr id="450264279"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05F5F5" w14:textId="77777777" w:rsidR="007D7CA7" w:rsidRDefault="00000000">
                            <w:pPr>
                              <w:pStyle w:val="aff4"/>
                            </w:pPr>
                            <w:r>
                              <w:t xml:space="preserve">ICS </w:t>
                            </w:r>
                            <w:r>
                              <w:rPr>
                                <w:rFonts w:hint="eastAsia"/>
                              </w:rPr>
                              <w:t>71.100.40</w:t>
                            </w:r>
                          </w:p>
                          <w:p w14:paraId="51B9BF40" w14:textId="77777777" w:rsidR="007D7CA7" w:rsidRDefault="00000000">
                            <w:pPr>
                              <w:pStyle w:val="aff4"/>
                            </w:pPr>
                            <w:r>
                              <w:rPr>
                                <w:rFonts w:hint="eastAsia"/>
                              </w:rPr>
                              <w:t>分类号：</w:t>
                            </w:r>
                            <w:r>
                              <w:t>Y</w:t>
                            </w:r>
                            <w:r>
                              <w:rPr>
                                <w:rFonts w:hint="eastAsia"/>
                              </w:rPr>
                              <w:t xml:space="preserve"> </w:t>
                            </w:r>
                            <w:r>
                              <w:t>43</w:t>
                            </w:r>
                          </w:p>
                          <w:p w14:paraId="5DEACED8" w14:textId="77777777" w:rsidR="007D7CA7" w:rsidRDefault="00000000">
                            <w:pPr>
                              <w:pStyle w:val="aff4"/>
                            </w:pPr>
                            <w:r>
                              <w:rPr>
                                <w:rFonts w:hint="eastAsia"/>
                              </w:rPr>
                              <w:t>备案号：</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CF4EC3" id="fmFrame1" o:spid="_x0000_s1033" type="#_x0000_t202" style="position:absolute;left:0;text-align:left;margin-left:0;margin-top:0;width:200pt;height:51.8pt;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8h7QEAAMEDAAAOAAAAZHJzL2Uyb0RvYy54bWysU8tu2zAQvBfoPxC815KNxgk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r6mNPgTNLZ+ur6Zp26koliznbow2cFPYtByZGamtDF8cGHWI0o5ivxMQ9G13ttTFpgW+0M&#10;sqMgA+zTSAReXDM2XrYQ0ybEuJNoRmYTxzBWI9N1ya8jRGRdQX0i3giTr+gfUNAB/uFsIE+V3P8+&#10;CFScmS+WtIsGnAOcg2oOhJWUWvLA2RTuwmTUg0PddoQ8dcfCHenb6ET9uYpzueSTpMjZ09GI/67T&#10;reeft/0L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yuK8h7QEAAMEDAAAOAAAAAAAAAAAAAAAAAC4CAABkcnMvZTJvRG9jLnht&#10;bFBLAQItABQABgAIAAAAIQAHD0K32gAAAAUBAAAPAAAAAAAAAAAAAAAAAEcEAABkcnMvZG93bnJl&#10;di54bWxQSwUGAAAAAAQABADzAAAATgUAAAAA&#10;" stroked="f">
                <v:textbox inset="0,0,0,0">
                  <w:txbxContent>
                    <w:p w14:paraId="7A05F5F5" w14:textId="77777777" w:rsidR="007D7CA7" w:rsidRDefault="00000000">
                      <w:pPr>
                        <w:pStyle w:val="aff4"/>
                      </w:pPr>
                      <w:r>
                        <w:t xml:space="preserve">ICS </w:t>
                      </w:r>
                      <w:r>
                        <w:rPr>
                          <w:rFonts w:hint="eastAsia"/>
                        </w:rPr>
                        <w:t>71.100.40</w:t>
                      </w:r>
                    </w:p>
                    <w:p w14:paraId="51B9BF40" w14:textId="77777777" w:rsidR="007D7CA7" w:rsidRDefault="00000000">
                      <w:pPr>
                        <w:pStyle w:val="aff4"/>
                      </w:pPr>
                      <w:r>
                        <w:rPr>
                          <w:rFonts w:hint="eastAsia"/>
                        </w:rPr>
                        <w:t>分类号：</w:t>
                      </w:r>
                      <w:r>
                        <w:t>Y</w:t>
                      </w:r>
                      <w:r>
                        <w:rPr>
                          <w:rFonts w:hint="eastAsia"/>
                        </w:rPr>
                        <w:t xml:space="preserve"> </w:t>
                      </w:r>
                      <w:r>
                        <w:t>43</w:t>
                      </w:r>
                    </w:p>
                    <w:p w14:paraId="5DEACED8" w14:textId="77777777" w:rsidR="007D7CA7" w:rsidRDefault="00000000">
                      <w:pPr>
                        <w:pStyle w:val="aff4"/>
                      </w:pPr>
                      <w:r>
                        <w:rPr>
                          <w:rFonts w:hint="eastAsia"/>
                        </w:rPr>
                        <w:t>备案号：</w:t>
                      </w:r>
                    </w:p>
                  </w:txbxContent>
                </v:textbox>
                <w10:wrap anchorx="margin" anchory="margin"/>
                <w10:anchorlock/>
              </v:shape>
            </w:pict>
          </mc:Fallback>
        </mc:AlternateContent>
      </w:r>
      <w:r>
        <w:rPr>
          <w:rFonts w:hint="eastAsia"/>
        </w:rPr>
        <w:t xml:space="preserve">      </w:t>
      </w:r>
    </w:p>
    <w:p w14:paraId="06463F33" w14:textId="2ECC3877" w:rsidR="007D7CA7" w:rsidRDefault="00000000">
      <w:pPr>
        <w:pStyle w:val="a"/>
        <w:numPr>
          <w:ilvl w:val="0"/>
          <w:numId w:val="0"/>
        </w:numPr>
        <w:spacing w:line="300" w:lineRule="auto"/>
        <w:ind w:firstLineChars="1150" w:firstLine="3680"/>
        <w:jc w:val="both"/>
      </w:pPr>
      <w:bookmarkStart w:id="1" w:name="SectionMark2"/>
      <w:bookmarkEnd w:id="0"/>
      <w:r>
        <w:rPr>
          <w:rFonts w:hint="eastAsia"/>
        </w:rPr>
        <w:lastRenderedPageBreak/>
        <w:t>前  言</w:t>
      </w:r>
    </w:p>
    <w:p w14:paraId="4FF34E1C" w14:textId="77777777" w:rsidR="007D7CA7" w:rsidRDefault="00000000">
      <w:pPr>
        <w:pStyle w:val="af0"/>
        <w:spacing w:line="276" w:lineRule="auto"/>
        <w:ind w:firstLineChars="196" w:firstLine="412"/>
        <w:rPr>
          <w:bCs/>
        </w:rPr>
      </w:pPr>
      <w:r>
        <w:rPr>
          <w:rFonts w:hint="eastAsia"/>
          <w:bCs/>
        </w:rPr>
        <w:t>本文件按照GB/T 1.1—2020《标准化工作导则  第1部分：标准化文件的结构和起草规则》的规定起草。</w:t>
      </w:r>
    </w:p>
    <w:p w14:paraId="4408660F" w14:textId="3AAE150F" w:rsidR="007D7CA7" w:rsidRDefault="00000000">
      <w:pPr>
        <w:pStyle w:val="af0"/>
        <w:spacing w:line="276" w:lineRule="auto"/>
        <w:ind w:firstLine="420"/>
      </w:pPr>
      <w:r>
        <w:rPr>
          <w:rFonts w:hint="eastAsia"/>
        </w:rPr>
        <w:t>本文件代替QB/T 1224</w:t>
      </w:r>
      <w:r w:rsidR="00A624A6">
        <w:rPr>
          <w:rFonts w:hint="eastAsia"/>
          <w:bCs/>
        </w:rPr>
        <w:t>—</w:t>
      </w:r>
      <w:r>
        <w:rPr>
          <w:rFonts w:hint="eastAsia"/>
        </w:rPr>
        <w:t>2012《衣料用液体洗涤剂》，与QB/T 1224</w:t>
      </w:r>
      <w:r w:rsidR="00A624A6">
        <w:rPr>
          <w:rFonts w:hint="eastAsia"/>
          <w:bCs/>
        </w:rPr>
        <w:t>—</w:t>
      </w:r>
      <w:r>
        <w:rPr>
          <w:rFonts w:hint="eastAsia"/>
        </w:rPr>
        <w:t>2012相比，除结构调整和编辑性改动外，主要技术变化如下：</w:t>
      </w:r>
    </w:p>
    <w:p w14:paraId="111118AF" w14:textId="0146570B" w:rsidR="00797B70" w:rsidRPr="00A624A6" w:rsidRDefault="00797B70">
      <w:pPr>
        <w:pStyle w:val="af0"/>
        <w:spacing w:line="276" w:lineRule="auto"/>
        <w:ind w:firstLine="420"/>
        <w:rPr>
          <w:color w:val="000000" w:themeColor="text1"/>
        </w:rPr>
      </w:pPr>
      <w:r w:rsidRPr="00A624A6">
        <w:rPr>
          <w:rFonts w:hint="eastAsia"/>
          <w:color w:val="000000" w:themeColor="text1"/>
        </w:rPr>
        <w:t>——删除了“结构液洗”的术语（见2012年版</w:t>
      </w:r>
      <w:r w:rsidR="00A624A6" w:rsidRPr="00A624A6">
        <w:rPr>
          <w:rFonts w:hint="eastAsia"/>
          <w:color w:val="000000" w:themeColor="text1"/>
        </w:rPr>
        <w:t>的</w:t>
      </w:r>
      <w:r w:rsidRPr="00A624A6">
        <w:rPr>
          <w:rFonts w:hint="eastAsia"/>
          <w:color w:val="000000" w:themeColor="text1"/>
        </w:rPr>
        <w:t>3</w:t>
      </w:r>
      <w:r w:rsidR="00C43910" w:rsidRPr="00A624A6">
        <w:rPr>
          <w:rFonts w:hint="eastAsia"/>
          <w:color w:val="000000" w:themeColor="text1"/>
        </w:rPr>
        <w:t>.4</w:t>
      </w:r>
      <w:r w:rsidRPr="00A624A6">
        <w:rPr>
          <w:rFonts w:hint="eastAsia"/>
          <w:color w:val="000000" w:themeColor="text1"/>
        </w:rPr>
        <w:t>）；</w:t>
      </w:r>
    </w:p>
    <w:p w14:paraId="114017C8" w14:textId="2CECA189" w:rsidR="007D7CA7" w:rsidRPr="00A624A6" w:rsidRDefault="00000000">
      <w:pPr>
        <w:pStyle w:val="af0"/>
        <w:spacing w:line="276" w:lineRule="auto"/>
        <w:ind w:firstLine="420"/>
        <w:rPr>
          <w:color w:val="000000" w:themeColor="text1"/>
        </w:rPr>
      </w:pPr>
      <w:r w:rsidRPr="00A624A6">
        <w:rPr>
          <w:rFonts w:hint="eastAsia"/>
          <w:color w:val="000000" w:themeColor="text1"/>
        </w:rPr>
        <w:t>——删除了产品的基本要求（见2012</w:t>
      </w:r>
      <w:r w:rsidR="00797B70" w:rsidRPr="00A624A6">
        <w:rPr>
          <w:rFonts w:hint="eastAsia"/>
          <w:color w:val="000000" w:themeColor="text1"/>
        </w:rPr>
        <w:t>年</w:t>
      </w:r>
      <w:r w:rsidRPr="00A624A6">
        <w:rPr>
          <w:rFonts w:hint="eastAsia"/>
          <w:color w:val="000000" w:themeColor="text1"/>
        </w:rPr>
        <w:t>版</w:t>
      </w:r>
      <w:r w:rsidR="00A624A6" w:rsidRPr="00A624A6">
        <w:rPr>
          <w:rFonts w:hint="eastAsia"/>
          <w:color w:val="000000" w:themeColor="text1"/>
        </w:rPr>
        <w:t>的</w:t>
      </w:r>
      <w:r w:rsidRPr="00A624A6">
        <w:rPr>
          <w:rFonts w:hint="eastAsia"/>
          <w:color w:val="000000" w:themeColor="text1"/>
        </w:rPr>
        <w:t>5.1）；</w:t>
      </w:r>
    </w:p>
    <w:p w14:paraId="7E58CC7B" w14:textId="73627B06" w:rsidR="00D06E50" w:rsidRDefault="00D06E50" w:rsidP="00897985">
      <w:pPr>
        <w:pStyle w:val="af0"/>
        <w:spacing w:line="276" w:lineRule="auto"/>
        <w:ind w:firstLine="420"/>
        <w:rPr>
          <w:color w:val="000000" w:themeColor="text1"/>
        </w:rPr>
      </w:pPr>
      <w:r>
        <w:rPr>
          <w:rFonts w:hint="eastAsia"/>
          <w:color w:val="000000" w:themeColor="text1"/>
        </w:rPr>
        <w:t>——增加了普通洗衣液的品种及指标要求（见4.1、表1、表2）；</w:t>
      </w:r>
    </w:p>
    <w:p w14:paraId="62DD0E53" w14:textId="66D46CA4" w:rsidR="00897985" w:rsidRPr="00A624A6" w:rsidRDefault="00000000" w:rsidP="00897985">
      <w:pPr>
        <w:pStyle w:val="af0"/>
        <w:spacing w:line="276" w:lineRule="auto"/>
        <w:ind w:firstLine="420"/>
        <w:rPr>
          <w:color w:val="000000" w:themeColor="text1"/>
        </w:rPr>
      </w:pPr>
      <w:r w:rsidRPr="00A624A6">
        <w:rPr>
          <w:rFonts w:hint="eastAsia"/>
          <w:color w:val="000000" w:themeColor="text1"/>
        </w:rPr>
        <w:t>——修改了对五氧化二磷的指标要求（见表1</w:t>
      </w:r>
      <w:r w:rsidR="00797B70" w:rsidRPr="00A624A6">
        <w:rPr>
          <w:rFonts w:hint="eastAsia"/>
          <w:color w:val="000000" w:themeColor="text1"/>
        </w:rPr>
        <w:t>，2012年版</w:t>
      </w:r>
      <w:r w:rsidR="00A624A6" w:rsidRPr="00A624A6">
        <w:rPr>
          <w:rFonts w:hint="eastAsia"/>
          <w:color w:val="000000" w:themeColor="text1"/>
        </w:rPr>
        <w:t>的</w:t>
      </w:r>
      <w:r w:rsidR="00797B70" w:rsidRPr="00A624A6">
        <w:rPr>
          <w:rFonts w:hint="eastAsia"/>
          <w:color w:val="000000" w:themeColor="text1"/>
        </w:rPr>
        <w:t>表1</w:t>
      </w:r>
      <w:r w:rsidRPr="00A624A6">
        <w:rPr>
          <w:rFonts w:hint="eastAsia"/>
          <w:color w:val="000000" w:themeColor="text1"/>
        </w:rPr>
        <w:t>）；</w:t>
      </w:r>
    </w:p>
    <w:p w14:paraId="7A68F612" w14:textId="4D701A0B" w:rsidR="007D7CA7" w:rsidRPr="00A624A6" w:rsidRDefault="00000000">
      <w:pPr>
        <w:pStyle w:val="af0"/>
        <w:spacing w:line="276" w:lineRule="auto"/>
        <w:ind w:firstLine="420"/>
        <w:rPr>
          <w:color w:val="000000" w:themeColor="text1"/>
        </w:rPr>
      </w:pPr>
      <w:r w:rsidRPr="00A624A6">
        <w:rPr>
          <w:rFonts w:hint="eastAsia"/>
          <w:color w:val="000000" w:themeColor="text1"/>
        </w:rPr>
        <w:t>——修改了外观、气味、稳定性的试验方法（见</w:t>
      </w:r>
      <w:r w:rsidR="00445AAE" w:rsidRPr="00A624A6">
        <w:rPr>
          <w:rFonts w:hint="eastAsia"/>
          <w:color w:val="000000" w:themeColor="text1"/>
        </w:rPr>
        <w:t>6.1、6.2、6.3，</w:t>
      </w:r>
      <w:r w:rsidR="00797B70" w:rsidRPr="00A624A6">
        <w:rPr>
          <w:rFonts w:hint="eastAsia"/>
          <w:color w:val="000000" w:themeColor="text1"/>
        </w:rPr>
        <w:t>2012年版</w:t>
      </w:r>
      <w:r w:rsidR="00A624A6" w:rsidRPr="00A624A6">
        <w:rPr>
          <w:rFonts w:hint="eastAsia"/>
          <w:color w:val="000000" w:themeColor="text1"/>
        </w:rPr>
        <w:t>的</w:t>
      </w:r>
      <w:r w:rsidR="00797B70" w:rsidRPr="00A624A6">
        <w:rPr>
          <w:rFonts w:hint="eastAsia"/>
          <w:color w:val="000000" w:themeColor="text1"/>
        </w:rPr>
        <w:t>6.1、6.2、6.3</w:t>
      </w:r>
      <w:r w:rsidRPr="00A624A6">
        <w:rPr>
          <w:rFonts w:hint="eastAsia"/>
          <w:color w:val="000000" w:themeColor="text1"/>
        </w:rPr>
        <w:t>）</w:t>
      </w:r>
      <w:r w:rsidR="00797B70" w:rsidRPr="00A624A6">
        <w:rPr>
          <w:rFonts w:hint="eastAsia"/>
          <w:color w:val="000000" w:themeColor="text1"/>
        </w:rPr>
        <w:t>。</w:t>
      </w:r>
    </w:p>
    <w:p w14:paraId="27B502BB" w14:textId="77777777" w:rsidR="007D7CA7" w:rsidRPr="00797B70" w:rsidRDefault="00000000">
      <w:pPr>
        <w:pStyle w:val="af0"/>
        <w:spacing w:line="276" w:lineRule="auto"/>
        <w:ind w:firstLine="420"/>
      </w:pPr>
      <w:r w:rsidRPr="00797B70">
        <w:rPr>
          <w:rFonts w:hint="eastAsia"/>
        </w:rPr>
        <w:t>本文件由中国轻工业联合会提出。</w:t>
      </w:r>
    </w:p>
    <w:p w14:paraId="663692E1" w14:textId="77777777" w:rsidR="007D7CA7" w:rsidRPr="00797B70" w:rsidRDefault="00000000">
      <w:pPr>
        <w:pStyle w:val="af0"/>
        <w:spacing w:line="276" w:lineRule="auto"/>
        <w:ind w:rightChars="-68" w:right="-143" w:firstLine="420"/>
      </w:pPr>
      <w:r w:rsidRPr="00797B70">
        <w:rPr>
          <w:rFonts w:hint="eastAsia"/>
        </w:rPr>
        <w:t>本文件由全国表面活性剂和洗涤用品标准化技术委员会（SAC/TC272）归口。</w:t>
      </w:r>
    </w:p>
    <w:p w14:paraId="56AD9E80" w14:textId="43A377B8" w:rsidR="007D7CA7" w:rsidRPr="00797B70" w:rsidRDefault="00000000">
      <w:pPr>
        <w:pStyle w:val="af0"/>
        <w:spacing w:line="276" w:lineRule="auto"/>
        <w:ind w:firstLine="420"/>
        <w:rPr>
          <w:szCs w:val="21"/>
        </w:rPr>
      </w:pPr>
      <w:r w:rsidRPr="00797B70">
        <w:rPr>
          <w:rFonts w:hint="eastAsia"/>
        </w:rPr>
        <w:t>本文件起草单位：</w:t>
      </w:r>
      <w:r w:rsidR="00797B70" w:rsidRPr="00797B70">
        <w:rPr>
          <w:rFonts w:hint="eastAsia"/>
          <w:szCs w:val="21"/>
        </w:rPr>
        <w:t xml:space="preserve"> </w:t>
      </w:r>
    </w:p>
    <w:p w14:paraId="5DA66964" w14:textId="77777777" w:rsidR="007D7CA7" w:rsidRPr="00797B70" w:rsidRDefault="00000000">
      <w:pPr>
        <w:pStyle w:val="af0"/>
        <w:spacing w:line="276" w:lineRule="auto"/>
        <w:ind w:firstLine="420"/>
      </w:pPr>
      <w:r w:rsidRPr="00797B70">
        <w:rPr>
          <w:rFonts w:hint="eastAsia"/>
        </w:rPr>
        <w:t>本文件主要起草人：</w:t>
      </w:r>
    </w:p>
    <w:p w14:paraId="542619D0" w14:textId="77777777" w:rsidR="007D7CA7" w:rsidRPr="00797B70" w:rsidRDefault="00000000">
      <w:pPr>
        <w:spacing w:line="276" w:lineRule="auto"/>
        <w:ind w:firstLineChars="200" w:firstLine="420"/>
      </w:pPr>
      <w:r w:rsidRPr="00797B70">
        <w:rPr>
          <w:rFonts w:hint="eastAsia"/>
        </w:rPr>
        <w:t>本文件所代替标准的历次版本发布情况为：</w:t>
      </w:r>
    </w:p>
    <w:p w14:paraId="58AD370D" w14:textId="77777777" w:rsidR="00A624A6" w:rsidRDefault="00000000">
      <w:pPr>
        <w:pStyle w:val="af0"/>
        <w:spacing w:line="276" w:lineRule="auto"/>
        <w:ind w:firstLine="420"/>
      </w:pPr>
      <w:r w:rsidRPr="00797B70">
        <w:rPr>
          <w:rFonts w:hint="eastAsia"/>
        </w:rPr>
        <w:t>——1991年首次发布为QB/T 1224-1991</w:t>
      </w:r>
      <w:r w:rsidR="00A624A6">
        <w:rPr>
          <w:rFonts w:hint="eastAsia"/>
        </w:rPr>
        <w:t>；</w:t>
      </w:r>
    </w:p>
    <w:p w14:paraId="29B64BEA" w14:textId="77777777" w:rsidR="00A624A6" w:rsidRDefault="00A624A6">
      <w:pPr>
        <w:pStyle w:val="af0"/>
        <w:spacing w:line="276" w:lineRule="auto"/>
        <w:ind w:firstLine="420"/>
      </w:pPr>
      <w:r>
        <w:rPr>
          <w:rFonts w:hint="eastAsia"/>
        </w:rPr>
        <w:t>——</w:t>
      </w:r>
      <w:r w:rsidRPr="00797B70">
        <w:rPr>
          <w:rFonts w:hint="eastAsia"/>
        </w:rPr>
        <w:t>2007年第</w:t>
      </w:r>
      <w:r w:rsidRPr="00797B70">
        <w:rPr>
          <w:rFonts w:hint="eastAsia"/>
          <w:lang w:eastAsia="zh-Hans"/>
        </w:rPr>
        <w:t>一</w:t>
      </w:r>
      <w:r w:rsidRPr="00797B70">
        <w:rPr>
          <w:rFonts w:hint="eastAsia"/>
        </w:rPr>
        <w:t>次修订</w:t>
      </w:r>
      <w:r>
        <w:rPr>
          <w:rFonts w:hint="eastAsia"/>
        </w:rPr>
        <w:t>；</w:t>
      </w:r>
    </w:p>
    <w:p w14:paraId="54B91D66" w14:textId="5EE2FA5F" w:rsidR="007D7CA7" w:rsidRPr="00797B70" w:rsidRDefault="00A624A6">
      <w:pPr>
        <w:pStyle w:val="af0"/>
        <w:spacing w:line="276" w:lineRule="auto"/>
        <w:ind w:firstLine="420"/>
        <w:rPr>
          <w:lang w:eastAsia="zh-Hans"/>
        </w:rPr>
      </w:pPr>
      <w:r>
        <w:rPr>
          <w:rFonts w:hint="eastAsia"/>
        </w:rPr>
        <w:t>——</w:t>
      </w:r>
      <w:r w:rsidRPr="00797B70">
        <w:t>2012</w:t>
      </w:r>
      <w:r w:rsidRPr="00797B70">
        <w:rPr>
          <w:rFonts w:hint="eastAsia"/>
          <w:lang w:eastAsia="zh-Hans"/>
        </w:rPr>
        <w:t>年第二次修订</w:t>
      </w:r>
      <w:r>
        <w:rPr>
          <w:rFonts w:hint="eastAsia"/>
          <w:lang w:eastAsia="zh-Hans"/>
        </w:rPr>
        <w:t>；</w:t>
      </w:r>
    </w:p>
    <w:p w14:paraId="5CA9ADEA" w14:textId="77777777" w:rsidR="007D7CA7" w:rsidRPr="00797B70" w:rsidRDefault="00000000">
      <w:pPr>
        <w:pStyle w:val="af0"/>
        <w:spacing w:line="276" w:lineRule="auto"/>
        <w:ind w:firstLine="420"/>
      </w:pPr>
      <w:r w:rsidRPr="00797B70">
        <w:rPr>
          <w:rFonts w:hint="eastAsia"/>
        </w:rPr>
        <w:t>——本次为第</w:t>
      </w:r>
      <w:r w:rsidRPr="00797B70">
        <w:rPr>
          <w:rFonts w:hint="eastAsia"/>
          <w:lang w:eastAsia="zh-Hans"/>
        </w:rPr>
        <w:t>三</w:t>
      </w:r>
      <w:r w:rsidRPr="00797B70">
        <w:rPr>
          <w:rFonts w:hint="eastAsia"/>
        </w:rPr>
        <w:t>次修订。</w:t>
      </w:r>
    </w:p>
    <w:p w14:paraId="7481DE5E" w14:textId="77777777" w:rsidR="007D7CA7" w:rsidRPr="00797B70" w:rsidRDefault="007D7CA7">
      <w:pPr>
        <w:pStyle w:val="af0"/>
        <w:spacing w:line="276" w:lineRule="auto"/>
        <w:ind w:firstLine="420"/>
        <w:sectPr w:rsidR="007D7CA7" w:rsidRPr="00797B70">
          <w:headerReference w:type="even" r:id="rId12"/>
          <w:headerReference w:type="default" r:id="rId13"/>
          <w:footerReference w:type="even" r:id="rId14"/>
          <w:footerReference w:type="default" r:id="rId15"/>
          <w:pgSz w:w="11907" w:h="16839"/>
          <w:pgMar w:top="1418" w:right="1418" w:bottom="1418" w:left="1418" w:header="851" w:footer="851" w:gutter="0"/>
          <w:pgNumType w:fmt="upperRoman" w:start="1"/>
          <w:cols w:space="720"/>
          <w:docGrid w:type="lines" w:linePitch="312"/>
        </w:sectPr>
      </w:pPr>
    </w:p>
    <w:p w14:paraId="353CBFB9" w14:textId="77777777" w:rsidR="007D7CA7" w:rsidRDefault="00000000">
      <w:pPr>
        <w:pStyle w:val="af1"/>
      </w:pPr>
      <w:bookmarkStart w:id="2" w:name="SectionMark4"/>
      <w:bookmarkEnd w:id="1"/>
      <w:r>
        <w:rPr>
          <w:rFonts w:hint="eastAsia"/>
        </w:rPr>
        <w:lastRenderedPageBreak/>
        <w:t>衣料用液体洗涤剂</w:t>
      </w:r>
    </w:p>
    <w:p w14:paraId="7693F48B" w14:textId="77777777" w:rsidR="007D7CA7" w:rsidRDefault="00000000">
      <w:pPr>
        <w:pStyle w:val="af2"/>
        <w:spacing w:beforeLines="0" w:before="0" w:afterLines="0" w:after="0"/>
      </w:pPr>
      <w:r>
        <w:rPr>
          <w:rFonts w:hint="eastAsia"/>
        </w:rPr>
        <w:t>1  范围</w:t>
      </w:r>
    </w:p>
    <w:p w14:paraId="25197E9F" w14:textId="77777777" w:rsidR="007D7CA7" w:rsidRDefault="00000000">
      <w:pPr>
        <w:pStyle w:val="af0"/>
        <w:spacing w:line="300" w:lineRule="auto"/>
        <w:ind w:firstLine="420"/>
      </w:pPr>
      <w:r>
        <w:rPr>
          <w:rFonts w:hint="eastAsia"/>
        </w:rPr>
        <w:t>本文件规定了织物用液体洗涤剂的</w:t>
      </w:r>
      <w:r>
        <w:rPr>
          <w:rFonts w:ascii="Times New Roman" w:hint="eastAsia"/>
        </w:rPr>
        <w:t>要求，描述了相应的试验方法，规定了检验规则、标志、包装、运输、贮存和保质期的内容，同时给出了便于技术规定的分类</w:t>
      </w:r>
      <w:r>
        <w:rPr>
          <w:rFonts w:hint="eastAsia"/>
        </w:rPr>
        <w:t>。</w:t>
      </w:r>
    </w:p>
    <w:p w14:paraId="5E1B52A1" w14:textId="77777777" w:rsidR="007D7CA7" w:rsidRDefault="00000000">
      <w:pPr>
        <w:pStyle w:val="af0"/>
        <w:spacing w:line="300" w:lineRule="auto"/>
        <w:ind w:firstLine="420"/>
      </w:pPr>
      <w:r>
        <w:rPr>
          <w:rFonts w:hint="eastAsia"/>
        </w:rPr>
        <w:t>本文件适用于由各种表面活性剂和助剂配制而成，用于清洁各种织物的液体洗涤剂产品（不适用于非水洗型产品）。</w:t>
      </w:r>
    </w:p>
    <w:p w14:paraId="593DE585" w14:textId="77777777" w:rsidR="007D7CA7" w:rsidRDefault="00000000">
      <w:pPr>
        <w:pStyle w:val="af2"/>
        <w:spacing w:before="156" w:afterLines="0" w:after="0"/>
      </w:pPr>
      <w:r>
        <w:rPr>
          <w:rFonts w:hint="eastAsia"/>
        </w:rPr>
        <w:t>2  规范性引用文件</w:t>
      </w:r>
    </w:p>
    <w:p w14:paraId="369B02E6" w14:textId="26E55B3B" w:rsidR="007D7CA7" w:rsidRDefault="00797B70">
      <w:pPr>
        <w:pStyle w:val="af0"/>
        <w:spacing w:line="300" w:lineRule="auto"/>
        <w:ind w:firstLine="420"/>
        <w:rPr>
          <w:rFonts w:ascii="Times New Roman"/>
          <w:color w:val="000000"/>
          <w:szCs w:val="21"/>
        </w:rPr>
      </w:pPr>
      <w:r>
        <w:t>下列文件中的内容通过文中的规范性引用而构成本文件必不可少的条款。其中，注日期的引用文件，仅该日期对应的版本适用于本文件；不注日期的引用文件，其最新版本（包括所有的修改单）适用于本文件。</w:t>
      </w:r>
    </w:p>
    <w:p w14:paraId="73CAF463" w14:textId="77777777" w:rsidR="007D7CA7" w:rsidRDefault="00000000">
      <w:pPr>
        <w:pStyle w:val="af0"/>
        <w:spacing w:line="300" w:lineRule="auto"/>
        <w:ind w:firstLine="420"/>
        <w:rPr>
          <w:rFonts w:ascii="Times New Roman"/>
        </w:rPr>
      </w:pPr>
      <w:r>
        <w:rPr>
          <w:rFonts w:ascii="Times New Roman"/>
        </w:rPr>
        <w:t xml:space="preserve">GB/T 6368 </w:t>
      </w:r>
      <w:r>
        <w:rPr>
          <w:rFonts w:ascii="Times New Roman"/>
        </w:rPr>
        <w:t>表面活性剂</w:t>
      </w:r>
      <w:r>
        <w:rPr>
          <w:rFonts w:ascii="Times New Roman"/>
        </w:rPr>
        <w:t xml:space="preserve">  </w:t>
      </w:r>
      <w:r>
        <w:rPr>
          <w:rFonts w:ascii="Times New Roman"/>
        </w:rPr>
        <w:t>水溶液</w:t>
      </w:r>
      <w:r>
        <w:rPr>
          <w:rFonts w:ascii="Times New Roman"/>
        </w:rPr>
        <w:t>pH</w:t>
      </w:r>
      <w:r>
        <w:rPr>
          <w:rFonts w:ascii="Times New Roman"/>
        </w:rPr>
        <w:t>值的测定</w:t>
      </w:r>
      <w:r>
        <w:rPr>
          <w:rFonts w:ascii="Times New Roman"/>
        </w:rPr>
        <w:t xml:space="preserve">  </w:t>
      </w:r>
      <w:r>
        <w:rPr>
          <w:rFonts w:ascii="Times New Roman"/>
        </w:rPr>
        <w:t>电位法</w:t>
      </w:r>
    </w:p>
    <w:p w14:paraId="4C0E7B11" w14:textId="37B40007" w:rsidR="007D7CA7" w:rsidRPr="00797B70" w:rsidRDefault="00000000">
      <w:pPr>
        <w:pStyle w:val="af0"/>
        <w:spacing w:line="300" w:lineRule="auto"/>
        <w:ind w:firstLine="420"/>
        <w:rPr>
          <w:rFonts w:ascii="Times New Roman"/>
        </w:rPr>
      </w:pPr>
      <w:r w:rsidRPr="00797B70">
        <w:rPr>
          <w:rFonts w:ascii="Times New Roman"/>
        </w:rPr>
        <w:t>GB/T 13173</w:t>
      </w:r>
      <w:r w:rsidR="00A624A6">
        <w:rPr>
          <w:rFonts w:ascii="Times New Roman" w:hint="eastAsia"/>
        </w:rPr>
        <w:t>—</w:t>
      </w:r>
      <w:r w:rsidRPr="00797B70">
        <w:rPr>
          <w:rFonts w:ascii="Times New Roman" w:hint="eastAsia"/>
        </w:rPr>
        <w:t>2021</w:t>
      </w:r>
      <w:r w:rsidRPr="00797B70">
        <w:rPr>
          <w:rFonts w:ascii="Times New Roman"/>
        </w:rPr>
        <w:t xml:space="preserve"> </w:t>
      </w:r>
      <w:r w:rsidRPr="00797B70">
        <w:rPr>
          <w:rFonts w:ascii="Times New Roman"/>
        </w:rPr>
        <w:t>表面活性剂</w:t>
      </w:r>
      <w:r w:rsidRPr="00797B70">
        <w:rPr>
          <w:rFonts w:ascii="Times New Roman"/>
        </w:rPr>
        <w:t xml:space="preserve"> </w:t>
      </w:r>
      <w:r w:rsidRPr="00797B70">
        <w:rPr>
          <w:rFonts w:ascii="Times New Roman"/>
        </w:rPr>
        <w:t>洗涤剂试验方法</w:t>
      </w:r>
    </w:p>
    <w:p w14:paraId="629413D0" w14:textId="57C8AEFE" w:rsidR="007D7CA7" w:rsidRDefault="00000000">
      <w:pPr>
        <w:pStyle w:val="af0"/>
        <w:spacing w:line="300" w:lineRule="auto"/>
        <w:ind w:firstLine="420"/>
        <w:rPr>
          <w:rFonts w:ascii="Times New Roman"/>
        </w:rPr>
      </w:pPr>
      <w:r w:rsidRPr="00797B70">
        <w:rPr>
          <w:rFonts w:ascii="Times New Roman"/>
        </w:rPr>
        <w:t>GB/T 13174</w:t>
      </w:r>
      <w:r w:rsidR="00A624A6">
        <w:rPr>
          <w:rFonts w:ascii="Times New Roman" w:hint="eastAsia"/>
        </w:rPr>
        <w:t xml:space="preserve"> </w:t>
      </w:r>
      <w:r w:rsidRPr="00797B70">
        <w:rPr>
          <w:rFonts w:ascii="Times New Roman"/>
        </w:rPr>
        <w:t>衣料用洗涤剂去污力及循环洗涤性能的测定</w:t>
      </w:r>
    </w:p>
    <w:p w14:paraId="4F92C755" w14:textId="24FAF9E1" w:rsidR="007C74D8" w:rsidRPr="00797B70" w:rsidRDefault="007C74D8">
      <w:pPr>
        <w:pStyle w:val="af0"/>
        <w:spacing w:line="300" w:lineRule="auto"/>
        <w:ind w:firstLine="420"/>
        <w:rPr>
          <w:rFonts w:ascii="Times New Roman"/>
        </w:rPr>
      </w:pPr>
      <w:r w:rsidRPr="007C74D8">
        <w:rPr>
          <w:rFonts w:ascii="Times New Roman" w:hint="eastAsia"/>
        </w:rPr>
        <w:t xml:space="preserve">GB/T 36970  </w:t>
      </w:r>
      <w:r w:rsidRPr="007C74D8">
        <w:rPr>
          <w:rFonts w:ascii="Times New Roman" w:hint="eastAsia"/>
        </w:rPr>
        <w:t>消费品使用说明</w:t>
      </w:r>
      <w:r w:rsidRPr="007C74D8">
        <w:rPr>
          <w:rFonts w:ascii="Times New Roman" w:hint="eastAsia"/>
        </w:rPr>
        <w:t xml:space="preserve">  </w:t>
      </w:r>
      <w:r w:rsidRPr="007C74D8">
        <w:rPr>
          <w:rFonts w:ascii="Times New Roman" w:hint="eastAsia"/>
        </w:rPr>
        <w:t>洗涤用品标签</w:t>
      </w:r>
    </w:p>
    <w:p w14:paraId="65C90E31" w14:textId="77777777" w:rsidR="007D7CA7" w:rsidRDefault="00000000">
      <w:pPr>
        <w:pStyle w:val="af0"/>
        <w:spacing w:line="300" w:lineRule="auto"/>
        <w:ind w:firstLine="420"/>
        <w:rPr>
          <w:rFonts w:ascii="Times New Roman"/>
        </w:rPr>
      </w:pPr>
      <w:r>
        <w:rPr>
          <w:rFonts w:ascii="Times New Roman"/>
        </w:rPr>
        <w:t xml:space="preserve">QB/T 2951 </w:t>
      </w:r>
      <w:r>
        <w:rPr>
          <w:rFonts w:ascii="Times New Roman"/>
        </w:rPr>
        <w:t>洗涤用品检验规则</w:t>
      </w:r>
    </w:p>
    <w:p w14:paraId="6D3262C3" w14:textId="77777777" w:rsidR="007D7CA7" w:rsidRDefault="00000000">
      <w:pPr>
        <w:pStyle w:val="af0"/>
        <w:spacing w:line="300" w:lineRule="auto"/>
        <w:ind w:rightChars="-30" w:right="-63" w:firstLine="420"/>
        <w:rPr>
          <w:rFonts w:ascii="Times New Roman"/>
        </w:rPr>
      </w:pPr>
      <w:r>
        <w:rPr>
          <w:rFonts w:ascii="Times New Roman"/>
        </w:rPr>
        <w:t xml:space="preserve">QB/T 2952 </w:t>
      </w:r>
      <w:r>
        <w:rPr>
          <w:rFonts w:ascii="Times New Roman"/>
        </w:rPr>
        <w:t>洗涤用品标识和包装要求</w:t>
      </w:r>
    </w:p>
    <w:p w14:paraId="4103C16F" w14:textId="77777777" w:rsidR="007D7CA7" w:rsidRDefault="00000000">
      <w:pPr>
        <w:pStyle w:val="af0"/>
        <w:spacing w:line="300" w:lineRule="auto"/>
        <w:ind w:rightChars="-30" w:right="-63" w:firstLine="420"/>
      </w:pPr>
      <w:r>
        <w:rPr>
          <w:rFonts w:ascii="Times New Roman"/>
        </w:rPr>
        <w:t xml:space="preserve">JJF 1070  </w:t>
      </w:r>
      <w:r>
        <w:rPr>
          <w:rFonts w:ascii="Times New Roman"/>
        </w:rPr>
        <w:t>定量包装商品净含量计量检验规则</w:t>
      </w:r>
    </w:p>
    <w:p w14:paraId="48209D0F" w14:textId="77777777" w:rsidR="007D7CA7" w:rsidRDefault="00000000">
      <w:pPr>
        <w:pStyle w:val="af2"/>
        <w:spacing w:before="156" w:afterLines="0" w:after="0"/>
      </w:pPr>
      <w:r>
        <w:rPr>
          <w:rFonts w:hint="eastAsia"/>
        </w:rPr>
        <w:t>3  术语和定义</w:t>
      </w:r>
    </w:p>
    <w:p w14:paraId="26362B35" w14:textId="77777777" w:rsidR="007D7CA7" w:rsidRDefault="00000000">
      <w:pPr>
        <w:pStyle w:val="af0"/>
        <w:spacing w:line="300" w:lineRule="auto"/>
        <w:ind w:firstLine="420"/>
      </w:pPr>
      <w:r>
        <w:rPr>
          <w:rFonts w:hint="eastAsia"/>
        </w:rPr>
        <w:t>下列术语和定义适用于本文件</w:t>
      </w:r>
    </w:p>
    <w:p w14:paraId="0724532B" w14:textId="77777777" w:rsidR="007D7CA7" w:rsidRDefault="00000000">
      <w:r>
        <w:rPr>
          <w:rFonts w:hint="eastAsia"/>
        </w:rPr>
        <w:t>3.1</w:t>
      </w:r>
    </w:p>
    <w:p w14:paraId="179753F8" w14:textId="77777777" w:rsidR="007D7CA7" w:rsidRDefault="00000000">
      <w:pPr>
        <w:ind w:firstLineChars="200" w:firstLine="420"/>
        <w:rPr>
          <w:szCs w:val="44"/>
        </w:rPr>
      </w:pPr>
      <w:r>
        <w:rPr>
          <w:rFonts w:ascii="黑体" w:eastAsia="黑体" w:hAnsi="黑体" w:hint="eastAsia"/>
        </w:rPr>
        <w:t xml:space="preserve">洗衣液  </w:t>
      </w:r>
      <w:r>
        <w:rPr>
          <w:rFonts w:hint="eastAsia"/>
          <w:szCs w:val="44"/>
        </w:rPr>
        <w:t>liquid laundry detergent</w:t>
      </w:r>
    </w:p>
    <w:p w14:paraId="237CFF2D" w14:textId="6C844C90" w:rsidR="007D7CA7" w:rsidRDefault="00000000">
      <w:pPr>
        <w:pStyle w:val="af0"/>
        <w:spacing w:line="300" w:lineRule="auto"/>
        <w:ind w:firstLineChars="250" w:firstLine="525"/>
      </w:pPr>
      <w:r>
        <w:rPr>
          <w:rFonts w:hint="eastAsia"/>
        </w:rPr>
        <w:t>以水作为基质，用于洗涤各种</w:t>
      </w:r>
      <w:r w:rsidR="00554074">
        <w:rPr>
          <w:rFonts w:hint="eastAsia"/>
        </w:rPr>
        <w:t>织物的液状洗涤剂</w:t>
      </w:r>
      <w:r>
        <w:rPr>
          <w:rFonts w:hint="eastAsia"/>
        </w:rPr>
        <w:t>。</w:t>
      </w:r>
    </w:p>
    <w:p w14:paraId="0D563007" w14:textId="77777777" w:rsidR="007D7CA7" w:rsidRDefault="00000000">
      <w:r>
        <w:rPr>
          <w:rFonts w:hint="eastAsia"/>
        </w:rPr>
        <w:t>3.2</w:t>
      </w:r>
    </w:p>
    <w:p w14:paraId="3E7D2561" w14:textId="77777777" w:rsidR="007D7CA7" w:rsidRDefault="00000000">
      <w:pPr>
        <w:pStyle w:val="af0"/>
        <w:spacing w:line="300" w:lineRule="auto"/>
        <w:ind w:firstLine="420"/>
      </w:pPr>
      <w:r>
        <w:rPr>
          <w:rFonts w:ascii="黑体" w:eastAsia="黑体" w:hAnsi="黑体" w:hint="eastAsia"/>
        </w:rPr>
        <w:t xml:space="preserve">丝毛洗涤液  </w:t>
      </w:r>
      <w:r>
        <w:rPr>
          <w:rFonts w:ascii="Times New Roman" w:hint="eastAsia"/>
          <w:kern w:val="2"/>
          <w:szCs w:val="44"/>
        </w:rPr>
        <w:t>silk&amp;wool detergent</w:t>
      </w:r>
    </w:p>
    <w:p w14:paraId="620FD3DA" w14:textId="2DEE036D" w:rsidR="007D7CA7" w:rsidRDefault="00000000">
      <w:pPr>
        <w:pStyle w:val="af0"/>
        <w:spacing w:line="300" w:lineRule="auto"/>
        <w:ind w:firstLineChars="250" w:firstLine="525"/>
      </w:pPr>
      <w:r>
        <w:rPr>
          <w:rFonts w:hint="eastAsia"/>
        </w:rPr>
        <w:t>以水作为基质，</w:t>
      </w:r>
      <w:r w:rsidR="00554074">
        <w:rPr>
          <w:rFonts w:hint="eastAsia"/>
        </w:rPr>
        <w:t>适用</w:t>
      </w:r>
      <w:r>
        <w:rPr>
          <w:rFonts w:hint="eastAsia"/>
        </w:rPr>
        <w:t>于洗涤丝毛</w:t>
      </w:r>
      <w:r w:rsidR="00554074">
        <w:rPr>
          <w:rFonts w:hint="eastAsia"/>
        </w:rPr>
        <w:t>类织物的液状洗涤剂</w:t>
      </w:r>
      <w:r>
        <w:rPr>
          <w:rFonts w:hint="eastAsia"/>
        </w:rPr>
        <w:t>。</w:t>
      </w:r>
    </w:p>
    <w:p w14:paraId="143F3554" w14:textId="77777777" w:rsidR="007D7CA7" w:rsidRDefault="00000000">
      <w:r>
        <w:rPr>
          <w:rFonts w:hint="eastAsia"/>
        </w:rPr>
        <w:t>3.3</w:t>
      </w:r>
    </w:p>
    <w:p w14:paraId="57ED96E7" w14:textId="0F670F0D" w:rsidR="007D7CA7" w:rsidRDefault="00000000">
      <w:pPr>
        <w:pStyle w:val="af0"/>
        <w:spacing w:line="300" w:lineRule="auto"/>
        <w:ind w:firstLine="420"/>
      </w:pPr>
      <w:r>
        <w:rPr>
          <w:rFonts w:ascii="黑体" w:eastAsia="黑体" w:hAnsi="黑体" w:hint="eastAsia"/>
        </w:rPr>
        <w:t xml:space="preserve">预洗剂  </w:t>
      </w:r>
      <w:r>
        <w:rPr>
          <w:rFonts w:ascii="Times New Roman" w:hint="eastAsia"/>
          <w:kern w:val="2"/>
          <w:szCs w:val="44"/>
        </w:rPr>
        <w:t>pre- detergent</w:t>
      </w:r>
    </w:p>
    <w:p w14:paraId="50C30F62" w14:textId="77D5D50F" w:rsidR="007D7CA7" w:rsidRDefault="00000000">
      <w:pPr>
        <w:pStyle w:val="af0"/>
        <w:spacing w:line="300" w:lineRule="auto"/>
        <w:ind w:firstLineChars="250" w:firstLine="525"/>
      </w:pPr>
      <w:r>
        <w:rPr>
          <w:rFonts w:hint="eastAsia"/>
        </w:rPr>
        <w:t>以水或水和有机溶剂混合作为基质（不包括非水溶型），用于衣物整体洗涤前对领口和袖口等局部重垢污渍预</w:t>
      </w:r>
      <w:r w:rsidR="00554074">
        <w:rPr>
          <w:rFonts w:hint="eastAsia"/>
        </w:rPr>
        <w:t>处理的洗涤剂</w:t>
      </w:r>
      <w:r>
        <w:rPr>
          <w:rFonts w:hint="eastAsia"/>
        </w:rPr>
        <w:t>。</w:t>
      </w:r>
    </w:p>
    <w:p w14:paraId="7FAD7734" w14:textId="77777777" w:rsidR="00A20113" w:rsidRPr="00A20113" w:rsidRDefault="00000000" w:rsidP="00A20113">
      <w:pPr>
        <w:pStyle w:val="af0"/>
        <w:spacing w:line="300" w:lineRule="auto"/>
        <w:ind w:firstLineChars="0" w:firstLine="0"/>
        <w:rPr>
          <w:rFonts w:ascii="黑体" w:eastAsia="黑体" w:hAnsi="黑体" w:hint="eastAsia"/>
          <w:noProof/>
        </w:rPr>
      </w:pPr>
      <w:r>
        <w:rPr>
          <w:rFonts w:ascii="黑体" w:eastAsia="黑体" w:hAnsi="黑体" w:hint="eastAsia"/>
        </w:rPr>
        <w:t xml:space="preserve">4  </w:t>
      </w:r>
      <w:r w:rsidR="00A20113" w:rsidRPr="00A20113">
        <w:rPr>
          <w:rFonts w:ascii="黑体" w:eastAsia="黑体" w:hAnsi="黑体"/>
          <w:noProof/>
        </w:rPr>
        <w:t>产品分类和标记</w:t>
      </w:r>
    </w:p>
    <w:p w14:paraId="3CC30C63" w14:textId="77777777" w:rsidR="00A20113" w:rsidRPr="00A20113" w:rsidRDefault="00A20113" w:rsidP="00A20113">
      <w:pPr>
        <w:widowControl/>
        <w:autoSpaceDE w:val="0"/>
        <w:autoSpaceDN w:val="0"/>
        <w:spacing w:line="300" w:lineRule="auto"/>
        <w:rPr>
          <w:rFonts w:ascii="黑体" w:eastAsia="黑体" w:hAnsi="黑体" w:hint="eastAsia"/>
          <w:noProof/>
          <w:kern w:val="0"/>
          <w:szCs w:val="20"/>
        </w:rPr>
      </w:pPr>
      <w:r w:rsidRPr="00A20113">
        <w:rPr>
          <w:rFonts w:ascii="黑体" w:eastAsia="黑体" w:hAnsi="黑体"/>
          <w:noProof/>
          <w:kern w:val="0"/>
          <w:szCs w:val="20"/>
        </w:rPr>
        <w:t>4.1 产品分类</w:t>
      </w:r>
    </w:p>
    <w:p w14:paraId="21BF0D9B" w14:textId="391C5E38" w:rsidR="00A20113" w:rsidRPr="00A20113" w:rsidRDefault="00A20113" w:rsidP="00A20113">
      <w:pPr>
        <w:widowControl/>
        <w:spacing w:line="300" w:lineRule="auto"/>
        <w:ind w:firstLineChars="200" w:firstLine="420"/>
        <w:outlineLvl w:val="1"/>
        <w:rPr>
          <w:rFonts w:ascii="宋体" w:hAnsi="宋体" w:hint="eastAsia"/>
          <w:kern w:val="0"/>
          <w:szCs w:val="20"/>
        </w:rPr>
      </w:pPr>
      <w:r w:rsidRPr="00A20113">
        <w:rPr>
          <w:rFonts w:ascii="宋体" w:hAnsi="宋体"/>
          <w:kern w:val="0"/>
          <w:szCs w:val="20"/>
        </w:rPr>
        <w:t>根据产品使用对象分为三个品种，即：洗衣液（普通</w:t>
      </w:r>
      <w:r>
        <w:rPr>
          <w:rFonts w:ascii="宋体" w:hAnsi="宋体" w:hint="eastAsia"/>
          <w:kern w:val="0"/>
          <w:szCs w:val="20"/>
        </w:rPr>
        <w:t>I</w:t>
      </w:r>
      <w:r w:rsidRPr="00A20113">
        <w:rPr>
          <w:rFonts w:ascii="宋体" w:hAnsi="宋体"/>
          <w:kern w:val="0"/>
          <w:szCs w:val="20"/>
        </w:rPr>
        <w:t>型、普通</w:t>
      </w:r>
      <w:r>
        <w:rPr>
          <w:rFonts w:ascii="宋体" w:hAnsi="宋体" w:hint="eastAsia"/>
          <w:kern w:val="0"/>
          <w:szCs w:val="20"/>
        </w:rPr>
        <w:fldChar w:fldCharType="begin"/>
      </w:r>
      <w:r>
        <w:rPr>
          <w:rFonts w:ascii="宋体" w:hAnsi="宋体" w:hint="eastAsia"/>
          <w:kern w:val="0"/>
          <w:szCs w:val="20"/>
        </w:rPr>
        <w:instrText xml:space="preserve"> = 2 \* ROMAN </w:instrText>
      </w:r>
      <w:r>
        <w:rPr>
          <w:rFonts w:ascii="宋体" w:hAnsi="宋体" w:hint="eastAsia"/>
          <w:kern w:val="0"/>
          <w:szCs w:val="20"/>
        </w:rPr>
        <w:fldChar w:fldCharType="separate"/>
      </w:r>
      <w:r>
        <w:rPr>
          <w:rFonts w:ascii="宋体" w:hAnsi="宋体" w:hint="eastAsia"/>
          <w:noProof/>
          <w:kern w:val="0"/>
          <w:szCs w:val="20"/>
        </w:rPr>
        <w:t>II</w:t>
      </w:r>
      <w:r>
        <w:rPr>
          <w:rFonts w:ascii="宋体" w:hAnsi="宋体" w:hint="eastAsia"/>
          <w:kern w:val="0"/>
          <w:szCs w:val="20"/>
        </w:rPr>
        <w:fldChar w:fldCharType="end"/>
      </w:r>
      <w:r w:rsidRPr="00A20113">
        <w:rPr>
          <w:rFonts w:ascii="宋体" w:hAnsi="宋体"/>
          <w:kern w:val="0"/>
          <w:szCs w:val="20"/>
        </w:rPr>
        <w:t>型、浓缩型）、丝毛洗涤液（普通型、浓缩型）、</w:t>
      </w:r>
      <w:r w:rsidRPr="00A20113">
        <w:rPr>
          <w:rFonts w:ascii="黑体"/>
          <w:kern w:val="0"/>
          <w:szCs w:val="20"/>
        </w:rPr>
        <w:t>预洗剂</w:t>
      </w:r>
      <w:r w:rsidRPr="00A20113">
        <w:rPr>
          <w:rFonts w:ascii="宋体" w:hAnsi="宋体"/>
          <w:kern w:val="0"/>
          <w:szCs w:val="20"/>
        </w:rPr>
        <w:t>。</w:t>
      </w:r>
    </w:p>
    <w:p w14:paraId="3979AC68" w14:textId="77777777" w:rsidR="00A20113" w:rsidRPr="00A20113" w:rsidRDefault="00A20113" w:rsidP="00A20113">
      <w:pPr>
        <w:widowControl/>
        <w:spacing w:line="300" w:lineRule="auto"/>
        <w:outlineLvl w:val="1"/>
        <w:rPr>
          <w:rFonts w:ascii="黑体" w:eastAsia="黑体"/>
          <w:kern w:val="0"/>
          <w:szCs w:val="20"/>
        </w:rPr>
      </w:pPr>
      <w:r w:rsidRPr="00A20113">
        <w:rPr>
          <w:rFonts w:ascii="黑体" w:eastAsia="黑体"/>
          <w:kern w:val="0"/>
          <w:szCs w:val="20"/>
        </w:rPr>
        <w:lastRenderedPageBreak/>
        <w:t>4.2 产品标记</w:t>
      </w:r>
    </w:p>
    <w:p w14:paraId="0BD7D4FF" w14:textId="349FCCE4" w:rsidR="00A20113" w:rsidRPr="00A20113" w:rsidRDefault="00A20113" w:rsidP="00A20113">
      <w:pPr>
        <w:widowControl/>
        <w:autoSpaceDE w:val="0"/>
        <w:autoSpaceDN w:val="0"/>
        <w:spacing w:line="300" w:lineRule="auto"/>
        <w:ind w:firstLineChars="250" w:firstLine="525"/>
        <w:rPr>
          <w:noProof/>
          <w:kern w:val="0"/>
          <w:szCs w:val="20"/>
        </w:rPr>
      </w:pPr>
      <w:r>
        <w:rPr>
          <w:rFonts w:hint="eastAsia"/>
          <w:noProof/>
          <w:kern w:val="0"/>
          <w:szCs w:val="20"/>
        </w:rPr>
        <w:t>洗衣液</w:t>
      </w:r>
      <w:r w:rsidRPr="00A20113">
        <w:rPr>
          <w:noProof/>
          <w:kern w:val="0"/>
          <w:szCs w:val="20"/>
        </w:rPr>
        <w:t>普通型</w:t>
      </w:r>
      <w:r w:rsidRPr="00A20113">
        <w:rPr>
          <w:rFonts w:ascii="宋体"/>
          <w:noProof/>
          <w:kern w:val="0"/>
          <w:szCs w:val="20"/>
        </w:rPr>
        <w:t>产品</w:t>
      </w:r>
      <w:r>
        <w:rPr>
          <w:rFonts w:ascii="宋体" w:hint="eastAsia"/>
          <w:noProof/>
          <w:kern w:val="0"/>
          <w:szCs w:val="20"/>
        </w:rPr>
        <w:t>在执行标准号之后</w:t>
      </w:r>
      <w:r w:rsidR="00DC7552">
        <w:rPr>
          <w:rFonts w:ascii="宋体" w:hint="eastAsia"/>
          <w:noProof/>
          <w:kern w:val="0"/>
          <w:szCs w:val="20"/>
        </w:rPr>
        <w:t>应</w:t>
      </w:r>
      <w:r>
        <w:rPr>
          <w:rFonts w:ascii="宋体" w:hint="eastAsia"/>
          <w:noProof/>
          <w:kern w:val="0"/>
          <w:szCs w:val="20"/>
        </w:rPr>
        <w:t>标注“普通I型”或“普通</w:t>
      </w:r>
      <w:r>
        <w:rPr>
          <w:rFonts w:ascii="宋体"/>
          <w:noProof/>
          <w:kern w:val="0"/>
          <w:szCs w:val="20"/>
        </w:rPr>
        <w:fldChar w:fldCharType="begin"/>
      </w:r>
      <w:r>
        <w:rPr>
          <w:rFonts w:ascii="宋体"/>
          <w:noProof/>
          <w:kern w:val="0"/>
          <w:szCs w:val="20"/>
        </w:rPr>
        <w:instrText xml:space="preserve"> </w:instrText>
      </w:r>
      <w:r>
        <w:rPr>
          <w:rFonts w:ascii="宋体" w:hint="eastAsia"/>
          <w:noProof/>
          <w:kern w:val="0"/>
          <w:szCs w:val="20"/>
        </w:rPr>
        <w:instrText>= 2 \* ROMAN</w:instrText>
      </w:r>
      <w:r>
        <w:rPr>
          <w:rFonts w:ascii="宋体"/>
          <w:noProof/>
          <w:kern w:val="0"/>
          <w:szCs w:val="20"/>
        </w:rPr>
        <w:instrText xml:space="preserve"> </w:instrText>
      </w:r>
      <w:r>
        <w:rPr>
          <w:rFonts w:ascii="宋体"/>
          <w:noProof/>
          <w:kern w:val="0"/>
          <w:szCs w:val="20"/>
        </w:rPr>
        <w:fldChar w:fldCharType="separate"/>
      </w:r>
      <w:r>
        <w:rPr>
          <w:rFonts w:ascii="宋体"/>
          <w:noProof/>
          <w:kern w:val="0"/>
          <w:szCs w:val="20"/>
        </w:rPr>
        <w:t>II</w:t>
      </w:r>
      <w:r>
        <w:rPr>
          <w:rFonts w:ascii="宋体"/>
          <w:noProof/>
          <w:kern w:val="0"/>
          <w:szCs w:val="20"/>
        </w:rPr>
        <w:fldChar w:fldCharType="end"/>
      </w:r>
      <w:r>
        <w:rPr>
          <w:rFonts w:ascii="宋体" w:hint="eastAsia"/>
          <w:noProof/>
          <w:kern w:val="0"/>
          <w:szCs w:val="20"/>
        </w:rPr>
        <w:t>型”</w:t>
      </w:r>
      <w:r w:rsidRPr="00A20113">
        <w:rPr>
          <w:rFonts w:ascii="宋体"/>
          <w:noProof/>
          <w:kern w:val="0"/>
          <w:szCs w:val="20"/>
        </w:rPr>
        <w:t>，</w:t>
      </w:r>
      <w:r>
        <w:rPr>
          <w:rFonts w:ascii="宋体" w:hint="eastAsia"/>
          <w:noProof/>
          <w:kern w:val="0"/>
          <w:szCs w:val="20"/>
        </w:rPr>
        <w:t>如</w:t>
      </w:r>
      <w:r w:rsidRPr="00A20113">
        <w:rPr>
          <w:noProof/>
          <w:kern w:val="0"/>
          <w:szCs w:val="20"/>
        </w:rPr>
        <w:t>QB/T</w:t>
      </w:r>
      <w:r>
        <w:rPr>
          <w:rFonts w:hint="eastAsia"/>
          <w:noProof/>
          <w:kern w:val="0"/>
          <w:szCs w:val="20"/>
        </w:rPr>
        <w:t xml:space="preserve"> </w:t>
      </w:r>
      <w:r w:rsidRPr="00A20113">
        <w:rPr>
          <w:noProof/>
          <w:kern w:val="0"/>
          <w:szCs w:val="20"/>
        </w:rPr>
        <w:t>1224</w:t>
      </w:r>
      <w:r>
        <w:rPr>
          <w:rFonts w:hint="eastAsia"/>
          <w:noProof/>
          <w:kern w:val="0"/>
          <w:szCs w:val="20"/>
        </w:rPr>
        <w:t>—</w:t>
      </w:r>
      <w:r w:rsidRPr="00A20113">
        <w:rPr>
          <w:noProof/>
          <w:kern w:val="0"/>
          <w:szCs w:val="20"/>
        </w:rPr>
        <w:t>××××</w:t>
      </w:r>
      <w:r w:rsidRPr="00A20113">
        <w:rPr>
          <w:noProof/>
          <w:kern w:val="0"/>
          <w:szCs w:val="20"/>
        </w:rPr>
        <w:t>（</w:t>
      </w:r>
      <w:r>
        <w:rPr>
          <w:rFonts w:ascii="宋体" w:hint="eastAsia"/>
          <w:noProof/>
          <w:kern w:val="0"/>
          <w:szCs w:val="20"/>
        </w:rPr>
        <w:t>普通I型</w:t>
      </w:r>
      <w:r w:rsidRPr="00A20113">
        <w:rPr>
          <w:noProof/>
          <w:kern w:val="0"/>
          <w:szCs w:val="20"/>
        </w:rPr>
        <w:t>）</w:t>
      </w:r>
      <w:r w:rsidR="00DC7552">
        <w:rPr>
          <w:rFonts w:hint="eastAsia"/>
          <w:noProof/>
          <w:kern w:val="0"/>
          <w:szCs w:val="20"/>
        </w:rPr>
        <w:t>或</w:t>
      </w:r>
      <w:r w:rsidR="00DC7552" w:rsidRPr="00A20113">
        <w:rPr>
          <w:noProof/>
          <w:kern w:val="0"/>
          <w:szCs w:val="20"/>
        </w:rPr>
        <w:t>QB/T</w:t>
      </w:r>
      <w:r w:rsidR="00DC7552">
        <w:rPr>
          <w:rFonts w:hint="eastAsia"/>
          <w:noProof/>
          <w:kern w:val="0"/>
          <w:szCs w:val="20"/>
        </w:rPr>
        <w:t xml:space="preserve"> </w:t>
      </w:r>
      <w:r w:rsidR="00DC7552" w:rsidRPr="00A20113">
        <w:rPr>
          <w:noProof/>
          <w:kern w:val="0"/>
          <w:szCs w:val="20"/>
        </w:rPr>
        <w:t>1224</w:t>
      </w:r>
      <w:r w:rsidR="00DC7552">
        <w:rPr>
          <w:rFonts w:hint="eastAsia"/>
          <w:noProof/>
          <w:kern w:val="0"/>
          <w:szCs w:val="20"/>
        </w:rPr>
        <w:t>—</w:t>
      </w:r>
      <w:r w:rsidR="00DC7552" w:rsidRPr="00A20113">
        <w:rPr>
          <w:noProof/>
          <w:kern w:val="0"/>
          <w:szCs w:val="20"/>
        </w:rPr>
        <w:t>××××</w:t>
      </w:r>
      <w:r w:rsidR="00DC7552" w:rsidRPr="00A20113">
        <w:rPr>
          <w:noProof/>
          <w:kern w:val="0"/>
          <w:szCs w:val="20"/>
        </w:rPr>
        <w:t>（</w:t>
      </w:r>
      <w:r w:rsidR="00DC7552">
        <w:rPr>
          <w:rFonts w:ascii="宋体" w:hint="eastAsia"/>
          <w:noProof/>
          <w:kern w:val="0"/>
          <w:szCs w:val="20"/>
        </w:rPr>
        <w:t>普通II型</w:t>
      </w:r>
      <w:r w:rsidR="00DC7552" w:rsidRPr="00A20113">
        <w:rPr>
          <w:noProof/>
          <w:kern w:val="0"/>
          <w:szCs w:val="20"/>
        </w:rPr>
        <w:t>）</w:t>
      </w:r>
      <w:r w:rsidR="00DC7552">
        <w:rPr>
          <w:rFonts w:hint="eastAsia"/>
          <w:noProof/>
          <w:kern w:val="0"/>
          <w:szCs w:val="20"/>
        </w:rPr>
        <w:t>（丝毛洗涤液普通型可省略“普通型”标记）</w:t>
      </w:r>
      <w:r>
        <w:rPr>
          <w:rFonts w:hint="eastAsia"/>
          <w:noProof/>
          <w:kern w:val="0"/>
          <w:szCs w:val="20"/>
        </w:rPr>
        <w:t>；</w:t>
      </w:r>
      <w:r w:rsidRPr="00A20113">
        <w:rPr>
          <w:rFonts w:ascii="宋体"/>
          <w:noProof/>
          <w:kern w:val="0"/>
          <w:szCs w:val="20"/>
        </w:rPr>
        <w:t>浓缩型产品在执行标准号之后标注</w:t>
      </w:r>
      <w:r>
        <w:rPr>
          <w:rFonts w:ascii="宋体" w:hint="eastAsia"/>
          <w:noProof/>
          <w:kern w:val="0"/>
          <w:szCs w:val="20"/>
        </w:rPr>
        <w:t>“</w:t>
      </w:r>
      <w:r w:rsidRPr="00A20113">
        <w:rPr>
          <w:rFonts w:ascii="宋体"/>
          <w:noProof/>
          <w:kern w:val="0"/>
          <w:szCs w:val="20"/>
        </w:rPr>
        <w:t>浓缩型</w:t>
      </w:r>
      <w:r>
        <w:rPr>
          <w:rFonts w:ascii="宋体" w:hint="eastAsia"/>
          <w:noProof/>
          <w:kern w:val="0"/>
          <w:szCs w:val="20"/>
        </w:rPr>
        <w:t>”</w:t>
      </w:r>
      <w:r w:rsidRPr="00A20113">
        <w:rPr>
          <w:rFonts w:ascii="宋体"/>
          <w:noProof/>
          <w:kern w:val="0"/>
          <w:szCs w:val="20"/>
        </w:rPr>
        <w:t>字样</w:t>
      </w:r>
      <w:r>
        <w:rPr>
          <w:rFonts w:ascii="宋体" w:hint="eastAsia"/>
          <w:noProof/>
          <w:kern w:val="0"/>
          <w:szCs w:val="20"/>
        </w:rPr>
        <w:t>，</w:t>
      </w:r>
      <w:r w:rsidRPr="00A20113">
        <w:rPr>
          <w:rFonts w:ascii="宋体"/>
          <w:noProof/>
          <w:kern w:val="0"/>
          <w:szCs w:val="20"/>
        </w:rPr>
        <w:t>如</w:t>
      </w:r>
      <w:r w:rsidRPr="00A20113">
        <w:rPr>
          <w:noProof/>
          <w:kern w:val="0"/>
          <w:szCs w:val="20"/>
        </w:rPr>
        <w:t>浓缩型洗衣液（或丝毛洗涤液）可</w:t>
      </w:r>
      <w:r w:rsidRPr="00A20113">
        <w:rPr>
          <w:rFonts w:ascii="宋体"/>
          <w:noProof/>
          <w:kern w:val="0"/>
          <w:szCs w:val="20"/>
        </w:rPr>
        <w:t>标记为</w:t>
      </w:r>
      <w:r w:rsidRPr="00A20113">
        <w:rPr>
          <w:noProof/>
          <w:kern w:val="0"/>
          <w:szCs w:val="20"/>
        </w:rPr>
        <w:t>QB/T</w:t>
      </w:r>
      <w:r>
        <w:rPr>
          <w:rFonts w:hint="eastAsia"/>
          <w:noProof/>
          <w:kern w:val="0"/>
          <w:szCs w:val="20"/>
        </w:rPr>
        <w:t xml:space="preserve"> </w:t>
      </w:r>
      <w:r w:rsidRPr="00A20113">
        <w:rPr>
          <w:noProof/>
          <w:kern w:val="0"/>
          <w:szCs w:val="20"/>
        </w:rPr>
        <w:t>1224</w:t>
      </w:r>
      <w:r>
        <w:rPr>
          <w:rFonts w:hint="eastAsia"/>
          <w:noProof/>
          <w:kern w:val="0"/>
          <w:szCs w:val="20"/>
        </w:rPr>
        <w:t>—</w:t>
      </w:r>
      <w:r w:rsidRPr="00A20113">
        <w:rPr>
          <w:noProof/>
          <w:kern w:val="0"/>
          <w:szCs w:val="20"/>
        </w:rPr>
        <w:t>××××</w:t>
      </w:r>
      <w:r w:rsidRPr="00A20113">
        <w:rPr>
          <w:noProof/>
          <w:kern w:val="0"/>
          <w:szCs w:val="20"/>
        </w:rPr>
        <w:t>（浓缩型）。</w:t>
      </w:r>
    </w:p>
    <w:p w14:paraId="7212EB7D" w14:textId="77777777" w:rsidR="00A20113" w:rsidRPr="00A20113" w:rsidRDefault="00A20113" w:rsidP="00A20113">
      <w:pPr>
        <w:widowControl/>
        <w:autoSpaceDE w:val="0"/>
        <w:autoSpaceDN w:val="0"/>
        <w:ind w:firstLineChars="250" w:firstLine="450"/>
        <w:rPr>
          <w:noProof/>
          <w:kern w:val="0"/>
          <w:sz w:val="18"/>
          <w:szCs w:val="20"/>
        </w:rPr>
      </w:pPr>
      <w:r w:rsidRPr="00A20113">
        <w:rPr>
          <w:rFonts w:ascii="宋体"/>
          <w:noProof/>
          <w:kern w:val="0"/>
          <w:sz w:val="18"/>
          <w:szCs w:val="20"/>
        </w:rPr>
        <w:t>注：</w:t>
      </w:r>
      <w:r w:rsidRPr="00A20113">
        <w:rPr>
          <w:rFonts w:ascii="宋体" w:hAnsi="宋体"/>
          <w:noProof/>
          <w:kern w:val="0"/>
          <w:sz w:val="18"/>
          <w:szCs w:val="20"/>
        </w:rPr>
        <w:t>销售产品的商品名称应易于对产品品种进行区分；</w:t>
      </w:r>
      <w:r w:rsidRPr="00A20113">
        <w:rPr>
          <w:rFonts w:ascii="宋体"/>
          <w:noProof/>
          <w:kern w:val="0"/>
          <w:sz w:val="18"/>
          <w:szCs w:val="20"/>
        </w:rPr>
        <w:t>标记中标准年代号可以省略，未标执行年代号者，则为执行现行有效标准；当商品名或使用说明中表明适用于多种织物，并具有一种以上产品特性时，以表1和表2中要求高的指标值判定；未标识产品类型时，以产品的商品名称和使用说明推定，商品名或使用说明中表明产品具有浓缩特性的为浓缩型（如采用浓缩、高浓度、加浓等词汇描述），否则为普通型。</w:t>
      </w:r>
    </w:p>
    <w:p w14:paraId="03AA2583" w14:textId="77777777" w:rsidR="007D7CA7" w:rsidRPr="003C4915" w:rsidRDefault="00000000" w:rsidP="003C4915">
      <w:pPr>
        <w:pStyle w:val="af0"/>
        <w:spacing w:line="300" w:lineRule="auto"/>
        <w:ind w:firstLineChars="0" w:firstLine="0"/>
        <w:rPr>
          <w:rFonts w:hAnsi="黑体"/>
          <w:noProof/>
        </w:rPr>
      </w:pPr>
      <w:r w:rsidRPr="003C4915">
        <w:rPr>
          <w:rFonts w:ascii="黑体" w:eastAsia="黑体" w:hAnsi="黑体" w:hint="eastAsia"/>
          <w:noProof/>
        </w:rPr>
        <w:t>5  要求</w:t>
      </w:r>
    </w:p>
    <w:p w14:paraId="316DC0E6" w14:textId="77777777" w:rsidR="007D7CA7" w:rsidRDefault="00000000">
      <w:pPr>
        <w:pStyle w:val="af0"/>
        <w:spacing w:line="300" w:lineRule="auto"/>
        <w:ind w:firstLineChars="0" w:firstLine="0"/>
      </w:pPr>
      <w:r>
        <w:rPr>
          <w:rFonts w:hint="eastAsia"/>
        </w:rPr>
        <w:t>5.1  感官、理化和性能指标</w:t>
      </w:r>
    </w:p>
    <w:p w14:paraId="5A8DF4C5" w14:textId="2F66B036" w:rsidR="007D7CA7" w:rsidRDefault="007D2207" w:rsidP="007D2207">
      <w:pPr>
        <w:pStyle w:val="af0"/>
        <w:spacing w:line="300" w:lineRule="auto"/>
        <w:ind w:firstLineChars="0" w:firstLine="0"/>
      </w:pPr>
      <w:r>
        <w:rPr>
          <w:rFonts w:hint="eastAsia"/>
        </w:rPr>
        <w:t>5.1.1</w:t>
      </w:r>
      <w:r w:rsidR="000C5979">
        <w:rPr>
          <w:rFonts w:hint="eastAsia"/>
        </w:rPr>
        <w:t xml:space="preserve"> </w:t>
      </w:r>
      <w:r>
        <w:rPr>
          <w:rFonts w:hint="eastAsia"/>
        </w:rPr>
        <w:t>各类衣料用液体洗涤剂产品的感官和理化指标应符合表1的要求。</w:t>
      </w:r>
    </w:p>
    <w:p w14:paraId="12F412C5" w14:textId="77777777" w:rsidR="007D7CA7" w:rsidRDefault="00000000">
      <w:pPr>
        <w:pStyle w:val="af0"/>
        <w:ind w:firstLineChars="0" w:firstLine="0"/>
        <w:jc w:val="center"/>
        <w:rPr>
          <w:rFonts w:ascii="黑体" w:eastAsia="黑体"/>
          <w:szCs w:val="21"/>
        </w:rPr>
      </w:pPr>
      <w:r>
        <w:rPr>
          <w:rFonts w:ascii="黑体" w:eastAsia="黑体" w:hint="eastAsia"/>
          <w:szCs w:val="21"/>
        </w:rPr>
        <w:t>表1 感官和理化指标</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8"/>
        <w:gridCol w:w="1230"/>
        <w:gridCol w:w="794"/>
        <w:gridCol w:w="921"/>
        <w:gridCol w:w="922"/>
        <w:gridCol w:w="850"/>
        <w:gridCol w:w="851"/>
        <w:gridCol w:w="850"/>
        <w:gridCol w:w="1562"/>
      </w:tblGrid>
      <w:tr w:rsidR="00BF45CA" w:rsidRPr="00BF45CA" w14:paraId="2E012A29" w14:textId="77777777" w:rsidTr="003C4915">
        <w:tc>
          <w:tcPr>
            <w:tcW w:w="2972" w:type="dxa"/>
            <w:gridSpan w:val="3"/>
            <w:vMerge w:val="restart"/>
            <w:vAlign w:val="center"/>
          </w:tcPr>
          <w:p w14:paraId="451E0765" w14:textId="77777777" w:rsidR="00BF45CA" w:rsidRPr="00BF45CA" w:rsidRDefault="00BF45CA" w:rsidP="00BF45CA">
            <w:pPr>
              <w:autoSpaceDE w:val="0"/>
              <w:autoSpaceDN w:val="0"/>
              <w:spacing w:line="360" w:lineRule="exact"/>
              <w:jc w:val="center"/>
              <w:rPr>
                <w:rFonts w:ascii="黑体" w:eastAsia="黑体" w:hAnsi="宋体" w:hint="eastAsia"/>
                <w:noProof/>
                <w:kern w:val="0"/>
                <w:sz w:val="18"/>
                <w:szCs w:val="18"/>
              </w:rPr>
            </w:pPr>
            <w:r w:rsidRPr="00BF45CA">
              <w:rPr>
                <w:rFonts w:ascii="黑体" w:eastAsia="黑体" w:hAnsi="宋体"/>
                <w:noProof/>
                <w:kern w:val="0"/>
                <w:sz w:val="18"/>
                <w:szCs w:val="18"/>
              </w:rPr>
              <w:t>项  目</w:t>
            </w:r>
          </w:p>
        </w:tc>
        <w:tc>
          <w:tcPr>
            <w:tcW w:w="2693" w:type="dxa"/>
            <w:gridSpan w:val="3"/>
            <w:vAlign w:val="center"/>
          </w:tcPr>
          <w:p w14:paraId="2C0E84E9" w14:textId="77777777" w:rsidR="00BF45CA" w:rsidRPr="00BF45CA" w:rsidRDefault="00BF45CA" w:rsidP="00BF45CA">
            <w:pPr>
              <w:autoSpaceDE w:val="0"/>
              <w:autoSpaceDN w:val="0"/>
              <w:spacing w:line="360" w:lineRule="exact"/>
              <w:jc w:val="center"/>
              <w:rPr>
                <w:rFonts w:ascii="宋体" w:hAnsi="宋体" w:hint="eastAsia"/>
                <w:noProof/>
                <w:kern w:val="0"/>
                <w:sz w:val="18"/>
                <w:szCs w:val="18"/>
              </w:rPr>
            </w:pPr>
            <w:r w:rsidRPr="00BF45CA">
              <w:rPr>
                <w:rFonts w:ascii="宋体" w:hAnsi="宋体"/>
                <w:noProof/>
                <w:kern w:val="0"/>
                <w:sz w:val="18"/>
                <w:szCs w:val="18"/>
              </w:rPr>
              <w:t>洗衣液</w:t>
            </w:r>
          </w:p>
        </w:tc>
        <w:tc>
          <w:tcPr>
            <w:tcW w:w="1701" w:type="dxa"/>
            <w:gridSpan w:val="2"/>
            <w:vAlign w:val="center"/>
          </w:tcPr>
          <w:p w14:paraId="440DA29B" w14:textId="77777777" w:rsidR="00BF45CA" w:rsidRPr="00BF45CA" w:rsidRDefault="00BF45CA" w:rsidP="00BF45CA">
            <w:pPr>
              <w:autoSpaceDE w:val="0"/>
              <w:autoSpaceDN w:val="0"/>
              <w:spacing w:line="360" w:lineRule="exact"/>
              <w:jc w:val="center"/>
              <w:rPr>
                <w:rFonts w:ascii="宋体" w:hAnsi="宋体" w:hint="eastAsia"/>
                <w:noProof/>
                <w:kern w:val="0"/>
                <w:sz w:val="18"/>
                <w:szCs w:val="18"/>
              </w:rPr>
            </w:pPr>
            <w:r w:rsidRPr="00BF45CA">
              <w:rPr>
                <w:rFonts w:ascii="宋体" w:hAnsi="宋体"/>
                <w:noProof/>
                <w:kern w:val="0"/>
                <w:sz w:val="18"/>
                <w:szCs w:val="18"/>
              </w:rPr>
              <w:t>丝毛洗涤液</w:t>
            </w:r>
          </w:p>
        </w:tc>
        <w:tc>
          <w:tcPr>
            <w:tcW w:w="1562" w:type="dxa"/>
            <w:vMerge w:val="restart"/>
            <w:vAlign w:val="center"/>
          </w:tcPr>
          <w:p w14:paraId="5A23E47B" w14:textId="0F08D0E1" w:rsidR="00BF45CA" w:rsidRPr="00BF45CA" w:rsidRDefault="00BF45CA" w:rsidP="00BF45CA">
            <w:pPr>
              <w:autoSpaceDE w:val="0"/>
              <w:autoSpaceDN w:val="0"/>
              <w:spacing w:line="360" w:lineRule="exact"/>
              <w:jc w:val="center"/>
              <w:rPr>
                <w:rFonts w:ascii="宋体" w:hAnsi="宋体" w:hint="eastAsia"/>
                <w:noProof/>
                <w:kern w:val="0"/>
                <w:sz w:val="18"/>
                <w:szCs w:val="18"/>
              </w:rPr>
            </w:pPr>
            <w:r w:rsidRPr="00BF45CA">
              <w:rPr>
                <w:rFonts w:ascii="宋体"/>
                <w:noProof/>
                <w:kern w:val="0"/>
                <w:sz w:val="18"/>
                <w:szCs w:val="18"/>
              </w:rPr>
              <w:t>预洗剂</w:t>
            </w:r>
          </w:p>
        </w:tc>
      </w:tr>
      <w:tr w:rsidR="00F72CF2" w:rsidRPr="00BF45CA" w14:paraId="149AA5C6" w14:textId="77777777" w:rsidTr="003C4915">
        <w:tc>
          <w:tcPr>
            <w:tcW w:w="2972" w:type="dxa"/>
            <w:gridSpan w:val="3"/>
            <w:vMerge/>
            <w:vAlign w:val="center"/>
          </w:tcPr>
          <w:p w14:paraId="7DBB3AD0" w14:textId="77777777" w:rsidR="00F72CF2" w:rsidRPr="00BF45CA" w:rsidRDefault="00F72CF2" w:rsidP="00BF45CA">
            <w:pPr>
              <w:autoSpaceDE w:val="0"/>
              <w:autoSpaceDN w:val="0"/>
              <w:spacing w:line="360" w:lineRule="exact"/>
              <w:jc w:val="center"/>
              <w:rPr>
                <w:rFonts w:ascii="黑体" w:eastAsia="黑体" w:hAnsi="宋体" w:hint="eastAsia"/>
                <w:noProof/>
                <w:kern w:val="0"/>
                <w:sz w:val="18"/>
                <w:szCs w:val="18"/>
              </w:rPr>
            </w:pPr>
          </w:p>
        </w:tc>
        <w:tc>
          <w:tcPr>
            <w:tcW w:w="921" w:type="dxa"/>
            <w:vAlign w:val="center"/>
          </w:tcPr>
          <w:p w14:paraId="6DBED6C2" w14:textId="3C442155" w:rsidR="00F72CF2" w:rsidRPr="00BF45CA" w:rsidRDefault="00F72CF2" w:rsidP="003C4915">
            <w:pPr>
              <w:autoSpaceDE w:val="0"/>
              <w:autoSpaceDN w:val="0"/>
              <w:spacing w:line="360" w:lineRule="exact"/>
              <w:ind w:leftChars="-16" w:left="-2" w:hangingChars="18" w:hanging="32"/>
              <w:jc w:val="center"/>
              <w:rPr>
                <w:rFonts w:ascii="宋体" w:hAnsi="宋体" w:hint="eastAsia"/>
                <w:noProof/>
                <w:kern w:val="0"/>
                <w:sz w:val="18"/>
                <w:szCs w:val="18"/>
              </w:rPr>
            </w:pPr>
            <w:r w:rsidRPr="00BF45CA">
              <w:rPr>
                <w:rFonts w:ascii="宋体" w:hAnsi="宋体"/>
                <w:noProof/>
                <w:kern w:val="0"/>
                <w:sz w:val="18"/>
                <w:szCs w:val="18"/>
              </w:rPr>
              <w:t>普通</w:t>
            </w:r>
            <w:r>
              <w:rPr>
                <w:rFonts w:ascii="宋体" w:hAnsi="宋体" w:hint="eastAsia"/>
                <w:noProof/>
                <w:kern w:val="0"/>
                <w:sz w:val="18"/>
                <w:szCs w:val="18"/>
              </w:rPr>
              <w:t>I</w:t>
            </w:r>
            <w:r w:rsidRPr="00BF45CA">
              <w:rPr>
                <w:rFonts w:ascii="宋体" w:hAnsi="宋体"/>
                <w:noProof/>
                <w:kern w:val="0"/>
                <w:sz w:val="18"/>
                <w:szCs w:val="18"/>
              </w:rPr>
              <w:t>型</w:t>
            </w:r>
          </w:p>
        </w:tc>
        <w:tc>
          <w:tcPr>
            <w:tcW w:w="922" w:type="dxa"/>
            <w:vAlign w:val="center"/>
          </w:tcPr>
          <w:p w14:paraId="12CC2830" w14:textId="0779E308" w:rsidR="00F72CF2" w:rsidRPr="00BF45CA" w:rsidRDefault="00F72CF2" w:rsidP="003C4915">
            <w:pPr>
              <w:autoSpaceDE w:val="0"/>
              <w:autoSpaceDN w:val="0"/>
              <w:spacing w:line="360" w:lineRule="exact"/>
              <w:ind w:leftChars="-16" w:left="-2" w:hangingChars="18" w:hanging="32"/>
              <w:jc w:val="center"/>
              <w:rPr>
                <w:rFonts w:ascii="宋体" w:hAnsi="宋体" w:hint="eastAsia"/>
                <w:noProof/>
                <w:kern w:val="0"/>
                <w:sz w:val="18"/>
                <w:szCs w:val="18"/>
              </w:rPr>
            </w:pPr>
            <w:r w:rsidRPr="00BF45CA">
              <w:rPr>
                <w:rFonts w:ascii="宋体" w:hAnsi="宋体"/>
                <w:noProof/>
                <w:kern w:val="0"/>
                <w:sz w:val="18"/>
                <w:szCs w:val="18"/>
              </w:rPr>
              <w:t>普通</w:t>
            </w:r>
            <w:r>
              <w:rPr>
                <w:rFonts w:ascii="宋体" w:hAnsi="宋体" w:hint="eastAsia"/>
                <w:noProof/>
                <w:kern w:val="0"/>
                <w:sz w:val="18"/>
                <w:szCs w:val="18"/>
              </w:rPr>
              <w:fldChar w:fldCharType="begin"/>
            </w:r>
            <w:r>
              <w:rPr>
                <w:rFonts w:ascii="宋体" w:hAnsi="宋体" w:hint="eastAsia"/>
                <w:noProof/>
                <w:kern w:val="0"/>
                <w:sz w:val="18"/>
                <w:szCs w:val="18"/>
              </w:rPr>
              <w:instrText xml:space="preserve"> = 2 \* ROMAN </w:instrText>
            </w:r>
            <w:r>
              <w:rPr>
                <w:rFonts w:ascii="宋体" w:hAnsi="宋体" w:hint="eastAsia"/>
                <w:noProof/>
                <w:kern w:val="0"/>
                <w:sz w:val="18"/>
                <w:szCs w:val="18"/>
              </w:rPr>
              <w:fldChar w:fldCharType="separate"/>
            </w:r>
            <w:r>
              <w:rPr>
                <w:rFonts w:ascii="宋体" w:hAnsi="宋体" w:hint="eastAsia"/>
                <w:noProof/>
                <w:kern w:val="0"/>
                <w:sz w:val="18"/>
                <w:szCs w:val="18"/>
              </w:rPr>
              <w:t>II</w:t>
            </w:r>
            <w:r>
              <w:rPr>
                <w:rFonts w:ascii="宋体" w:hAnsi="宋体" w:hint="eastAsia"/>
                <w:noProof/>
                <w:kern w:val="0"/>
                <w:sz w:val="18"/>
                <w:szCs w:val="18"/>
              </w:rPr>
              <w:fldChar w:fldCharType="end"/>
            </w:r>
            <w:r w:rsidRPr="00BF45CA">
              <w:rPr>
                <w:rFonts w:ascii="宋体" w:hAnsi="宋体"/>
                <w:noProof/>
                <w:kern w:val="0"/>
                <w:sz w:val="18"/>
                <w:szCs w:val="18"/>
              </w:rPr>
              <w:t>型</w:t>
            </w:r>
          </w:p>
        </w:tc>
        <w:tc>
          <w:tcPr>
            <w:tcW w:w="850" w:type="dxa"/>
            <w:vAlign w:val="center"/>
          </w:tcPr>
          <w:p w14:paraId="3D2E7F32" w14:textId="77777777" w:rsidR="00F72CF2" w:rsidRPr="00BF45CA" w:rsidRDefault="00F72CF2" w:rsidP="003C4915">
            <w:pPr>
              <w:autoSpaceDE w:val="0"/>
              <w:autoSpaceDN w:val="0"/>
              <w:spacing w:line="360" w:lineRule="exact"/>
              <w:ind w:left="101" w:hangingChars="56" w:hanging="101"/>
              <w:rPr>
                <w:rFonts w:ascii="宋体" w:hAnsi="宋体" w:hint="eastAsia"/>
                <w:noProof/>
                <w:kern w:val="0"/>
                <w:sz w:val="18"/>
                <w:szCs w:val="18"/>
              </w:rPr>
            </w:pPr>
            <w:r w:rsidRPr="00BF45CA">
              <w:rPr>
                <w:rFonts w:ascii="宋体" w:hAnsi="宋体"/>
                <w:noProof/>
                <w:kern w:val="0"/>
                <w:sz w:val="18"/>
                <w:szCs w:val="18"/>
              </w:rPr>
              <w:t>浓缩型</w:t>
            </w:r>
          </w:p>
        </w:tc>
        <w:tc>
          <w:tcPr>
            <w:tcW w:w="851" w:type="dxa"/>
            <w:vAlign w:val="center"/>
          </w:tcPr>
          <w:p w14:paraId="3BD27F20" w14:textId="77777777" w:rsidR="00F72CF2" w:rsidRPr="00BF45CA" w:rsidRDefault="00F72CF2" w:rsidP="00BF45CA">
            <w:pPr>
              <w:autoSpaceDE w:val="0"/>
              <w:autoSpaceDN w:val="0"/>
              <w:spacing w:line="360" w:lineRule="exact"/>
              <w:rPr>
                <w:rFonts w:ascii="宋体" w:hAnsi="宋体" w:hint="eastAsia"/>
                <w:noProof/>
                <w:kern w:val="0"/>
                <w:sz w:val="18"/>
                <w:szCs w:val="18"/>
              </w:rPr>
            </w:pPr>
            <w:r w:rsidRPr="00BF45CA">
              <w:rPr>
                <w:rFonts w:ascii="宋体" w:hAnsi="宋体"/>
                <w:noProof/>
                <w:kern w:val="0"/>
                <w:sz w:val="18"/>
                <w:szCs w:val="18"/>
              </w:rPr>
              <w:t>普通型</w:t>
            </w:r>
          </w:p>
        </w:tc>
        <w:tc>
          <w:tcPr>
            <w:tcW w:w="850" w:type="dxa"/>
            <w:vAlign w:val="center"/>
          </w:tcPr>
          <w:p w14:paraId="1563BFED" w14:textId="77777777" w:rsidR="00F72CF2" w:rsidRPr="00BF45CA" w:rsidRDefault="00F72CF2" w:rsidP="00BF45CA">
            <w:pPr>
              <w:autoSpaceDE w:val="0"/>
              <w:autoSpaceDN w:val="0"/>
              <w:spacing w:line="360" w:lineRule="exact"/>
              <w:ind w:firstLineChars="50" w:firstLine="90"/>
              <w:rPr>
                <w:rFonts w:ascii="宋体" w:hAnsi="宋体" w:hint="eastAsia"/>
                <w:noProof/>
                <w:kern w:val="0"/>
                <w:sz w:val="18"/>
                <w:szCs w:val="18"/>
              </w:rPr>
            </w:pPr>
            <w:r w:rsidRPr="00BF45CA">
              <w:rPr>
                <w:rFonts w:ascii="宋体" w:hAnsi="宋体"/>
                <w:noProof/>
                <w:kern w:val="0"/>
                <w:sz w:val="18"/>
                <w:szCs w:val="18"/>
              </w:rPr>
              <w:t>浓缩型</w:t>
            </w:r>
          </w:p>
        </w:tc>
        <w:tc>
          <w:tcPr>
            <w:tcW w:w="1562" w:type="dxa"/>
            <w:vMerge/>
            <w:vAlign w:val="center"/>
          </w:tcPr>
          <w:p w14:paraId="2EC69DA6" w14:textId="77777777" w:rsidR="00F72CF2" w:rsidRPr="00BF45CA" w:rsidRDefault="00F72CF2" w:rsidP="00BF45CA">
            <w:pPr>
              <w:autoSpaceDE w:val="0"/>
              <w:autoSpaceDN w:val="0"/>
              <w:spacing w:line="360" w:lineRule="exact"/>
              <w:ind w:firstLineChars="350" w:firstLine="630"/>
              <w:rPr>
                <w:rFonts w:ascii="宋体" w:hAnsi="宋体" w:hint="eastAsia"/>
                <w:noProof/>
                <w:kern w:val="0"/>
                <w:sz w:val="18"/>
                <w:szCs w:val="18"/>
              </w:rPr>
            </w:pPr>
          </w:p>
        </w:tc>
      </w:tr>
      <w:tr w:rsidR="00BF45CA" w:rsidRPr="00BF45CA" w14:paraId="0007BA43" w14:textId="77777777" w:rsidTr="003C4915">
        <w:tc>
          <w:tcPr>
            <w:tcW w:w="948" w:type="dxa"/>
            <w:vMerge w:val="restart"/>
            <w:vAlign w:val="center"/>
          </w:tcPr>
          <w:p w14:paraId="0BD666D0" w14:textId="77777777" w:rsidR="00BF45CA" w:rsidRPr="00BF45CA" w:rsidRDefault="00BF45CA" w:rsidP="00BF45CA">
            <w:pPr>
              <w:autoSpaceDE w:val="0"/>
              <w:autoSpaceDN w:val="0"/>
              <w:spacing w:line="360" w:lineRule="exact"/>
              <w:jc w:val="center"/>
              <w:rPr>
                <w:rFonts w:ascii="黑体" w:eastAsia="黑体" w:hAnsi="宋体" w:hint="eastAsia"/>
                <w:noProof/>
                <w:kern w:val="0"/>
                <w:sz w:val="18"/>
                <w:szCs w:val="18"/>
              </w:rPr>
            </w:pPr>
            <w:r w:rsidRPr="00BF45CA">
              <w:rPr>
                <w:rFonts w:ascii="黑体" w:eastAsia="黑体" w:hAnsi="宋体"/>
                <w:noProof/>
                <w:kern w:val="0"/>
                <w:sz w:val="18"/>
                <w:szCs w:val="18"/>
              </w:rPr>
              <w:t>感官指标</w:t>
            </w:r>
          </w:p>
        </w:tc>
        <w:tc>
          <w:tcPr>
            <w:tcW w:w="2024" w:type="dxa"/>
            <w:gridSpan w:val="2"/>
            <w:vAlign w:val="center"/>
          </w:tcPr>
          <w:p w14:paraId="3B32F0C9" w14:textId="77777777" w:rsidR="00BF45CA" w:rsidRPr="00BF45CA" w:rsidRDefault="00BF45CA" w:rsidP="00BF45CA">
            <w:pPr>
              <w:autoSpaceDE w:val="0"/>
              <w:autoSpaceDN w:val="0"/>
              <w:spacing w:line="360" w:lineRule="exact"/>
              <w:jc w:val="center"/>
              <w:rPr>
                <w:rFonts w:ascii="宋体" w:hAnsi="宋体" w:hint="eastAsia"/>
                <w:noProof/>
                <w:kern w:val="0"/>
                <w:sz w:val="18"/>
                <w:szCs w:val="18"/>
              </w:rPr>
            </w:pPr>
            <w:r w:rsidRPr="00BF45CA">
              <w:rPr>
                <w:rFonts w:ascii="宋体" w:hAnsi="宋体"/>
                <w:noProof/>
                <w:kern w:val="0"/>
                <w:sz w:val="18"/>
                <w:szCs w:val="18"/>
              </w:rPr>
              <w:t>外观</w:t>
            </w:r>
          </w:p>
        </w:tc>
        <w:tc>
          <w:tcPr>
            <w:tcW w:w="5956" w:type="dxa"/>
            <w:gridSpan w:val="6"/>
          </w:tcPr>
          <w:p w14:paraId="2C4C23D7" w14:textId="77777777" w:rsidR="00BF45CA" w:rsidRPr="00BF45CA" w:rsidRDefault="00BF45CA" w:rsidP="00BF45CA">
            <w:pPr>
              <w:autoSpaceDE w:val="0"/>
              <w:autoSpaceDN w:val="0"/>
              <w:rPr>
                <w:rFonts w:ascii="宋体" w:hAnsi="宋体" w:hint="eastAsia"/>
                <w:noProof/>
                <w:kern w:val="0"/>
                <w:sz w:val="18"/>
                <w:szCs w:val="18"/>
              </w:rPr>
            </w:pPr>
            <w:r w:rsidRPr="00BF45CA">
              <w:rPr>
                <w:rFonts w:ascii="宋体" w:hAnsi="宋体"/>
                <w:noProof/>
                <w:kern w:val="0"/>
                <w:sz w:val="18"/>
                <w:szCs w:val="18"/>
              </w:rPr>
              <w:t>不分层，无明显悬浮物(加入均匀悬浮颗粒组份的产品除外)或沉淀，无机械杂质的均匀液体。</w:t>
            </w:r>
          </w:p>
        </w:tc>
      </w:tr>
      <w:tr w:rsidR="00BF45CA" w:rsidRPr="00BF45CA" w14:paraId="7EAEFE67" w14:textId="77777777" w:rsidTr="003C4915">
        <w:tc>
          <w:tcPr>
            <w:tcW w:w="948" w:type="dxa"/>
            <w:vMerge/>
            <w:vAlign w:val="center"/>
          </w:tcPr>
          <w:p w14:paraId="438156EF" w14:textId="77777777" w:rsidR="00BF45CA" w:rsidRPr="00BF45CA" w:rsidRDefault="00BF45CA" w:rsidP="00BF45CA">
            <w:pPr>
              <w:autoSpaceDE w:val="0"/>
              <w:autoSpaceDN w:val="0"/>
              <w:spacing w:line="360" w:lineRule="exact"/>
              <w:jc w:val="center"/>
              <w:rPr>
                <w:rFonts w:ascii="黑体" w:eastAsia="黑体" w:hAnsi="宋体" w:hint="eastAsia"/>
                <w:noProof/>
                <w:kern w:val="0"/>
                <w:sz w:val="18"/>
                <w:szCs w:val="18"/>
              </w:rPr>
            </w:pPr>
          </w:p>
        </w:tc>
        <w:tc>
          <w:tcPr>
            <w:tcW w:w="2024" w:type="dxa"/>
            <w:gridSpan w:val="2"/>
            <w:vAlign w:val="center"/>
          </w:tcPr>
          <w:p w14:paraId="53F0EA50" w14:textId="77777777" w:rsidR="00BF45CA" w:rsidRPr="00BF45CA" w:rsidRDefault="00BF45CA" w:rsidP="00BF45CA">
            <w:pPr>
              <w:autoSpaceDE w:val="0"/>
              <w:autoSpaceDN w:val="0"/>
              <w:spacing w:line="360" w:lineRule="exact"/>
              <w:jc w:val="center"/>
              <w:rPr>
                <w:rFonts w:ascii="宋体" w:hAnsi="宋体" w:hint="eastAsia"/>
                <w:noProof/>
                <w:kern w:val="0"/>
                <w:sz w:val="18"/>
                <w:szCs w:val="18"/>
              </w:rPr>
            </w:pPr>
            <w:r w:rsidRPr="00BF45CA">
              <w:rPr>
                <w:rFonts w:ascii="宋体" w:hAnsi="宋体"/>
                <w:noProof/>
                <w:kern w:val="0"/>
                <w:sz w:val="18"/>
                <w:szCs w:val="18"/>
              </w:rPr>
              <w:t>气味</w:t>
            </w:r>
          </w:p>
        </w:tc>
        <w:tc>
          <w:tcPr>
            <w:tcW w:w="5956" w:type="dxa"/>
            <w:gridSpan w:val="6"/>
          </w:tcPr>
          <w:p w14:paraId="5C59DE38" w14:textId="77777777" w:rsidR="00BF45CA" w:rsidRPr="00BF45CA" w:rsidRDefault="00BF45CA" w:rsidP="00BF45CA">
            <w:pPr>
              <w:autoSpaceDE w:val="0"/>
              <w:autoSpaceDN w:val="0"/>
              <w:spacing w:line="360" w:lineRule="exact"/>
              <w:ind w:firstLineChars="200" w:firstLine="360"/>
              <w:jc w:val="center"/>
              <w:rPr>
                <w:rFonts w:ascii="宋体" w:hAnsi="宋体" w:hint="eastAsia"/>
                <w:noProof/>
                <w:kern w:val="0"/>
                <w:sz w:val="18"/>
                <w:szCs w:val="18"/>
              </w:rPr>
            </w:pPr>
            <w:r w:rsidRPr="00BF45CA">
              <w:rPr>
                <w:rFonts w:ascii="宋体" w:hAnsi="宋体"/>
                <w:noProof/>
                <w:kern w:val="0"/>
                <w:sz w:val="18"/>
                <w:szCs w:val="18"/>
              </w:rPr>
              <w:t>无异味、符合规定香型</w:t>
            </w:r>
          </w:p>
        </w:tc>
      </w:tr>
      <w:tr w:rsidR="00BF45CA" w:rsidRPr="00BF45CA" w14:paraId="179931C6" w14:textId="77777777" w:rsidTr="003C4915">
        <w:trPr>
          <w:trHeight w:val="375"/>
        </w:trPr>
        <w:tc>
          <w:tcPr>
            <w:tcW w:w="948" w:type="dxa"/>
            <w:vMerge w:val="restart"/>
            <w:vAlign w:val="center"/>
          </w:tcPr>
          <w:p w14:paraId="1A62C37C" w14:textId="77777777" w:rsidR="00BF45CA" w:rsidRPr="00BF45CA" w:rsidRDefault="00BF45CA" w:rsidP="00BF45CA">
            <w:pPr>
              <w:autoSpaceDE w:val="0"/>
              <w:autoSpaceDN w:val="0"/>
              <w:spacing w:line="360" w:lineRule="exact"/>
              <w:rPr>
                <w:rFonts w:ascii="黑体" w:eastAsia="黑体" w:hAnsi="宋体" w:hint="eastAsia"/>
                <w:noProof/>
                <w:kern w:val="0"/>
                <w:sz w:val="18"/>
                <w:szCs w:val="18"/>
              </w:rPr>
            </w:pPr>
            <w:r w:rsidRPr="00BF45CA">
              <w:rPr>
                <w:rFonts w:ascii="黑体" w:eastAsia="黑体" w:hAnsi="宋体"/>
                <w:noProof/>
                <w:kern w:val="0"/>
                <w:sz w:val="18"/>
                <w:szCs w:val="18"/>
              </w:rPr>
              <w:t>理化指标</w:t>
            </w:r>
          </w:p>
        </w:tc>
        <w:tc>
          <w:tcPr>
            <w:tcW w:w="1230" w:type="dxa"/>
            <w:vMerge w:val="restart"/>
            <w:vAlign w:val="center"/>
          </w:tcPr>
          <w:p w14:paraId="59F22E82" w14:textId="77777777" w:rsidR="00BF45CA" w:rsidRPr="00BF45CA" w:rsidRDefault="00BF45CA" w:rsidP="00BF45CA">
            <w:pPr>
              <w:autoSpaceDE w:val="0"/>
              <w:autoSpaceDN w:val="0"/>
              <w:spacing w:line="360" w:lineRule="exact"/>
              <w:jc w:val="center"/>
              <w:rPr>
                <w:rFonts w:ascii="宋体" w:hAnsi="宋体" w:hint="eastAsia"/>
                <w:noProof/>
                <w:kern w:val="0"/>
                <w:sz w:val="18"/>
                <w:szCs w:val="18"/>
              </w:rPr>
            </w:pPr>
            <w:r w:rsidRPr="00BF45CA">
              <w:rPr>
                <w:rFonts w:ascii="宋体" w:hAnsi="宋体"/>
                <w:noProof/>
                <w:kern w:val="0"/>
                <w:sz w:val="18"/>
                <w:szCs w:val="18"/>
              </w:rPr>
              <w:t>稳定性</w:t>
            </w:r>
          </w:p>
        </w:tc>
        <w:tc>
          <w:tcPr>
            <w:tcW w:w="794" w:type="dxa"/>
            <w:vAlign w:val="center"/>
          </w:tcPr>
          <w:p w14:paraId="3AEF0F7D" w14:textId="77777777" w:rsidR="00BF45CA" w:rsidRPr="00BF45CA" w:rsidRDefault="00BF45CA" w:rsidP="00BF45CA">
            <w:pPr>
              <w:autoSpaceDE w:val="0"/>
              <w:autoSpaceDN w:val="0"/>
              <w:spacing w:line="360" w:lineRule="exact"/>
              <w:jc w:val="center"/>
              <w:rPr>
                <w:rFonts w:ascii="宋体" w:hAnsi="宋体" w:hint="eastAsia"/>
                <w:noProof/>
                <w:kern w:val="0"/>
                <w:sz w:val="18"/>
                <w:szCs w:val="18"/>
              </w:rPr>
            </w:pPr>
            <w:r w:rsidRPr="00BF45CA">
              <w:rPr>
                <w:rFonts w:ascii="宋体" w:hAnsi="宋体"/>
                <w:noProof/>
                <w:kern w:val="0"/>
                <w:sz w:val="18"/>
                <w:szCs w:val="18"/>
              </w:rPr>
              <w:t>耐热</w:t>
            </w:r>
          </w:p>
        </w:tc>
        <w:tc>
          <w:tcPr>
            <w:tcW w:w="5956" w:type="dxa"/>
            <w:gridSpan w:val="6"/>
          </w:tcPr>
          <w:p w14:paraId="0031F539" w14:textId="77777777" w:rsidR="00BF45CA" w:rsidRPr="00BF45CA" w:rsidRDefault="00BF45CA" w:rsidP="00BF45CA">
            <w:pPr>
              <w:autoSpaceDE w:val="0"/>
              <w:autoSpaceDN w:val="0"/>
              <w:spacing w:line="360" w:lineRule="exact"/>
              <w:ind w:firstLineChars="200" w:firstLine="360"/>
              <w:rPr>
                <w:rFonts w:ascii="宋体" w:hAnsi="宋体" w:hint="eastAsia"/>
                <w:noProof/>
                <w:kern w:val="0"/>
                <w:sz w:val="18"/>
                <w:szCs w:val="18"/>
              </w:rPr>
            </w:pPr>
            <w:r w:rsidRPr="00BF45CA">
              <w:rPr>
                <w:rFonts w:ascii="宋体" w:hAnsi="宋体"/>
                <w:noProof/>
                <w:kern w:val="0"/>
                <w:sz w:val="18"/>
                <w:szCs w:val="18"/>
              </w:rPr>
              <w:t>在40℃±2℃下保持24h，恢复至室温后与实验前无明显变化</w:t>
            </w:r>
          </w:p>
        </w:tc>
      </w:tr>
      <w:tr w:rsidR="00BF45CA" w:rsidRPr="00BF45CA" w14:paraId="64572661" w14:textId="77777777" w:rsidTr="003C4915">
        <w:trPr>
          <w:trHeight w:val="345"/>
        </w:trPr>
        <w:tc>
          <w:tcPr>
            <w:tcW w:w="948" w:type="dxa"/>
            <w:vMerge/>
            <w:vAlign w:val="center"/>
          </w:tcPr>
          <w:p w14:paraId="6B1736E5" w14:textId="77777777" w:rsidR="00BF45CA" w:rsidRPr="00BF45CA" w:rsidRDefault="00BF45CA" w:rsidP="00BF45CA">
            <w:pPr>
              <w:autoSpaceDE w:val="0"/>
              <w:autoSpaceDN w:val="0"/>
              <w:spacing w:line="360" w:lineRule="exact"/>
              <w:rPr>
                <w:rFonts w:ascii="黑体" w:eastAsia="黑体" w:hAnsi="宋体" w:hint="eastAsia"/>
                <w:noProof/>
                <w:kern w:val="0"/>
                <w:sz w:val="18"/>
                <w:szCs w:val="18"/>
              </w:rPr>
            </w:pPr>
          </w:p>
        </w:tc>
        <w:tc>
          <w:tcPr>
            <w:tcW w:w="1230" w:type="dxa"/>
            <w:vMerge/>
            <w:vAlign w:val="center"/>
          </w:tcPr>
          <w:p w14:paraId="74A1DFB6" w14:textId="77777777" w:rsidR="00BF45CA" w:rsidRPr="00BF45CA" w:rsidRDefault="00BF45CA" w:rsidP="00BF45CA">
            <w:pPr>
              <w:autoSpaceDE w:val="0"/>
              <w:autoSpaceDN w:val="0"/>
              <w:spacing w:line="360" w:lineRule="exact"/>
              <w:jc w:val="center"/>
              <w:rPr>
                <w:rFonts w:ascii="宋体" w:hAnsi="宋体" w:hint="eastAsia"/>
                <w:noProof/>
                <w:kern w:val="0"/>
                <w:sz w:val="18"/>
                <w:szCs w:val="18"/>
              </w:rPr>
            </w:pPr>
          </w:p>
        </w:tc>
        <w:tc>
          <w:tcPr>
            <w:tcW w:w="794" w:type="dxa"/>
            <w:vAlign w:val="center"/>
          </w:tcPr>
          <w:p w14:paraId="01104A86" w14:textId="77777777" w:rsidR="00BF45CA" w:rsidRPr="00BF45CA" w:rsidRDefault="00BF45CA" w:rsidP="00BF45CA">
            <w:pPr>
              <w:autoSpaceDE w:val="0"/>
              <w:autoSpaceDN w:val="0"/>
              <w:spacing w:line="360" w:lineRule="exact"/>
              <w:jc w:val="center"/>
              <w:rPr>
                <w:rFonts w:ascii="宋体" w:hAnsi="宋体" w:hint="eastAsia"/>
                <w:noProof/>
                <w:kern w:val="0"/>
                <w:sz w:val="18"/>
                <w:szCs w:val="18"/>
              </w:rPr>
            </w:pPr>
            <w:r w:rsidRPr="00BF45CA">
              <w:rPr>
                <w:rFonts w:ascii="宋体" w:hAnsi="宋体"/>
                <w:noProof/>
                <w:kern w:val="0"/>
                <w:sz w:val="18"/>
                <w:szCs w:val="18"/>
              </w:rPr>
              <w:t>耐寒</w:t>
            </w:r>
          </w:p>
        </w:tc>
        <w:tc>
          <w:tcPr>
            <w:tcW w:w="5956" w:type="dxa"/>
            <w:gridSpan w:val="6"/>
          </w:tcPr>
          <w:p w14:paraId="69079E77" w14:textId="77777777" w:rsidR="00BF45CA" w:rsidRPr="00BF45CA" w:rsidRDefault="00BF45CA" w:rsidP="00BF45CA">
            <w:pPr>
              <w:tabs>
                <w:tab w:val="left" w:pos="7032"/>
              </w:tabs>
              <w:autoSpaceDE w:val="0"/>
              <w:autoSpaceDN w:val="0"/>
              <w:spacing w:line="360" w:lineRule="exact"/>
              <w:ind w:firstLineChars="200" w:firstLine="360"/>
              <w:rPr>
                <w:rFonts w:ascii="宋体" w:hAnsi="宋体" w:hint="eastAsia"/>
                <w:noProof/>
                <w:kern w:val="0"/>
                <w:sz w:val="18"/>
                <w:szCs w:val="18"/>
              </w:rPr>
            </w:pPr>
            <w:r w:rsidRPr="00BF45CA">
              <w:rPr>
                <w:rFonts w:ascii="宋体" w:hAnsi="宋体"/>
                <w:noProof/>
                <w:kern w:val="0"/>
                <w:sz w:val="18"/>
                <w:szCs w:val="18"/>
              </w:rPr>
              <w:t>在-5℃±2℃下保持24h，恢复至室温后与实验前无明显变化</w:t>
            </w:r>
          </w:p>
        </w:tc>
      </w:tr>
      <w:tr w:rsidR="00F72CF2" w:rsidRPr="00BF45CA" w14:paraId="2E5D53C2" w14:textId="77777777" w:rsidTr="00026B00">
        <w:tc>
          <w:tcPr>
            <w:tcW w:w="948" w:type="dxa"/>
            <w:vMerge/>
            <w:vAlign w:val="center"/>
          </w:tcPr>
          <w:p w14:paraId="7E6832CC" w14:textId="77777777" w:rsidR="00F72CF2" w:rsidRPr="00BF45CA" w:rsidRDefault="00F72CF2" w:rsidP="00BF45CA">
            <w:pPr>
              <w:autoSpaceDE w:val="0"/>
              <w:autoSpaceDN w:val="0"/>
              <w:spacing w:line="360" w:lineRule="exact"/>
              <w:jc w:val="center"/>
              <w:rPr>
                <w:rFonts w:ascii="黑体" w:eastAsia="黑体" w:hAnsi="宋体" w:hint="eastAsia"/>
                <w:noProof/>
                <w:kern w:val="0"/>
                <w:sz w:val="18"/>
                <w:szCs w:val="18"/>
              </w:rPr>
            </w:pPr>
          </w:p>
        </w:tc>
        <w:tc>
          <w:tcPr>
            <w:tcW w:w="2024" w:type="dxa"/>
            <w:gridSpan w:val="2"/>
            <w:tcBorders>
              <w:right w:val="nil"/>
            </w:tcBorders>
            <w:vAlign w:val="center"/>
          </w:tcPr>
          <w:p w14:paraId="7E71BAF6" w14:textId="45AB0B0A" w:rsidR="00F72CF2" w:rsidRPr="00BF45CA" w:rsidRDefault="00F72CF2" w:rsidP="00BF45CA">
            <w:pPr>
              <w:spacing w:line="360" w:lineRule="exact"/>
              <w:rPr>
                <w:rFonts w:ascii="宋体" w:hAnsi="宋体" w:hint="eastAsia"/>
                <w:sz w:val="18"/>
                <w:szCs w:val="18"/>
              </w:rPr>
            </w:pPr>
            <w:r w:rsidRPr="00BF45CA">
              <w:rPr>
                <w:rFonts w:ascii="宋体" w:hAnsi="宋体"/>
                <w:sz w:val="18"/>
                <w:szCs w:val="18"/>
              </w:rPr>
              <w:t xml:space="preserve">总活性物/%        </w:t>
            </w:r>
            <w:r w:rsidRPr="00BF45CA">
              <w:rPr>
                <w:rFonts w:ascii="黑体" w:eastAsia="黑体" w:hAnsi="宋体"/>
                <w:kern w:val="0"/>
                <w:sz w:val="18"/>
                <w:szCs w:val="18"/>
              </w:rPr>
              <w:t>≥</w:t>
            </w:r>
          </w:p>
        </w:tc>
        <w:tc>
          <w:tcPr>
            <w:tcW w:w="921" w:type="dxa"/>
          </w:tcPr>
          <w:p w14:paraId="714295E3" w14:textId="77777777" w:rsidR="00F72CF2" w:rsidRPr="00BF45CA" w:rsidRDefault="00F72CF2" w:rsidP="00BF45CA">
            <w:pPr>
              <w:spacing w:line="360" w:lineRule="exact"/>
              <w:jc w:val="center"/>
              <w:rPr>
                <w:rFonts w:ascii="宋体" w:hAnsi="宋体" w:hint="eastAsia"/>
                <w:sz w:val="18"/>
                <w:szCs w:val="18"/>
              </w:rPr>
            </w:pPr>
            <w:r w:rsidRPr="00BF45CA">
              <w:rPr>
                <w:rFonts w:ascii="宋体" w:hAnsi="宋体"/>
                <w:sz w:val="18"/>
                <w:szCs w:val="18"/>
              </w:rPr>
              <w:t>15</w:t>
            </w:r>
          </w:p>
        </w:tc>
        <w:tc>
          <w:tcPr>
            <w:tcW w:w="922" w:type="dxa"/>
          </w:tcPr>
          <w:p w14:paraId="6C1E5D23" w14:textId="14583E00" w:rsidR="00F72CF2" w:rsidRPr="00BF45CA" w:rsidRDefault="003C4915" w:rsidP="00BF45CA">
            <w:pPr>
              <w:spacing w:line="360" w:lineRule="exact"/>
              <w:jc w:val="center"/>
              <w:rPr>
                <w:rFonts w:ascii="宋体" w:hAnsi="宋体" w:hint="eastAsia"/>
                <w:sz w:val="18"/>
                <w:szCs w:val="18"/>
              </w:rPr>
            </w:pPr>
            <w:r>
              <w:rPr>
                <w:rFonts w:ascii="宋体" w:hAnsi="宋体" w:hint="eastAsia"/>
                <w:sz w:val="18"/>
                <w:szCs w:val="18"/>
              </w:rPr>
              <w:t>10</w:t>
            </w:r>
          </w:p>
        </w:tc>
        <w:tc>
          <w:tcPr>
            <w:tcW w:w="850" w:type="dxa"/>
          </w:tcPr>
          <w:p w14:paraId="63E7E599" w14:textId="77777777" w:rsidR="00F72CF2" w:rsidRPr="00BF45CA" w:rsidRDefault="00F72CF2" w:rsidP="00BF45CA">
            <w:pPr>
              <w:spacing w:line="360" w:lineRule="exact"/>
              <w:ind w:firstLineChars="150" w:firstLine="270"/>
              <w:rPr>
                <w:rFonts w:ascii="宋体" w:hAnsi="宋体" w:hint="eastAsia"/>
                <w:sz w:val="18"/>
                <w:szCs w:val="18"/>
              </w:rPr>
            </w:pPr>
            <w:r w:rsidRPr="00BF45CA">
              <w:rPr>
                <w:rFonts w:ascii="宋体" w:hAnsi="宋体"/>
                <w:sz w:val="18"/>
                <w:szCs w:val="18"/>
              </w:rPr>
              <w:t>25</w:t>
            </w:r>
          </w:p>
        </w:tc>
        <w:tc>
          <w:tcPr>
            <w:tcW w:w="851" w:type="dxa"/>
          </w:tcPr>
          <w:p w14:paraId="52600F59" w14:textId="77777777" w:rsidR="00F72CF2" w:rsidRPr="00BF45CA" w:rsidRDefault="00F72CF2" w:rsidP="00BF45CA">
            <w:pPr>
              <w:spacing w:line="360" w:lineRule="exact"/>
              <w:ind w:firstLineChars="100" w:firstLine="180"/>
              <w:rPr>
                <w:rFonts w:ascii="宋体" w:hAnsi="宋体" w:hint="eastAsia"/>
                <w:sz w:val="18"/>
                <w:szCs w:val="18"/>
              </w:rPr>
            </w:pPr>
            <w:r w:rsidRPr="00BF45CA">
              <w:rPr>
                <w:rFonts w:ascii="宋体" w:hAnsi="宋体"/>
                <w:sz w:val="18"/>
                <w:szCs w:val="18"/>
              </w:rPr>
              <w:t>12</w:t>
            </w:r>
          </w:p>
        </w:tc>
        <w:tc>
          <w:tcPr>
            <w:tcW w:w="850" w:type="dxa"/>
          </w:tcPr>
          <w:p w14:paraId="4A39B155" w14:textId="77777777" w:rsidR="00F72CF2" w:rsidRPr="00BF45CA" w:rsidRDefault="00F72CF2" w:rsidP="00BF45CA">
            <w:pPr>
              <w:spacing w:line="360" w:lineRule="exact"/>
              <w:ind w:firstLineChars="100" w:firstLine="180"/>
              <w:jc w:val="center"/>
              <w:rPr>
                <w:rFonts w:ascii="宋体" w:hAnsi="宋体" w:hint="eastAsia"/>
                <w:sz w:val="18"/>
                <w:szCs w:val="18"/>
              </w:rPr>
            </w:pPr>
            <w:r w:rsidRPr="00BF45CA">
              <w:rPr>
                <w:rFonts w:ascii="宋体" w:hAnsi="宋体"/>
                <w:sz w:val="18"/>
                <w:szCs w:val="18"/>
              </w:rPr>
              <w:t>25</w:t>
            </w:r>
          </w:p>
        </w:tc>
        <w:tc>
          <w:tcPr>
            <w:tcW w:w="1562" w:type="dxa"/>
          </w:tcPr>
          <w:p w14:paraId="2254E837" w14:textId="77777777" w:rsidR="00F72CF2" w:rsidRPr="00BF45CA" w:rsidRDefault="00F72CF2" w:rsidP="00BF45CA">
            <w:pPr>
              <w:spacing w:line="360" w:lineRule="exact"/>
              <w:jc w:val="center"/>
              <w:rPr>
                <w:rFonts w:ascii="宋体" w:hAnsi="宋体" w:hint="eastAsia"/>
                <w:sz w:val="18"/>
                <w:szCs w:val="18"/>
              </w:rPr>
            </w:pPr>
            <w:r w:rsidRPr="00BF45CA">
              <w:rPr>
                <w:rFonts w:ascii="宋体" w:hAnsi="宋体"/>
                <w:sz w:val="18"/>
                <w:szCs w:val="18"/>
              </w:rPr>
              <w:t>6</w:t>
            </w:r>
          </w:p>
        </w:tc>
      </w:tr>
      <w:tr w:rsidR="00BF45CA" w:rsidRPr="00BF45CA" w14:paraId="48DEEAB4" w14:textId="77777777" w:rsidTr="003C4915">
        <w:tc>
          <w:tcPr>
            <w:tcW w:w="948" w:type="dxa"/>
            <w:vMerge/>
            <w:vAlign w:val="center"/>
          </w:tcPr>
          <w:p w14:paraId="4D6301C8" w14:textId="77777777" w:rsidR="00BF45CA" w:rsidRPr="00BF45CA" w:rsidRDefault="00BF45CA" w:rsidP="00BF45CA">
            <w:pPr>
              <w:autoSpaceDE w:val="0"/>
              <w:autoSpaceDN w:val="0"/>
              <w:spacing w:line="360" w:lineRule="exact"/>
              <w:jc w:val="center"/>
              <w:rPr>
                <w:rFonts w:ascii="黑体" w:eastAsia="黑体"/>
                <w:noProof/>
                <w:kern w:val="0"/>
                <w:sz w:val="18"/>
                <w:szCs w:val="18"/>
              </w:rPr>
            </w:pPr>
          </w:p>
        </w:tc>
        <w:tc>
          <w:tcPr>
            <w:tcW w:w="2024" w:type="dxa"/>
            <w:gridSpan w:val="2"/>
            <w:tcBorders>
              <w:right w:val="nil"/>
            </w:tcBorders>
            <w:vAlign w:val="center"/>
          </w:tcPr>
          <w:p w14:paraId="6A483A5C" w14:textId="02FD29CD" w:rsidR="00BF45CA" w:rsidRPr="00BF45CA" w:rsidRDefault="00BF45CA" w:rsidP="00BF45CA">
            <w:pPr>
              <w:autoSpaceDE w:val="0"/>
              <w:autoSpaceDN w:val="0"/>
              <w:spacing w:line="360" w:lineRule="exact"/>
              <w:rPr>
                <w:rFonts w:ascii="宋体" w:hAnsi="宋体" w:hint="eastAsia"/>
                <w:noProof/>
                <w:kern w:val="0"/>
                <w:sz w:val="18"/>
                <w:szCs w:val="18"/>
              </w:rPr>
            </w:pPr>
            <w:r w:rsidRPr="00BF45CA">
              <w:rPr>
                <w:rFonts w:ascii="宋体" w:hAnsi="宋体"/>
                <w:noProof/>
                <w:kern w:val="0"/>
                <w:sz w:val="18"/>
                <w:szCs w:val="18"/>
              </w:rPr>
              <w:t>pH（</w:t>
            </w:r>
            <w:smartTag w:uri="urn:schemas-microsoft-com:office:smarttags" w:element="chmetcnv">
              <w:smartTagPr>
                <w:attr w:name="TCSC" w:val="0"/>
                <w:attr w:name="NumberType" w:val="1"/>
                <w:attr w:name="Negative" w:val="False"/>
                <w:attr w:name="HasSpace" w:val="False"/>
                <w:attr w:name="SourceValue" w:val="25"/>
                <w:attr w:name="UnitName" w:val="℃"/>
              </w:smartTagPr>
              <w:r w:rsidRPr="00BF45CA">
                <w:rPr>
                  <w:rFonts w:ascii="宋体" w:hAnsi="宋体"/>
                  <w:noProof/>
                  <w:kern w:val="0"/>
                  <w:sz w:val="18"/>
                  <w:szCs w:val="18"/>
                </w:rPr>
                <w:t>25℃</w:t>
              </w:r>
            </w:smartTag>
            <w:r w:rsidRPr="00BF45CA">
              <w:rPr>
                <w:rFonts w:ascii="宋体" w:hAnsi="宋体"/>
                <w:noProof/>
                <w:kern w:val="0"/>
                <w:sz w:val="18"/>
                <w:szCs w:val="18"/>
              </w:rPr>
              <w:t>，1:100水溶液）</w:t>
            </w:r>
          </w:p>
        </w:tc>
        <w:tc>
          <w:tcPr>
            <w:tcW w:w="2693" w:type="dxa"/>
            <w:gridSpan w:val="3"/>
          </w:tcPr>
          <w:p w14:paraId="6FF3BA0E" w14:textId="77777777" w:rsidR="00BF45CA" w:rsidRPr="00BF45CA" w:rsidRDefault="00BF45CA" w:rsidP="00BF45CA">
            <w:pPr>
              <w:spacing w:line="360" w:lineRule="exact"/>
              <w:ind w:firstLineChars="245" w:firstLine="443"/>
              <w:jc w:val="center"/>
              <w:rPr>
                <w:rFonts w:ascii="宋体" w:hAnsi="宋体" w:hint="eastAsia"/>
                <w:sz w:val="18"/>
                <w:szCs w:val="18"/>
              </w:rPr>
            </w:pPr>
            <w:r w:rsidRPr="00BF45CA">
              <w:rPr>
                <w:rFonts w:ascii="黑体" w:eastAsia="黑体" w:hAnsi="宋体"/>
                <w:b/>
                <w:bCs/>
                <w:sz w:val="18"/>
                <w:szCs w:val="18"/>
              </w:rPr>
              <w:t>≤</w:t>
            </w:r>
            <w:r w:rsidRPr="00BF45CA">
              <w:rPr>
                <w:rFonts w:ascii="宋体" w:hAnsi="宋体"/>
                <w:sz w:val="18"/>
                <w:szCs w:val="18"/>
              </w:rPr>
              <w:t>10.5</w:t>
            </w:r>
          </w:p>
        </w:tc>
        <w:tc>
          <w:tcPr>
            <w:tcW w:w="1701" w:type="dxa"/>
            <w:gridSpan w:val="2"/>
          </w:tcPr>
          <w:p w14:paraId="743594BB" w14:textId="77777777" w:rsidR="00BF45CA" w:rsidRPr="00BF45CA" w:rsidRDefault="00BF45CA" w:rsidP="00BF45CA">
            <w:pPr>
              <w:spacing w:line="360" w:lineRule="exact"/>
              <w:ind w:firstLineChars="200" w:firstLine="360"/>
              <w:rPr>
                <w:rFonts w:ascii="宋体" w:hAnsi="宋体" w:hint="eastAsia"/>
                <w:sz w:val="18"/>
                <w:szCs w:val="18"/>
              </w:rPr>
            </w:pPr>
            <w:r w:rsidRPr="00BF45CA">
              <w:rPr>
                <w:rFonts w:ascii="宋体" w:hAnsi="宋体"/>
                <w:sz w:val="18"/>
                <w:szCs w:val="18"/>
              </w:rPr>
              <w:t>4.0～8.5</w:t>
            </w:r>
          </w:p>
        </w:tc>
        <w:tc>
          <w:tcPr>
            <w:tcW w:w="1562" w:type="dxa"/>
          </w:tcPr>
          <w:p w14:paraId="4697CEA2" w14:textId="77777777" w:rsidR="00BF45CA" w:rsidRPr="00BF45CA" w:rsidRDefault="00BF45CA" w:rsidP="00BF45CA">
            <w:pPr>
              <w:spacing w:line="360" w:lineRule="exact"/>
              <w:ind w:firstLineChars="98" w:firstLine="177"/>
              <w:jc w:val="center"/>
              <w:rPr>
                <w:rFonts w:ascii="宋体" w:hAnsi="宋体" w:hint="eastAsia"/>
                <w:sz w:val="18"/>
                <w:szCs w:val="18"/>
              </w:rPr>
            </w:pPr>
            <w:r w:rsidRPr="00BF45CA">
              <w:rPr>
                <w:rFonts w:ascii="黑体" w:eastAsia="黑体" w:hAnsi="宋体"/>
                <w:b/>
                <w:bCs/>
                <w:sz w:val="18"/>
                <w:szCs w:val="18"/>
              </w:rPr>
              <w:t>≤</w:t>
            </w:r>
            <w:r w:rsidRPr="00BF45CA">
              <w:rPr>
                <w:rFonts w:ascii="宋体" w:hAnsi="宋体"/>
                <w:sz w:val="18"/>
                <w:szCs w:val="18"/>
              </w:rPr>
              <w:t>10.5</w:t>
            </w:r>
          </w:p>
        </w:tc>
      </w:tr>
      <w:tr w:rsidR="00BF45CA" w:rsidRPr="00BF45CA" w14:paraId="75B65129" w14:textId="77777777" w:rsidTr="003C4915">
        <w:trPr>
          <w:trHeight w:val="374"/>
        </w:trPr>
        <w:tc>
          <w:tcPr>
            <w:tcW w:w="948" w:type="dxa"/>
            <w:vMerge/>
            <w:vAlign w:val="center"/>
          </w:tcPr>
          <w:p w14:paraId="2ADECAAB" w14:textId="77777777" w:rsidR="00BF45CA" w:rsidRPr="00BF45CA" w:rsidRDefault="00BF45CA" w:rsidP="00BF45CA">
            <w:pPr>
              <w:autoSpaceDE w:val="0"/>
              <w:autoSpaceDN w:val="0"/>
              <w:spacing w:line="360" w:lineRule="exact"/>
              <w:jc w:val="center"/>
              <w:rPr>
                <w:rFonts w:ascii="黑体" w:eastAsia="黑体"/>
                <w:noProof/>
                <w:kern w:val="0"/>
                <w:sz w:val="18"/>
                <w:szCs w:val="18"/>
              </w:rPr>
            </w:pPr>
          </w:p>
        </w:tc>
        <w:tc>
          <w:tcPr>
            <w:tcW w:w="2024" w:type="dxa"/>
            <w:gridSpan w:val="2"/>
            <w:tcBorders>
              <w:right w:val="nil"/>
            </w:tcBorders>
            <w:vAlign w:val="center"/>
          </w:tcPr>
          <w:p w14:paraId="4011BC57" w14:textId="08FC4992" w:rsidR="00BF45CA" w:rsidRPr="00BF45CA" w:rsidRDefault="00BF45CA" w:rsidP="00BF45CA">
            <w:pPr>
              <w:autoSpaceDE w:val="0"/>
              <w:autoSpaceDN w:val="0"/>
              <w:spacing w:line="360" w:lineRule="exact"/>
              <w:rPr>
                <w:rFonts w:ascii="宋体" w:hAnsi="宋体" w:hint="eastAsia"/>
                <w:noProof/>
                <w:kern w:val="0"/>
                <w:sz w:val="18"/>
                <w:szCs w:val="18"/>
              </w:rPr>
            </w:pPr>
            <w:r w:rsidRPr="00BF45CA">
              <w:rPr>
                <w:rFonts w:ascii="宋体" w:hAnsi="宋体"/>
                <w:noProof/>
                <w:kern w:val="0"/>
                <w:sz w:val="18"/>
                <w:szCs w:val="18"/>
              </w:rPr>
              <w:t xml:space="preserve">总五氧化二磷/%    </w:t>
            </w:r>
            <w:r w:rsidRPr="00BF45CA">
              <w:rPr>
                <w:rFonts w:ascii="黑体" w:eastAsia="黑体" w:hAnsi="宋体"/>
                <w:b/>
                <w:bCs/>
                <w:noProof/>
                <w:kern w:val="0"/>
                <w:sz w:val="18"/>
                <w:szCs w:val="18"/>
              </w:rPr>
              <w:t>≤</w:t>
            </w:r>
          </w:p>
        </w:tc>
        <w:tc>
          <w:tcPr>
            <w:tcW w:w="5956" w:type="dxa"/>
            <w:gridSpan w:val="6"/>
            <w:vAlign w:val="center"/>
          </w:tcPr>
          <w:p w14:paraId="0373349E" w14:textId="500445BD" w:rsidR="00BF45CA" w:rsidRPr="00BF45CA" w:rsidRDefault="00F72CF2" w:rsidP="00BF45CA">
            <w:pPr>
              <w:spacing w:line="360" w:lineRule="exact"/>
              <w:ind w:firstLineChars="62" w:firstLine="112"/>
              <w:jc w:val="center"/>
              <w:rPr>
                <w:rFonts w:ascii="宋体" w:hAnsi="宋体" w:hint="eastAsia"/>
                <w:sz w:val="18"/>
                <w:szCs w:val="18"/>
              </w:rPr>
            </w:pPr>
            <w:r>
              <w:rPr>
                <w:rFonts w:ascii="宋体" w:hAnsi="宋体" w:hint="eastAsia"/>
                <w:sz w:val="18"/>
                <w:szCs w:val="18"/>
              </w:rPr>
              <w:t>0.5</w:t>
            </w:r>
            <w:r w:rsidR="00BF45CA" w:rsidRPr="00BF45CA">
              <w:rPr>
                <w:rFonts w:ascii="宋体" w:hAnsi="宋体"/>
                <w:sz w:val="18"/>
                <w:szCs w:val="18"/>
              </w:rPr>
              <w:t>（对无磷产品的要求）</w:t>
            </w:r>
          </w:p>
        </w:tc>
      </w:tr>
    </w:tbl>
    <w:p w14:paraId="2D3357C2" w14:textId="1182C942" w:rsidR="007D7CA7" w:rsidRDefault="007D2207" w:rsidP="007D2207">
      <w:pPr>
        <w:spacing w:beforeLines="50" w:before="156"/>
        <w:jc w:val="left"/>
        <w:rPr>
          <w:rFonts w:ascii="黑体" w:eastAsia="黑体"/>
          <w:szCs w:val="21"/>
        </w:rPr>
      </w:pPr>
      <w:r>
        <w:rPr>
          <w:rFonts w:hint="eastAsia"/>
        </w:rPr>
        <w:t>5.1.2</w:t>
      </w:r>
      <w:r w:rsidR="000C5979">
        <w:rPr>
          <w:rFonts w:hint="eastAsia"/>
        </w:rPr>
        <w:t xml:space="preserve"> </w:t>
      </w:r>
      <w:r>
        <w:rPr>
          <w:rFonts w:hint="eastAsia"/>
        </w:rPr>
        <w:t>各类衣料用液体洗涤剂产品的性能指标应符合表</w:t>
      </w:r>
      <w:r>
        <w:rPr>
          <w:rFonts w:hint="eastAsia"/>
        </w:rPr>
        <w:t>2</w:t>
      </w:r>
      <w:r>
        <w:rPr>
          <w:rFonts w:hint="eastAsia"/>
        </w:rPr>
        <w:t>的要求。</w:t>
      </w:r>
    </w:p>
    <w:p w14:paraId="25BA7662" w14:textId="77777777" w:rsidR="007D7CA7" w:rsidRDefault="00000000">
      <w:pPr>
        <w:spacing w:beforeLines="50" w:before="156"/>
        <w:ind w:firstLineChars="67" w:firstLine="141"/>
        <w:jc w:val="center"/>
        <w:rPr>
          <w:rFonts w:ascii="黑体" w:eastAsia="黑体"/>
          <w:szCs w:val="21"/>
        </w:rPr>
      </w:pPr>
      <w:r>
        <w:rPr>
          <w:rFonts w:ascii="黑体" w:eastAsia="黑体" w:hint="eastAsia"/>
          <w:szCs w:val="21"/>
        </w:rPr>
        <w:t>表2 性能指标</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851"/>
        <w:gridCol w:w="992"/>
        <w:gridCol w:w="992"/>
        <w:gridCol w:w="992"/>
        <w:gridCol w:w="993"/>
        <w:gridCol w:w="1388"/>
      </w:tblGrid>
      <w:tr w:rsidR="00F72CF2" w:rsidRPr="00F72CF2" w14:paraId="2E4098FD" w14:textId="77777777" w:rsidTr="003C4915">
        <w:trPr>
          <w:trHeight w:val="362"/>
        </w:trPr>
        <w:tc>
          <w:tcPr>
            <w:tcW w:w="2405" w:type="dxa"/>
            <w:vMerge w:val="restart"/>
            <w:vAlign w:val="center"/>
          </w:tcPr>
          <w:p w14:paraId="516A5531" w14:textId="77777777" w:rsidR="00F72CF2" w:rsidRPr="00F72CF2" w:rsidRDefault="00F72CF2" w:rsidP="00F72CF2">
            <w:pPr>
              <w:spacing w:line="360" w:lineRule="exact"/>
              <w:jc w:val="center"/>
              <w:rPr>
                <w:rFonts w:ascii="黑体" w:eastAsia="黑体"/>
                <w:b/>
                <w:bCs/>
                <w:sz w:val="18"/>
                <w:szCs w:val="18"/>
              </w:rPr>
            </w:pPr>
            <w:r w:rsidRPr="00F72CF2">
              <w:rPr>
                <w:sz w:val="18"/>
                <w:szCs w:val="18"/>
              </w:rPr>
              <w:t>项目</w:t>
            </w:r>
          </w:p>
        </w:tc>
        <w:tc>
          <w:tcPr>
            <w:tcW w:w="2835" w:type="dxa"/>
            <w:gridSpan w:val="3"/>
          </w:tcPr>
          <w:p w14:paraId="77531EA0" w14:textId="77777777" w:rsidR="00F72CF2" w:rsidRPr="00F72CF2" w:rsidRDefault="00F72CF2" w:rsidP="00F72CF2">
            <w:pPr>
              <w:jc w:val="center"/>
              <w:rPr>
                <w:sz w:val="18"/>
                <w:szCs w:val="18"/>
              </w:rPr>
            </w:pPr>
            <w:r w:rsidRPr="00F72CF2">
              <w:rPr>
                <w:sz w:val="18"/>
                <w:szCs w:val="18"/>
              </w:rPr>
              <w:t>洗衣液</w:t>
            </w:r>
          </w:p>
        </w:tc>
        <w:tc>
          <w:tcPr>
            <w:tcW w:w="1985" w:type="dxa"/>
            <w:gridSpan w:val="2"/>
          </w:tcPr>
          <w:p w14:paraId="4ACADA8F" w14:textId="77777777" w:rsidR="00F72CF2" w:rsidRPr="00F72CF2" w:rsidRDefault="00F72CF2" w:rsidP="00F72CF2">
            <w:pPr>
              <w:jc w:val="center"/>
              <w:rPr>
                <w:sz w:val="18"/>
                <w:szCs w:val="18"/>
              </w:rPr>
            </w:pPr>
            <w:r w:rsidRPr="00F72CF2">
              <w:rPr>
                <w:sz w:val="18"/>
                <w:szCs w:val="18"/>
              </w:rPr>
              <w:t>丝毛洗涤液</w:t>
            </w:r>
          </w:p>
        </w:tc>
        <w:tc>
          <w:tcPr>
            <w:tcW w:w="1388" w:type="dxa"/>
            <w:vMerge w:val="restart"/>
            <w:vAlign w:val="center"/>
          </w:tcPr>
          <w:p w14:paraId="632F724B" w14:textId="03BB70E3" w:rsidR="00F72CF2" w:rsidRPr="00F72CF2" w:rsidRDefault="00F72CF2" w:rsidP="003C4915">
            <w:pPr>
              <w:jc w:val="center"/>
              <w:rPr>
                <w:sz w:val="18"/>
                <w:szCs w:val="18"/>
              </w:rPr>
            </w:pPr>
            <w:r w:rsidRPr="00F72CF2">
              <w:rPr>
                <w:sz w:val="18"/>
                <w:szCs w:val="18"/>
              </w:rPr>
              <w:t>预洗剂</w:t>
            </w:r>
          </w:p>
        </w:tc>
      </w:tr>
      <w:tr w:rsidR="005839C1" w:rsidRPr="00F72CF2" w14:paraId="29E558E3" w14:textId="77777777" w:rsidTr="003C4915">
        <w:trPr>
          <w:trHeight w:val="335"/>
        </w:trPr>
        <w:tc>
          <w:tcPr>
            <w:tcW w:w="2405" w:type="dxa"/>
            <w:vMerge/>
            <w:vAlign w:val="center"/>
          </w:tcPr>
          <w:p w14:paraId="7F39F168" w14:textId="77777777" w:rsidR="005839C1" w:rsidRPr="00F72CF2" w:rsidRDefault="005839C1" w:rsidP="005839C1">
            <w:pPr>
              <w:spacing w:line="360" w:lineRule="exact"/>
              <w:rPr>
                <w:sz w:val="18"/>
                <w:szCs w:val="18"/>
              </w:rPr>
            </w:pPr>
          </w:p>
        </w:tc>
        <w:tc>
          <w:tcPr>
            <w:tcW w:w="851" w:type="dxa"/>
            <w:vAlign w:val="center"/>
          </w:tcPr>
          <w:p w14:paraId="53ED8810" w14:textId="3230D5DA" w:rsidR="005839C1" w:rsidRPr="00F72CF2" w:rsidRDefault="005839C1" w:rsidP="005839C1">
            <w:pPr>
              <w:autoSpaceDE w:val="0"/>
              <w:autoSpaceDN w:val="0"/>
              <w:spacing w:line="360" w:lineRule="exact"/>
              <w:jc w:val="center"/>
              <w:rPr>
                <w:rFonts w:ascii="宋体" w:hAnsi="宋体" w:hint="eastAsia"/>
                <w:noProof/>
                <w:kern w:val="0"/>
                <w:sz w:val="18"/>
                <w:szCs w:val="18"/>
              </w:rPr>
            </w:pPr>
            <w:r w:rsidRPr="00BF45CA">
              <w:rPr>
                <w:rFonts w:ascii="宋体" w:hAnsi="宋体"/>
                <w:noProof/>
                <w:kern w:val="0"/>
                <w:sz w:val="18"/>
                <w:szCs w:val="18"/>
              </w:rPr>
              <w:t>普通</w:t>
            </w:r>
            <w:r>
              <w:rPr>
                <w:rFonts w:ascii="宋体" w:hAnsi="宋体" w:hint="eastAsia"/>
                <w:noProof/>
                <w:kern w:val="0"/>
                <w:sz w:val="18"/>
                <w:szCs w:val="18"/>
              </w:rPr>
              <w:t>I</w:t>
            </w:r>
            <w:r w:rsidRPr="00BF45CA">
              <w:rPr>
                <w:rFonts w:ascii="宋体" w:hAnsi="宋体"/>
                <w:noProof/>
                <w:kern w:val="0"/>
                <w:sz w:val="18"/>
                <w:szCs w:val="18"/>
              </w:rPr>
              <w:t>型</w:t>
            </w:r>
          </w:p>
        </w:tc>
        <w:tc>
          <w:tcPr>
            <w:tcW w:w="992" w:type="dxa"/>
            <w:vAlign w:val="center"/>
          </w:tcPr>
          <w:p w14:paraId="6CEF1844" w14:textId="1688EBCF" w:rsidR="005839C1" w:rsidRPr="00F72CF2" w:rsidRDefault="005839C1" w:rsidP="005839C1">
            <w:pPr>
              <w:autoSpaceDE w:val="0"/>
              <w:autoSpaceDN w:val="0"/>
              <w:spacing w:line="360" w:lineRule="exact"/>
              <w:jc w:val="center"/>
              <w:rPr>
                <w:rFonts w:ascii="宋体" w:hAnsi="宋体" w:hint="eastAsia"/>
                <w:noProof/>
                <w:kern w:val="0"/>
                <w:sz w:val="18"/>
                <w:szCs w:val="18"/>
              </w:rPr>
            </w:pPr>
            <w:r w:rsidRPr="00BF45CA">
              <w:rPr>
                <w:rFonts w:ascii="宋体" w:hAnsi="宋体"/>
                <w:noProof/>
                <w:kern w:val="0"/>
                <w:sz w:val="18"/>
                <w:szCs w:val="18"/>
              </w:rPr>
              <w:t>普通</w:t>
            </w:r>
            <w:r>
              <w:rPr>
                <w:rFonts w:ascii="宋体" w:hAnsi="宋体" w:hint="eastAsia"/>
                <w:noProof/>
                <w:kern w:val="0"/>
                <w:sz w:val="18"/>
                <w:szCs w:val="18"/>
              </w:rPr>
              <w:fldChar w:fldCharType="begin"/>
            </w:r>
            <w:r>
              <w:rPr>
                <w:rFonts w:ascii="宋体" w:hAnsi="宋体" w:hint="eastAsia"/>
                <w:noProof/>
                <w:kern w:val="0"/>
                <w:sz w:val="18"/>
                <w:szCs w:val="18"/>
              </w:rPr>
              <w:instrText xml:space="preserve"> = 2 \* ROMAN </w:instrText>
            </w:r>
            <w:r>
              <w:rPr>
                <w:rFonts w:ascii="宋体" w:hAnsi="宋体" w:hint="eastAsia"/>
                <w:noProof/>
                <w:kern w:val="0"/>
                <w:sz w:val="18"/>
                <w:szCs w:val="18"/>
              </w:rPr>
              <w:fldChar w:fldCharType="separate"/>
            </w:r>
            <w:r>
              <w:rPr>
                <w:rFonts w:ascii="宋体" w:hAnsi="宋体" w:hint="eastAsia"/>
                <w:noProof/>
                <w:kern w:val="0"/>
                <w:sz w:val="18"/>
                <w:szCs w:val="18"/>
              </w:rPr>
              <w:t>II</w:t>
            </w:r>
            <w:r>
              <w:rPr>
                <w:rFonts w:ascii="宋体" w:hAnsi="宋体" w:hint="eastAsia"/>
                <w:noProof/>
                <w:kern w:val="0"/>
                <w:sz w:val="18"/>
                <w:szCs w:val="18"/>
              </w:rPr>
              <w:fldChar w:fldCharType="end"/>
            </w:r>
            <w:r w:rsidRPr="00BF45CA">
              <w:rPr>
                <w:rFonts w:ascii="宋体" w:hAnsi="宋体"/>
                <w:noProof/>
                <w:kern w:val="0"/>
                <w:sz w:val="18"/>
                <w:szCs w:val="18"/>
              </w:rPr>
              <w:t>型</w:t>
            </w:r>
          </w:p>
        </w:tc>
        <w:tc>
          <w:tcPr>
            <w:tcW w:w="992" w:type="dxa"/>
            <w:vAlign w:val="center"/>
          </w:tcPr>
          <w:p w14:paraId="2B82E1B7" w14:textId="77777777" w:rsidR="005839C1" w:rsidRPr="00F72CF2" w:rsidRDefault="005839C1" w:rsidP="005839C1">
            <w:pPr>
              <w:autoSpaceDE w:val="0"/>
              <w:autoSpaceDN w:val="0"/>
              <w:spacing w:line="360" w:lineRule="exact"/>
              <w:jc w:val="center"/>
              <w:rPr>
                <w:rFonts w:ascii="宋体" w:hAnsi="宋体" w:hint="eastAsia"/>
                <w:noProof/>
                <w:kern w:val="0"/>
                <w:sz w:val="18"/>
                <w:szCs w:val="18"/>
              </w:rPr>
            </w:pPr>
            <w:r w:rsidRPr="00F72CF2">
              <w:rPr>
                <w:rFonts w:ascii="宋体" w:hAnsi="宋体"/>
                <w:noProof/>
                <w:kern w:val="0"/>
                <w:sz w:val="18"/>
                <w:szCs w:val="18"/>
              </w:rPr>
              <w:t>浓缩型</w:t>
            </w:r>
          </w:p>
        </w:tc>
        <w:tc>
          <w:tcPr>
            <w:tcW w:w="992" w:type="dxa"/>
            <w:vAlign w:val="center"/>
          </w:tcPr>
          <w:p w14:paraId="5719EA71" w14:textId="77777777" w:rsidR="005839C1" w:rsidRPr="00F72CF2" w:rsidRDefault="005839C1" w:rsidP="005839C1">
            <w:pPr>
              <w:autoSpaceDE w:val="0"/>
              <w:autoSpaceDN w:val="0"/>
              <w:spacing w:line="360" w:lineRule="exact"/>
              <w:jc w:val="center"/>
              <w:rPr>
                <w:rFonts w:ascii="宋体" w:hAnsi="宋体" w:hint="eastAsia"/>
                <w:noProof/>
                <w:kern w:val="0"/>
                <w:sz w:val="18"/>
                <w:szCs w:val="18"/>
              </w:rPr>
            </w:pPr>
            <w:r w:rsidRPr="00F72CF2">
              <w:rPr>
                <w:rFonts w:ascii="宋体" w:hAnsi="宋体"/>
                <w:noProof/>
                <w:kern w:val="0"/>
                <w:sz w:val="18"/>
                <w:szCs w:val="18"/>
              </w:rPr>
              <w:t>普通型</w:t>
            </w:r>
          </w:p>
        </w:tc>
        <w:tc>
          <w:tcPr>
            <w:tcW w:w="993" w:type="dxa"/>
            <w:vAlign w:val="center"/>
          </w:tcPr>
          <w:p w14:paraId="1843DD66" w14:textId="77777777" w:rsidR="005839C1" w:rsidRPr="00F72CF2" w:rsidRDefault="005839C1" w:rsidP="005839C1">
            <w:pPr>
              <w:autoSpaceDE w:val="0"/>
              <w:autoSpaceDN w:val="0"/>
              <w:spacing w:line="360" w:lineRule="exact"/>
              <w:jc w:val="center"/>
              <w:rPr>
                <w:rFonts w:ascii="宋体" w:hAnsi="宋体" w:hint="eastAsia"/>
                <w:noProof/>
                <w:kern w:val="0"/>
                <w:sz w:val="18"/>
                <w:szCs w:val="18"/>
              </w:rPr>
            </w:pPr>
            <w:r w:rsidRPr="00F72CF2">
              <w:rPr>
                <w:rFonts w:ascii="宋体" w:hAnsi="宋体"/>
                <w:noProof/>
                <w:kern w:val="0"/>
                <w:sz w:val="18"/>
                <w:szCs w:val="18"/>
              </w:rPr>
              <w:t>浓缩型</w:t>
            </w:r>
          </w:p>
        </w:tc>
        <w:tc>
          <w:tcPr>
            <w:tcW w:w="1388" w:type="dxa"/>
            <w:vMerge/>
            <w:vAlign w:val="center"/>
          </w:tcPr>
          <w:p w14:paraId="7E915E8E" w14:textId="77777777" w:rsidR="005839C1" w:rsidRPr="00F72CF2" w:rsidRDefault="005839C1" w:rsidP="005839C1">
            <w:pPr>
              <w:autoSpaceDE w:val="0"/>
              <w:autoSpaceDN w:val="0"/>
              <w:spacing w:line="360" w:lineRule="exact"/>
              <w:jc w:val="center"/>
              <w:rPr>
                <w:rFonts w:ascii="宋体" w:hAnsi="宋体" w:hint="eastAsia"/>
                <w:noProof/>
                <w:kern w:val="0"/>
                <w:sz w:val="18"/>
                <w:szCs w:val="18"/>
              </w:rPr>
            </w:pPr>
          </w:p>
        </w:tc>
      </w:tr>
      <w:tr w:rsidR="005839C1" w:rsidRPr="00F72CF2" w14:paraId="253C061E" w14:textId="77777777" w:rsidTr="003C4915">
        <w:trPr>
          <w:trHeight w:val="391"/>
        </w:trPr>
        <w:tc>
          <w:tcPr>
            <w:tcW w:w="2405" w:type="dxa"/>
            <w:vAlign w:val="center"/>
          </w:tcPr>
          <w:p w14:paraId="5E8FB423" w14:textId="4F0A71E5" w:rsidR="005839C1" w:rsidRPr="00F72CF2" w:rsidRDefault="005839C1" w:rsidP="005839C1">
            <w:pPr>
              <w:rPr>
                <w:rFonts w:ascii="宋体" w:hAnsi="宋体" w:hint="eastAsia"/>
                <w:szCs w:val="21"/>
              </w:rPr>
            </w:pPr>
            <w:r>
              <w:rPr>
                <w:rFonts w:ascii="宋体" w:hAnsi="宋体" w:hint="eastAsia"/>
                <w:sz w:val="18"/>
                <w:szCs w:val="18"/>
              </w:rPr>
              <w:t>相对于标准洗衣液在</w:t>
            </w:r>
            <w:r w:rsidRPr="00F72CF2">
              <w:rPr>
                <w:rFonts w:ascii="宋体" w:hAnsi="宋体"/>
                <w:sz w:val="18"/>
                <w:szCs w:val="18"/>
              </w:rPr>
              <w:t>规定污布</w:t>
            </w:r>
            <w:r>
              <w:rPr>
                <w:rFonts w:ascii="宋体" w:hAnsi="宋体" w:hint="eastAsia"/>
                <w:sz w:val="18"/>
                <w:szCs w:val="18"/>
              </w:rPr>
              <w:t>上</w:t>
            </w:r>
            <w:r w:rsidRPr="00F72CF2">
              <w:rPr>
                <w:rFonts w:ascii="宋体" w:hAnsi="宋体"/>
                <w:sz w:val="18"/>
                <w:szCs w:val="18"/>
              </w:rPr>
              <w:t>的去污</w:t>
            </w:r>
            <w:r>
              <w:rPr>
                <w:rFonts w:ascii="宋体" w:hAnsi="宋体" w:hint="eastAsia"/>
                <w:sz w:val="18"/>
                <w:szCs w:val="18"/>
              </w:rPr>
              <w:t>比值</w:t>
            </w:r>
            <w:r w:rsidRPr="00F72CF2">
              <w:rPr>
                <w:rFonts w:ascii="宋体" w:hAnsi="宋体"/>
                <w:szCs w:val="21"/>
                <w:vertAlign w:val="superscript"/>
              </w:rPr>
              <w:t>a</w:t>
            </w:r>
            <w:r w:rsidRPr="00F72CF2">
              <w:rPr>
                <w:rFonts w:ascii="宋体" w:hAnsi="宋体"/>
                <w:sz w:val="18"/>
                <w:szCs w:val="18"/>
              </w:rPr>
              <w:t xml:space="preserve"> </w:t>
            </w:r>
            <w:r>
              <w:rPr>
                <w:rFonts w:ascii="宋体" w:hAnsi="宋体" w:hint="eastAsia"/>
                <w:sz w:val="18"/>
                <w:szCs w:val="18"/>
              </w:rPr>
              <w:t xml:space="preserve">     </w:t>
            </w:r>
            <w:r w:rsidRPr="00F72CF2">
              <w:rPr>
                <w:rFonts w:ascii="宋体" w:hAnsi="宋体"/>
                <w:sz w:val="18"/>
                <w:szCs w:val="18"/>
              </w:rPr>
              <w:t>≥</w:t>
            </w:r>
          </w:p>
        </w:tc>
        <w:tc>
          <w:tcPr>
            <w:tcW w:w="851" w:type="dxa"/>
            <w:vAlign w:val="center"/>
          </w:tcPr>
          <w:p w14:paraId="69B4E6D4" w14:textId="77777777" w:rsidR="005839C1" w:rsidRPr="00F72CF2" w:rsidRDefault="005839C1" w:rsidP="005839C1">
            <w:pPr>
              <w:jc w:val="center"/>
              <w:rPr>
                <w:rFonts w:ascii="宋体" w:hAnsi="宋体" w:hint="eastAsia"/>
                <w:sz w:val="18"/>
                <w:szCs w:val="18"/>
              </w:rPr>
            </w:pPr>
            <w:r>
              <w:rPr>
                <w:rFonts w:ascii="宋体" w:hAnsi="宋体" w:hint="eastAsia"/>
                <w:sz w:val="18"/>
                <w:szCs w:val="18"/>
              </w:rPr>
              <w:t>1.0</w:t>
            </w:r>
            <w:r w:rsidRPr="00F72CF2">
              <w:rPr>
                <w:rFonts w:ascii="宋体" w:hAnsi="宋体"/>
                <w:szCs w:val="21"/>
                <w:vertAlign w:val="superscript"/>
              </w:rPr>
              <w:t>b</w:t>
            </w:r>
          </w:p>
        </w:tc>
        <w:tc>
          <w:tcPr>
            <w:tcW w:w="992" w:type="dxa"/>
            <w:vAlign w:val="center"/>
          </w:tcPr>
          <w:p w14:paraId="5C08328C" w14:textId="4A720A65" w:rsidR="005839C1" w:rsidRPr="00F72CF2" w:rsidRDefault="005839C1" w:rsidP="005839C1">
            <w:pPr>
              <w:jc w:val="center"/>
              <w:rPr>
                <w:rFonts w:ascii="宋体" w:hAnsi="宋体" w:hint="eastAsia"/>
                <w:sz w:val="18"/>
                <w:szCs w:val="18"/>
              </w:rPr>
            </w:pPr>
            <w:r>
              <w:rPr>
                <w:rFonts w:ascii="宋体" w:hAnsi="宋体" w:hint="eastAsia"/>
                <w:sz w:val="18"/>
                <w:szCs w:val="18"/>
              </w:rPr>
              <w:t>1.1</w:t>
            </w:r>
            <w:r w:rsidRPr="00F72CF2">
              <w:rPr>
                <w:rFonts w:ascii="宋体" w:hAnsi="宋体"/>
                <w:szCs w:val="21"/>
                <w:vertAlign w:val="superscript"/>
              </w:rPr>
              <w:t xml:space="preserve"> b</w:t>
            </w:r>
          </w:p>
        </w:tc>
        <w:tc>
          <w:tcPr>
            <w:tcW w:w="992" w:type="dxa"/>
            <w:vAlign w:val="center"/>
          </w:tcPr>
          <w:p w14:paraId="49FE7AFB" w14:textId="7AEDC980" w:rsidR="005839C1" w:rsidRPr="00F72CF2" w:rsidRDefault="005839C1" w:rsidP="005839C1">
            <w:pPr>
              <w:jc w:val="center"/>
              <w:rPr>
                <w:rFonts w:ascii="宋体" w:hAnsi="宋体" w:hint="eastAsia"/>
                <w:sz w:val="18"/>
                <w:szCs w:val="18"/>
              </w:rPr>
            </w:pPr>
            <w:r>
              <w:rPr>
                <w:rFonts w:ascii="宋体" w:hAnsi="宋体" w:hint="eastAsia"/>
                <w:sz w:val="18"/>
                <w:szCs w:val="18"/>
              </w:rPr>
              <w:t>1.0</w:t>
            </w:r>
            <w:r w:rsidRPr="00F72CF2">
              <w:rPr>
                <w:rFonts w:ascii="宋体" w:hAnsi="宋体"/>
                <w:szCs w:val="21"/>
                <w:vertAlign w:val="superscript"/>
              </w:rPr>
              <w:t xml:space="preserve"> b</w:t>
            </w:r>
          </w:p>
        </w:tc>
        <w:tc>
          <w:tcPr>
            <w:tcW w:w="1985" w:type="dxa"/>
            <w:gridSpan w:val="2"/>
            <w:vAlign w:val="center"/>
          </w:tcPr>
          <w:p w14:paraId="42C0C7F9" w14:textId="68219475" w:rsidR="005839C1" w:rsidRPr="00F72CF2" w:rsidRDefault="005839C1" w:rsidP="005839C1">
            <w:pPr>
              <w:autoSpaceDE w:val="0"/>
              <w:autoSpaceDN w:val="0"/>
              <w:spacing w:line="360" w:lineRule="exact"/>
              <w:ind w:leftChars="-51" w:left="-107" w:rightChars="-51" w:right="-107" w:firstLineChars="50" w:firstLine="90"/>
              <w:jc w:val="center"/>
              <w:rPr>
                <w:rFonts w:ascii="宋体" w:hAnsi="宋体" w:hint="eastAsia"/>
                <w:noProof/>
                <w:kern w:val="0"/>
                <w:sz w:val="18"/>
                <w:szCs w:val="18"/>
              </w:rPr>
            </w:pPr>
            <w:r>
              <w:rPr>
                <w:rFonts w:ascii="宋体" w:hint="eastAsia"/>
                <w:noProof/>
                <w:kern w:val="0"/>
                <w:sz w:val="18"/>
                <w:szCs w:val="18"/>
              </w:rPr>
              <w:t>1.0</w:t>
            </w:r>
            <w:r>
              <w:rPr>
                <w:rFonts w:ascii="宋体" w:hAnsi="宋体" w:hint="eastAsia"/>
                <w:szCs w:val="21"/>
                <w:vertAlign w:val="superscript"/>
              </w:rPr>
              <w:t>c</w:t>
            </w:r>
          </w:p>
        </w:tc>
        <w:tc>
          <w:tcPr>
            <w:tcW w:w="1388" w:type="dxa"/>
            <w:vAlign w:val="center"/>
          </w:tcPr>
          <w:p w14:paraId="78C47EA9" w14:textId="61297A7B" w:rsidR="005839C1" w:rsidRPr="00F72CF2" w:rsidRDefault="005839C1" w:rsidP="005839C1">
            <w:pPr>
              <w:autoSpaceDE w:val="0"/>
              <w:autoSpaceDN w:val="0"/>
              <w:spacing w:line="360" w:lineRule="exact"/>
              <w:ind w:leftChars="-51" w:left="-107" w:rightChars="-51" w:right="-107"/>
              <w:jc w:val="center"/>
              <w:rPr>
                <w:rFonts w:ascii="宋体" w:hAnsi="宋体" w:hint="eastAsia"/>
                <w:noProof/>
                <w:kern w:val="0"/>
                <w:sz w:val="18"/>
                <w:szCs w:val="18"/>
              </w:rPr>
            </w:pPr>
            <w:r>
              <w:rPr>
                <w:rFonts w:ascii="宋体" w:hint="eastAsia"/>
                <w:noProof/>
                <w:kern w:val="0"/>
                <w:sz w:val="18"/>
                <w:szCs w:val="18"/>
              </w:rPr>
              <w:t>1.0</w:t>
            </w:r>
            <w:r w:rsidRPr="00F72CF2">
              <w:rPr>
                <w:rFonts w:ascii="宋体"/>
                <w:noProof/>
                <w:kern w:val="0"/>
                <w:sz w:val="18"/>
                <w:szCs w:val="18"/>
                <w:vertAlign w:val="superscript"/>
              </w:rPr>
              <w:t>d</w:t>
            </w:r>
          </w:p>
        </w:tc>
      </w:tr>
      <w:tr w:rsidR="005839C1" w:rsidRPr="00F72CF2" w14:paraId="368EE758" w14:textId="77777777" w:rsidTr="008B383E">
        <w:trPr>
          <w:trHeight w:val="268"/>
        </w:trPr>
        <w:tc>
          <w:tcPr>
            <w:tcW w:w="8613" w:type="dxa"/>
            <w:gridSpan w:val="7"/>
            <w:vAlign w:val="center"/>
          </w:tcPr>
          <w:p w14:paraId="0AC375F5" w14:textId="4B0776F3" w:rsidR="005839C1" w:rsidRPr="00F72CF2" w:rsidRDefault="005839C1" w:rsidP="005839C1">
            <w:pPr>
              <w:autoSpaceDE w:val="0"/>
              <w:autoSpaceDN w:val="0"/>
              <w:ind w:rightChars="-51" w:right="-107"/>
              <w:rPr>
                <w:rFonts w:ascii="宋体"/>
                <w:noProof/>
                <w:kern w:val="0"/>
                <w:sz w:val="18"/>
                <w:szCs w:val="18"/>
              </w:rPr>
            </w:pPr>
            <w:r w:rsidRPr="00F72CF2">
              <w:rPr>
                <w:rFonts w:ascii="宋体" w:hAnsi="宋体"/>
                <w:noProof/>
                <w:kern w:val="0"/>
                <w:sz w:val="18"/>
                <w:szCs w:val="18"/>
                <w:vertAlign w:val="superscript"/>
              </w:rPr>
              <w:t>a</w:t>
            </w:r>
            <w:r w:rsidRPr="00F72CF2">
              <w:rPr>
                <w:rFonts w:ascii="宋体" w:hAnsi="宋体"/>
                <w:noProof/>
                <w:kern w:val="0"/>
                <w:sz w:val="18"/>
                <w:szCs w:val="18"/>
              </w:rPr>
              <w:t>规定污布是指GB/T 13174确定的J</w:t>
            </w:r>
            <w:r w:rsidRPr="00F72CF2">
              <w:rPr>
                <w:rFonts w:ascii="宋体"/>
                <w:noProof/>
                <w:kern w:val="0"/>
                <w:sz w:val="18"/>
                <w:szCs w:val="18"/>
              </w:rPr>
              <w:t>B-01、JB-02、JB-03三种</w:t>
            </w:r>
            <w:r w:rsidRPr="00F72CF2">
              <w:rPr>
                <w:rFonts w:ascii="宋体" w:hAnsi="宋体"/>
                <w:noProof/>
                <w:kern w:val="0"/>
                <w:sz w:val="18"/>
                <w:szCs w:val="18"/>
              </w:rPr>
              <w:t>试验</w:t>
            </w:r>
            <w:r w:rsidRPr="00F72CF2">
              <w:rPr>
                <w:rFonts w:ascii="宋体"/>
                <w:noProof/>
                <w:kern w:val="0"/>
                <w:sz w:val="18"/>
                <w:szCs w:val="18"/>
              </w:rPr>
              <w:t>污布。去污</w:t>
            </w:r>
            <w:r>
              <w:rPr>
                <w:rFonts w:ascii="宋体" w:hint="eastAsia"/>
                <w:noProof/>
                <w:kern w:val="0"/>
                <w:sz w:val="18"/>
                <w:szCs w:val="18"/>
              </w:rPr>
              <w:t>比值</w:t>
            </w:r>
            <w:r w:rsidRPr="00F72CF2">
              <w:rPr>
                <w:rFonts w:ascii="宋体"/>
                <w:noProof/>
                <w:kern w:val="0"/>
                <w:sz w:val="18"/>
                <w:szCs w:val="18"/>
              </w:rPr>
              <w:t>测试中洗衣液和丝毛洗涤液的浓缩型产品试验浓度为0.1%，其余产品种类和标准洗衣液的试验浓度均为0.2%；</w:t>
            </w:r>
          </w:p>
          <w:p w14:paraId="0790EF4E" w14:textId="6866CB4E" w:rsidR="005839C1" w:rsidRPr="00F72CF2" w:rsidRDefault="005839C1" w:rsidP="005839C1">
            <w:pPr>
              <w:autoSpaceDE w:val="0"/>
              <w:autoSpaceDN w:val="0"/>
              <w:ind w:rightChars="-51" w:right="-107"/>
              <w:rPr>
                <w:rFonts w:ascii="宋体"/>
                <w:noProof/>
                <w:kern w:val="0"/>
                <w:sz w:val="18"/>
                <w:szCs w:val="18"/>
              </w:rPr>
            </w:pPr>
            <w:r w:rsidRPr="00F72CF2">
              <w:rPr>
                <w:rFonts w:ascii="宋体" w:hAnsi="宋体"/>
                <w:noProof/>
                <w:kern w:val="0"/>
                <w:sz w:val="18"/>
                <w:szCs w:val="18"/>
                <w:vertAlign w:val="superscript"/>
              </w:rPr>
              <w:t>b</w:t>
            </w:r>
            <w:r w:rsidRPr="00F72CF2">
              <w:rPr>
                <w:rFonts w:ascii="宋体" w:hAnsi="宋体"/>
                <w:noProof/>
                <w:kern w:val="0"/>
                <w:sz w:val="18"/>
                <w:szCs w:val="18"/>
              </w:rPr>
              <w:t>J</w:t>
            </w:r>
            <w:r w:rsidRPr="00F72CF2">
              <w:rPr>
                <w:rFonts w:ascii="宋体"/>
                <w:noProof/>
                <w:kern w:val="0"/>
                <w:sz w:val="18"/>
                <w:szCs w:val="18"/>
              </w:rPr>
              <w:t>B-01、JB-02、JB-03三种</w:t>
            </w:r>
            <w:r w:rsidRPr="00F72CF2">
              <w:rPr>
                <w:rFonts w:ascii="宋体" w:hAnsi="宋体"/>
                <w:noProof/>
                <w:kern w:val="0"/>
                <w:sz w:val="18"/>
                <w:szCs w:val="18"/>
              </w:rPr>
              <w:t>试验</w:t>
            </w:r>
            <w:r w:rsidRPr="00F72CF2">
              <w:rPr>
                <w:rFonts w:ascii="宋体"/>
                <w:noProof/>
                <w:kern w:val="0"/>
                <w:sz w:val="18"/>
                <w:szCs w:val="18"/>
              </w:rPr>
              <w:t>污布</w:t>
            </w:r>
            <w:r>
              <w:rPr>
                <w:rFonts w:ascii="宋体" w:hint="eastAsia"/>
                <w:noProof/>
                <w:kern w:val="0"/>
                <w:sz w:val="18"/>
                <w:szCs w:val="18"/>
              </w:rPr>
              <w:t>的去污比值均应符合要求</w:t>
            </w:r>
            <w:r w:rsidRPr="00F72CF2">
              <w:rPr>
                <w:rFonts w:ascii="宋体"/>
                <w:noProof/>
                <w:kern w:val="0"/>
                <w:sz w:val="18"/>
                <w:szCs w:val="18"/>
              </w:rPr>
              <w:t>；</w:t>
            </w:r>
          </w:p>
          <w:p w14:paraId="5E3938C2" w14:textId="0B32CE96" w:rsidR="005839C1" w:rsidRPr="00F72CF2" w:rsidRDefault="005839C1" w:rsidP="005839C1">
            <w:pPr>
              <w:autoSpaceDE w:val="0"/>
              <w:autoSpaceDN w:val="0"/>
              <w:ind w:rightChars="-51" w:right="-107"/>
              <w:rPr>
                <w:rFonts w:ascii="宋体"/>
                <w:noProof/>
                <w:kern w:val="0"/>
                <w:sz w:val="18"/>
                <w:szCs w:val="18"/>
              </w:rPr>
            </w:pPr>
            <w:r w:rsidRPr="00F72CF2">
              <w:rPr>
                <w:rFonts w:ascii="宋体"/>
                <w:noProof/>
                <w:kern w:val="0"/>
                <w:sz w:val="18"/>
                <w:szCs w:val="18"/>
                <w:vertAlign w:val="superscript"/>
              </w:rPr>
              <w:t>c</w:t>
            </w:r>
            <w:r w:rsidRPr="00F72CF2">
              <w:rPr>
                <w:rFonts w:ascii="宋体"/>
                <w:noProof/>
                <w:kern w:val="0"/>
                <w:sz w:val="18"/>
                <w:szCs w:val="18"/>
              </w:rPr>
              <w:t>至少JB-01污布</w:t>
            </w:r>
            <w:r>
              <w:rPr>
                <w:rFonts w:ascii="宋体" w:hint="eastAsia"/>
                <w:noProof/>
                <w:kern w:val="0"/>
                <w:sz w:val="18"/>
                <w:szCs w:val="18"/>
              </w:rPr>
              <w:t>上去污比值</w:t>
            </w:r>
            <w:r w:rsidRPr="00F72CF2">
              <w:rPr>
                <w:rFonts w:ascii="宋体"/>
                <w:noProof/>
                <w:kern w:val="0"/>
                <w:sz w:val="18"/>
                <w:szCs w:val="18"/>
              </w:rPr>
              <w:t>大于或等于</w:t>
            </w:r>
            <w:r>
              <w:rPr>
                <w:rFonts w:ascii="宋体" w:hint="eastAsia"/>
                <w:noProof/>
                <w:kern w:val="0"/>
                <w:sz w:val="18"/>
                <w:szCs w:val="18"/>
              </w:rPr>
              <w:t>1.0</w:t>
            </w:r>
            <w:r w:rsidRPr="00F72CF2">
              <w:rPr>
                <w:rFonts w:ascii="宋体"/>
                <w:noProof/>
                <w:kern w:val="0"/>
                <w:sz w:val="18"/>
                <w:szCs w:val="18"/>
              </w:rPr>
              <w:t>；</w:t>
            </w:r>
          </w:p>
          <w:p w14:paraId="544357DF" w14:textId="44AAC724" w:rsidR="005839C1" w:rsidRPr="00F72CF2" w:rsidRDefault="005839C1" w:rsidP="005839C1">
            <w:pPr>
              <w:autoSpaceDE w:val="0"/>
              <w:autoSpaceDN w:val="0"/>
              <w:ind w:rightChars="-51" w:right="-107"/>
              <w:rPr>
                <w:rFonts w:ascii="宋体" w:hAnsi="宋体" w:hint="eastAsia"/>
                <w:noProof/>
                <w:kern w:val="0"/>
                <w:sz w:val="18"/>
                <w:szCs w:val="18"/>
              </w:rPr>
            </w:pPr>
            <w:r w:rsidRPr="00F72CF2">
              <w:rPr>
                <w:rFonts w:ascii="宋体"/>
                <w:noProof/>
                <w:kern w:val="0"/>
                <w:sz w:val="18"/>
                <w:szCs w:val="18"/>
                <w:vertAlign w:val="superscript"/>
              </w:rPr>
              <w:t>d</w:t>
            </w:r>
            <w:r w:rsidRPr="00F72CF2">
              <w:rPr>
                <w:rFonts w:ascii="宋体"/>
                <w:noProof/>
                <w:kern w:val="0"/>
                <w:sz w:val="18"/>
                <w:szCs w:val="18"/>
              </w:rPr>
              <w:t>JB-01、JB-02、JB-03三种试验污布中任意两种污布</w:t>
            </w:r>
            <w:r>
              <w:rPr>
                <w:rFonts w:ascii="宋体" w:hint="eastAsia"/>
                <w:noProof/>
                <w:kern w:val="0"/>
                <w:sz w:val="18"/>
                <w:szCs w:val="18"/>
              </w:rPr>
              <w:t>的去污比值</w:t>
            </w:r>
            <w:r w:rsidRPr="00F72CF2">
              <w:rPr>
                <w:rFonts w:ascii="宋体"/>
                <w:noProof/>
                <w:kern w:val="0"/>
                <w:sz w:val="18"/>
                <w:szCs w:val="18"/>
              </w:rPr>
              <w:t>大于或等于</w:t>
            </w:r>
            <w:r>
              <w:rPr>
                <w:rFonts w:ascii="宋体" w:hint="eastAsia"/>
                <w:noProof/>
                <w:kern w:val="0"/>
                <w:sz w:val="18"/>
                <w:szCs w:val="18"/>
              </w:rPr>
              <w:t>1.0</w:t>
            </w:r>
            <w:r w:rsidRPr="00F72CF2">
              <w:rPr>
                <w:rFonts w:ascii="宋体"/>
                <w:noProof/>
                <w:kern w:val="0"/>
                <w:sz w:val="18"/>
                <w:szCs w:val="18"/>
              </w:rPr>
              <w:t>。</w:t>
            </w:r>
          </w:p>
        </w:tc>
      </w:tr>
    </w:tbl>
    <w:p w14:paraId="6A852209" w14:textId="77777777" w:rsidR="007D7CA7" w:rsidRDefault="007D7CA7">
      <w:pPr>
        <w:pStyle w:val="af0"/>
        <w:ind w:firstLineChars="0" w:firstLine="0"/>
        <w:rPr>
          <w:rFonts w:ascii="黑体" w:eastAsia="黑体"/>
        </w:rPr>
      </w:pPr>
    </w:p>
    <w:p w14:paraId="10779A00" w14:textId="77777777" w:rsidR="007D7CA7" w:rsidRDefault="00000000">
      <w:pPr>
        <w:pStyle w:val="af0"/>
        <w:ind w:firstLineChars="0" w:firstLine="0"/>
        <w:rPr>
          <w:rFonts w:ascii="黑体" w:eastAsia="黑体"/>
        </w:rPr>
      </w:pPr>
      <w:r>
        <w:rPr>
          <w:rFonts w:ascii="黑体" w:eastAsia="黑体" w:hint="eastAsia"/>
        </w:rPr>
        <w:t>5.2  净含量</w:t>
      </w:r>
    </w:p>
    <w:p w14:paraId="575BA699" w14:textId="77777777" w:rsidR="007D7CA7" w:rsidRDefault="00000000">
      <w:pPr>
        <w:pStyle w:val="af0"/>
        <w:ind w:firstLineChars="0" w:firstLine="420"/>
      </w:pPr>
      <w:r>
        <w:rPr>
          <w:rFonts w:hint="eastAsia"/>
        </w:rPr>
        <w:t>洗衣液小包装净含量</w:t>
      </w:r>
      <w:r>
        <w:rPr>
          <w:rFonts w:hint="eastAsia"/>
          <w:color w:val="000000"/>
          <w:szCs w:val="21"/>
        </w:rPr>
        <w:t>应符合JJF 1070的要求</w:t>
      </w:r>
      <w:r>
        <w:rPr>
          <w:rFonts w:hint="eastAsia"/>
        </w:rPr>
        <w:t>。</w:t>
      </w:r>
    </w:p>
    <w:p w14:paraId="7213290D" w14:textId="77777777" w:rsidR="007D7CA7" w:rsidRDefault="00000000">
      <w:pPr>
        <w:pStyle w:val="af2"/>
        <w:spacing w:before="156" w:afterLines="0" w:after="0"/>
        <w:rPr>
          <w:color w:val="000000"/>
        </w:rPr>
      </w:pPr>
      <w:r>
        <w:rPr>
          <w:rFonts w:hint="eastAsia"/>
          <w:color w:val="000000"/>
        </w:rPr>
        <w:t>6  试验方法</w:t>
      </w:r>
    </w:p>
    <w:p w14:paraId="641AC005" w14:textId="77777777" w:rsidR="007D7CA7" w:rsidRPr="00554074" w:rsidRDefault="00000000">
      <w:pPr>
        <w:pStyle w:val="af0"/>
        <w:spacing w:line="300" w:lineRule="auto"/>
        <w:ind w:firstLineChars="0" w:firstLine="0"/>
        <w:rPr>
          <w:rFonts w:ascii="黑体" w:eastAsia="黑体"/>
        </w:rPr>
      </w:pPr>
      <w:r w:rsidRPr="00554074">
        <w:rPr>
          <w:rFonts w:ascii="黑体" w:eastAsia="黑体" w:hint="eastAsia"/>
        </w:rPr>
        <w:t>6.1  外观</w:t>
      </w:r>
    </w:p>
    <w:p w14:paraId="71457A06" w14:textId="539B2B5A" w:rsidR="007D7CA7" w:rsidRPr="00554074" w:rsidRDefault="00000000">
      <w:pPr>
        <w:pStyle w:val="af0"/>
        <w:spacing w:line="300" w:lineRule="auto"/>
        <w:ind w:firstLineChars="0" w:firstLine="420"/>
      </w:pPr>
      <w:r w:rsidRPr="00554074">
        <w:rPr>
          <w:rFonts w:hint="eastAsia"/>
        </w:rPr>
        <w:lastRenderedPageBreak/>
        <w:t>按照</w:t>
      </w:r>
      <w:r w:rsidRPr="00554074">
        <w:rPr>
          <w:rFonts w:ascii="Times New Roman" w:hint="eastAsia"/>
        </w:rPr>
        <w:t>GB/T 13173</w:t>
      </w:r>
      <w:r w:rsidR="005C430A">
        <w:rPr>
          <w:rFonts w:ascii="Times New Roman" w:hint="eastAsia"/>
        </w:rPr>
        <w:t>—</w:t>
      </w:r>
      <w:r w:rsidRPr="00554074">
        <w:rPr>
          <w:rFonts w:ascii="Times New Roman" w:hint="eastAsia"/>
        </w:rPr>
        <w:t>2021</w:t>
      </w:r>
      <w:r w:rsidRPr="00554074">
        <w:rPr>
          <w:rFonts w:ascii="Times New Roman" w:hint="eastAsia"/>
        </w:rPr>
        <w:t>第</w:t>
      </w:r>
      <w:r w:rsidRPr="00554074">
        <w:rPr>
          <w:rFonts w:ascii="Times New Roman" w:hint="eastAsia"/>
        </w:rPr>
        <w:t>24</w:t>
      </w:r>
      <w:r w:rsidRPr="00554074">
        <w:rPr>
          <w:rFonts w:ascii="Times New Roman" w:hint="eastAsia"/>
        </w:rPr>
        <w:t>章描述的方法</w:t>
      </w:r>
      <w:r w:rsidRPr="00554074">
        <w:rPr>
          <w:rFonts w:hint="eastAsia"/>
        </w:rPr>
        <w:t>进行测定。</w:t>
      </w:r>
    </w:p>
    <w:p w14:paraId="11671BD6" w14:textId="77777777" w:rsidR="007D7CA7" w:rsidRPr="00554074" w:rsidRDefault="00000000">
      <w:pPr>
        <w:pStyle w:val="af3"/>
        <w:spacing w:line="300" w:lineRule="auto"/>
      </w:pPr>
      <w:r w:rsidRPr="00554074">
        <w:rPr>
          <w:rFonts w:hint="eastAsia"/>
        </w:rPr>
        <w:t>6.2  气味</w:t>
      </w:r>
    </w:p>
    <w:p w14:paraId="3BA3AAB2" w14:textId="1EF126A3" w:rsidR="007D7CA7" w:rsidRPr="00554074" w:rsidRDefault="00000000">
      <w:pPr>
        <w:pStyle w:val="af0"/>
        <w:spacing w:line="300" w:lineRule="auto"/>
        <w:ind w:firstLineChars="0" w:firstLine="420"/>
      </w:pPr>
      <w:r w:rsidRPr="00554074">
        <w:rPr>
          <w:rFonts w:hint="eastAsia"/>
        </w:rPr>
        <w:t>按照</w:t>
      </w:r>
      <w:r w:rsidRPr="00554074">
        <w:rPr>
          <w:rFonts w:ascii="Times New Roman" w:hint="eastAsia"/>
        </w:rPr>
        <w:t>GB/T 13173</w:t>
      </w:r>
      <w:r w:rsidR="005C430A">
        <w:rPr>
          <w:rFonts w:ascii="Times New Roman" w:hint="eastAsia"/>
        </w:rPr>
        <w:t>—</w:t>
      </w:r>
      <w:r w:rsidRPr="00554074">
        <w:rPr>
          <w:rFonts w:ascii="Times New Roman" w:hint="eastAsia"/>
        </w:rPr>
        <w:t>2021</w:t>
      </w:r>
      <w:r w:rsidRPr="00554074">
        <w:rPr>
          <w:rFonts w:ascii="Times New Roman" w:hint="eastAsia"/>
        </w:rPr>
        <w:t>第</w:t>
      </w:r>
      <w:r w:rsidRPr="00554074">
        <w:rPr>
          <w:rFonts w:ascii="Times New Roman" w:hint="eastAsia"/>
        </w:rPr>
        <w:t>23</w:t>
      </w:r>
      <w:r w:rsidRPr="00554074">
        <w:rPr>
          <w:rFonts w:ascii="Times New Roman" w:hint="eastAsia"/>
        </w:rPr>
        <w:t>章描述的方法</w:t>
      </w:r>
      <w:r w:rsidRPr="00554074">
        <w:rPr>
          <w:rFonts w:hint="eastAsia"/>
        </w:rPr>
        <w:t>进行测定。</w:t>
      </w:r>
    </w:p>
    <w:p w14:paraId="10D85339" w14:textId="77777777" w:rsidR="007D7CA7" w:rsidRPr="00554074" w:rsidRDefault="00000000">
      <w:pPr>
        <w:pStyle w:val="af0"/>
        <w:spacing w:line="300" w:lineRule="auto"/>
        <w:ind w:firstLineChars="0" w:firstLine="0"/>
        <w:rPr>
          <w:rFonts w:ascii="黑体" w:eastAsia="黑体"/>
        </w:rPr>
      </w:pPr>
      <w:r w:rsidRPr="00554074">
        <w:rPr>
          <w:rFonts w:ascii="黑体" w:eastAsia="黑体" w:hint="eastAsia"/>
        </w:rPr>
        <w:t>6.3  稳定性</w:t>
      </w:r>
    </w:p>
    <w:p w14:paraId="55FD5C0A" w14:textId="5748B02C" w:rsidR="007D7CA7" w:rsidRPr="00554074" w:rsidRDefault="00000000">
      <w:pPr>
        <w:pStyle w:val="af0"/>
        <w:spacing w:line="300" w:lineRule="auto"/>
        <w:ind w:firstLineChars="0" w:firstLine="420"/>
        <w:rPr>
          <w:rFonts w:hAnsi="宋体" w:hint="eastAsia"/>
        </w:rPr>
      </w:pPr>
      <w:r w:rsidRPr="00554074">
        <w:rPr>
          <w:rFonts w:hint="eastAsia"/>
        </w:rPr>
        <w:t>按照</w:t>
      </w:r>
      <w:r w:rsidRPr="00554074">
        <w:rPr>
          <w:rFonts w:ascii="Times New Roman" w:hint="eastAsia"/>
        </w:rPr>
        <w:t>GB/T 13173</w:t>
      </w:r>
      <w:r w:rsidR="005C430A">
        <w:rPr>
          <w:rFonts w:ascii="Times New Roman" w:hint="eastAsia"/>
        </w:rPr>
        <w:t>—</w:t>
      </w:r>
      <w:r w:rsidRPr="00554074">
        <w:rPr>
          <w:rFonts w:ascii="Times New Roman" w:hint="eastAsia"/>
        </w:rPr>
        <w:t>2021</w:t>
      </w:r>
      <w:r w:rsidRPr="00554074">
        <w:rPr>
          <w:rFonts w:ascii="Times New Roman" w:hint="eastAsia"/>
        </w:rPr>
        <w:t>第</w:t>
      </w:r>
      <w:r w:rsidRPr="00554074">
        <w:rPr>
          <w:rFonts w:ascii="Times New Roman" w:hint="eastAsia"/>
        </w:rPr>
        <w:t>2</w:t>
      </w:r>
      <w:r w:rsidR="005C430A">
        <w:rPr>
          <w:rFonts w:ascii="Times New Roman" w:hint="eastAsia"/>
        </w:rPr>
        <w:t>2</w:t>
      </w:r>
      <w:r w:rsidRPr="00554074">
        <w:rPr>
          <w:rFonts w:ascii="Times New Roman" w:hint="eastAsia"/>
        </w:rPr>
        <w:t>章描述的方法</w:t>
      </w:r>
      <w:r w:rsidRPr="00554074">
        <w:rPr>
          <w:rFonts w:hint="eastAsia"/>
        </w:rPr>
        <w:t>进行测定。</w:t>
      </w:r>
      <w:r w:rsidRPr="00554074">
        <w:rPr>
          <w:rFonts w:hAnsi="宋体" w:hint="eastAsia"/>
        </w:rPr>
        <w:t>一份于</w:t>
      </w:r>
      <w:r w:rsidR="005C430A">
        <w:rPr>
          <w:rFonts w:hAnsi="宋体" w:hint="eastAsia"/>
        </w:rPr>
        <w:t>（</w:t>
      </w:r>
      <w:r w:rsidRPr="00554074">
        <w:rPr>
          <w:rFonts w:hAnsi="宋体" w:hint="eastAsia"/>
        </w:rPr>
        <w:t>40±</w:t>
      </w:r>
      <w:r w:rsidRPr="00554074">
        <w:rPr>
          <w:rFonts w:hAnsi="宋体"/>
        </w:rPr>
        <w:t>2</w:t>
      </w:r>
      <w:r w:rsidR="005C430A">
        <w:rPr>
          <w:rFonts w:hAnsi="宋体" w:hint="eastAsia"/>
        </w:rPr>
        <w:t>）</w:t>
      </w:r>
      <w:r w:rsidRPr="00554074">
        <w:rPr>
          <w:rFonts w:hAnsi="宋体" w:hint="eastAsia"/>
        </w:rPr>
        <w:t>℃的保温箱中放置24</w:t>
      </w:r>
      <w:r w:rsidR="005C430A">
        <w:rPr>
          <w:rFonts w:hAnsi="宋体" w:hint="eastAsia"/>
        </w:rPr>
        <w:t xml:space="preserve"> </w:t>
      </w:r>
      <w:r w:rsidRPr="00554074">
        <w:rPr>
          <w:rFonts w:hAnsi="宋体" w:hint="eastAsia"/>
        </w:rPr>
        <w:t>h，取出恢复至室温后观察；另</w:t>
      </w:r>
      <w:r w:rsidRPr="00554074">
        <w:rPr>
          <w:rFonts w:hint="eastAsia"/>
        </w:rPr>
        <w:t>一份于</w:t>
      </w:r>
      <w:r w:rsidR="005C430A">
        <w:rPr>
          <w:rFonts w:hint="eastAsia"/>
        </w:rPr>
        <w:t>（</w:t>
      </w:r>
      <w:r w:rsidRPr="00554074">
        <w:rPr>
          <w:rFonts w:hint="eastAsia"/>
        </w:rPr>
        <w:t>-5</w:t>
      </w:r>
      <w:r w:rsidRPr="009C7267">
        <w:rPr>
          <w:rFonts w:hAnsi="宋体" w:hint="eastAsia"/>
          <w:szCs w:val="21"/>
        </w:rPr>
        <w:t>±2</w:t>
      </w:r>
      <w:r w:rsidR="005C430A">
        <w:rPr>
          <w:rFonts w:hAnsi="宋体" w:hint="eastAsia"/>
        </w:rPr>
        <w:t>）</w:t>
      </w:r>
      <w:r w:rsidRPr="00554074">
        <w:rPr>
          <w:rFonts w:hAnsi="宋体" w:hint="eastAsia"/>
        </w:rPr>
        <w:t>℃的冰箱中放置24</w:t>
      </w:r>
      <w:r w:rsidR="003D7FEE">
        <w:rPr>
          <w:rFonts w:hAnsi="宋体" w:hint="eastAsia"/>
        </w:rPr>
        <w:t xml:space="preserve"> </w:t>
      </w:r>
      <w:r w:rsidRPr="00554074">
        <w:rPr>
          <w:rFonts w:hAnsi="宋体" w:hint="eastAsia"/>
        </w:rPr>
        <w:t>h，取出恢复至室温后观察。</w:t>
      </w:r>
    </w:p>
    <w:p w14:paraId="73C0DD85" w14:textId="77777777" w:rsidR="007D7CA7" w:rsidRDefault="00000000">
      <w:pPr>
        <w:pStyle w:val="af0"/>
        <w:spacing w:line="300" w:lineRule="auto"/>
        <w:ind w:firstLineChars="0" w:firstLine="0"/>
        <w:rPr>
          <w:rFonts w:ascii="黑体" w:eastAsia="黑体"/>
        </w:rPr>
      </w:pPr>
      <w:r>
        <w:rPr>
          <w:rFonts w:ascii="黑体" w:eastAsia="黑体" w:hint="eastAsia"/>
        </w:rPr>
        <w:t>6.4  总活性物</w:t>
      </w:r>
    </w:p>
    <w:p w14:paraId="30A69794" w14:textId="6481A642" w:rsidR="00A20113" w:rsidRDefault="00A20113" w:rsidP="00A20113">
      <w:pPr>
        <w:pStyle w:val="af0"/>
        <w:spacing w:line="300" w:lineRule="auto"/>
        <w:ind w:firstLineChars="0" w:firstLine="420"/>
      </w:pPr>
      <w:r w:rsidRPr="002352ED">
        <w:rPr>
          <w:rFonts w:hint="eastAsia"/>
        </w:rPr>
        <w:t>一般情况下按GB/T 13173-2008第7章规定的A法测定。</w:t>
      </w:r>
    </w:p>
    <w:p w14:paraId="1F7A833F" w14:textId="0211E53B" w:rsidR="00A20113" w:rsidRDefault="00A20113" w:rsidP="00A20113">
      <w:pPr>
        <w:pStyle w:val="af0"/>
        <w:spacing w:line="300" w:lineRule="auto"/>
        <w:ind w:firstLineChars="0" w:firstLine="420"/>
      </w:pPr>
      <w:r w:rsidRPr="002352ED">
        <w:rPr>
          <w:rFonts w:hint="eastAsia"/>
        </w:rPr>
        <w:t>当产品配方中含有不溶于乙醇的表面活性剂组分时，或客商订货合同书中规定</w:t>
      </w:r>
      <w:r w:rsidRPr="005A2F7D">
        <w:rPr>
          <w:rFonts w:hint="eastAsia"/>
        </w:rPr>
        <w:t>总活性物</w:t>
      </w:r>
      <w:r w:rsidRPr="002352ED">
        <w:rPr>
          <w:rFonts w:hint="eastAsia"/>
        </w:rPr>
        <w:t>含量检测结果不包括水助溶剂，要求用三氯甲烷萃取法测定时，</w:t>
      </w:r>
      <w:r>
        <w:rPr>
          <w:rFonts w:hint="eastAsia"/>
        </w:rPr>
        <w:t>按</w:t>
      </w:r>
      <w:r w:rsidRPr="002352ED">
        <w:rPr>
          <w:rFonts w:hint="eastAsia"/>
        </w:rPr>
        <w:t>GB/T 13173-2008第7章规定的B法测定。</w:t>
      </w:r>
    </w:p>
    <w:p w14:paraId="44A60FEC" w14:textId="77777777" w:rsidR="007D7CA7" w:rsidRDefault="00000000">
      <w:pPr>
        <w:pStyle w:val="af3"/>
        <w:spacing w:line="300" w:lineRule="auto"/>
      </w:pPr>
      <w:r>
        <w:rPr>
          <w:rFonts w:hint="eastAsia"/>
        </w:rPr>
        <w:t xml:space="preserve">6.5 </w:t>
      </w:r>
      <w:r>
        <w:t xml:space="preserve"> </w:t>
      </w:r>
      <w:r>
        <w:rPr>
          <w:rFonts w:hint="eastAsia"/>
        </w:rPr>
        <w:t>pH</w:t>
      </w:r>
    </w:p>
    <w:p w14:paraId="31BDACD3" w14:textId="7FB3EAF7" w:rsidR="007D7CA7" w:rsidRDefault="00000000">
      <w:pPr>
        <w:pStyle w:val="af0"/>
        <w:spacing w:line="300" w:lineRule="auto"/>
        <w:ind w:firstLineChars="250" w:firstLine="525"/>
      </w:pPr>
      <w:r>
        <w:rPr>
          <w:rFonts w:hint="eastAsia"/>
        </w:rPr>
        <w:t>按照GB/T 6368</w:t>
      </w:r>
      <w:r w:rsidR="005C430A">
        <w:rPr>
          <w:rFonts w:hint="eastAsia"/>
        </w:rPr>
        <w:t>描述的方法</w:t>
      </w:r>
      <w:r>
        <w:rPr>
          <w:rFonts w:hint="eastAsia"/>
        </w:rPr>
        <w:t>进行测定。</w:t>
      </w:r>
    </w:p>
    <w:p w14:paraId="549BEE32" w14:textId="77777777" w:rsidR="007D7CA7" w:rsidRDefault="00000000">
      <w:pPr>
        <w:pStyle w:val="af0"/>
        <w:spacing w:line="300" w:lineRule="auto"/>
        <w:ind w:firstLineChars="0" w:firstLine="0"/>
        <w:rPr>
          <w:rFonts w:ascii="黑体" w:eastAsia="黑体"/>
        </w:rPr>
      </w:pPr>
      <w:r>
        <w:rPr>
          <w:rFonts w:ascii="黑体" w:eastAsia="黑体" w:hint="eastAsia"/>
        </w:rPr>
        <w:t>6.6  总五氧化二磷</w:t>
      </w:r>
    </w:p>
    <w:p w14:paraId="7D0DE24E" w14:textId="03635B80" w:rsidR="007D7CA7" w:rsidRDefault="00000000">
      <w:pPr>
        <w:spacing w:line="300" w:lineRule="auto"/>
        <w:ind w:firstLineChars="202" w:firstLine="424"/>
        <w:rPr>
          <w:rFonts w:ascii="黑体" w:eastAsia="黑体"/>
        </w:rPr>
      </w:pPr>
      <w:r>
        <w:rPr>
          <w:rFonts w:hint="eastAsia"/>
        </w:rPr>
        <w:t>按照</w:t>
      </w:r>
      <w:r>
        <w:rPr>
          <w:rFonts w:hint="eastAsia"/>
        </w:rPr>
        <w:t xml:space="preserve">GB/T </w:t>
      </w:r>
      <w:r>
        <w:rPr>
          <w:rFonts w:ascii="宋体" w:hAnsi="宋体" w:hint="eastAsia"/>
        </w:rPr>
        <w:t>13173</w:t>
      </w:r>
      <w:r w:rsidR="005C430A">
        <w:rPr>
          <w:rFonts w:ascii="宋体" w:hAnsi="宋体" w:hint="eastAsia"/>
        </w:rPr>
        <w:t>—</w:t>
      </w:r>
      <w:r>
        <w:rPr>
          <w:rFonts w:ascii="宋体" w:hAnsi="宋体" w:hint="eastAsia"/>
        </w:rPr>
        <w:t>2021第6章</w:t>
      </w:r>
      <w:r>
        <w:rPr>
          <w:rFonts w:hint="eastAsia"/>
        </w:rPr>
        <w:t>描述的方法进行测定。</w:t>
      </w:r>
    </w:p>
    <w:p w14:paraId="18AFCAFE" w14:textId="77777777" w:rsidR="007D7CA7" w:rsidRDefault="00000000">
      <w:pPr>
        <w:pStyle w:val="af0"/>
        <w:spacing w:line="300" w:lineRule="auto"/>
        <w:ind w:firstLineChars="0" w:firstLine="0"/>
        <w:rPr>
          <w:rFonts w:ascii="黑体" w:eastAsia="黑体" w:hAnsi="宋体" w:hint="eastAsia"/>
        </w:rPr>
      </w:pPr>
      <w:r>
        <w:rPr>
          <w:rFonts w:ascii="黑体" w:eastAsia="黑体" w:hint="eastAsia"/>
        </w:rPr>
        <w:t>6.7  去污力</w:t>
      </w:r>
    </w:p>
    <w:p w14:paraId="2B0B211B" w14:textId="77777777" w:rsidR="007D7CA7" w:rsidRDefault="00000000">
      <w:pPr>
        <w:pStyle w:val="af3"/>
        <w:spacing w:line="300" w:lineRule="auto"/>
      </w:pPr>
      <w:r>
        <w:rPr>
          <w:rFonts w:hint="eastAsia"/>
        </w:rPr>
        <w:t xml:space="preserve">6.7.1 </w:t>
      </w:r>
      <w:r>
        <w:t>洗衣液、丝毛洗涤液</w:t>
      </w:r>
    </w:p>
    <w:p w14:paraId="6501D070" w14:textId="77777777" w:rsidR="007D7CA7" w:rsidRDefault="00000000">
      <w:pPr>
        <w:spacing w:line="300" w:lineRule="auto"/>
        <w:ind w:firstLineChars="202" w:firstLine="424"/>
      </w:pPr>
      <w:r>
        <w:rPr>
          <w:rFonts w:hint="eastAsia"/>
        </w:rPr>
        <w:t>按照</w:t>
      </w:r>
      <w:r>
        <w:t>GB/T 13174</w:t>
      </w:r>
      <w:r>
        <w:rPr>
          <w:rFonts w:hint="eastAsia"/>
        </w:rPr>
        <w:t>描述的方法</w:t>
      </w:r>
      <w:r>
        <w:t>进行。</w:t>
      </w:r>
    </w:p>
    <w:p w14:paraId="11A64B68" w14:textId="5284CCAB" w:rsidR="007D7CA7" w:rsidRDefault="00000000">
      <w:pPr>
        <w:pStyle w:val="af3"/>
        <w:spacing w:line="300" w:lineRule="auto"/>
        <w:rPr>
          <w:rFonts w:hAnsi="黑体" w:cs="黑体" w:hint="eastAsia"/>
        </w:rPr>
      </w:pPr>
      <w:r>
        <w:rPr>
          <w:rFonts w:hAnsi="黑体" w:cs="黑体" w:hint="eastAsia"/>
        </w:rPr>
        <w:t>6.7.2</w:t>
      </w:r>
      <w:r>
        <w:t>预洗剂</w:t>
      </w:r>
    </w:p>
    <w:p w14:paraId="33A78BC8" w14:textId="1B192494" w:rsidR="007D7CA7" w:rsidRDefault="00000000">
      <w:pPr>
        <w:spacing w:line="300" w:lineRule="auto"/>
      </w:pPr>
      <w:r>
        <w:rPr>
          <w:rFonts w:hint="eastAsia"/>
        </w:rPr>
        <w:t>6.7.2.1</w:t>
      </w:r>
      <w:r>
        <w:t>污布试片的预处理：取直径为</w:t>
      </w:r>
      <w:r>
        <w:t>φ4</w:t>
      </w:r>
      <w:r w:rsidR="005C430A">
        <w:rPr>
          <w:rFonts w:hint="eastAsia"/>
        </w:rPr>
        <w:t xml:space="preserve"> </w:t>
      </w:r>
      <w:r>
        <w:t>cm</w:t>
      </w:r>
      <w:r>
        <w:t>的</w:t>
      </w:r>
      <w:r>
        <w:t>JB-01</w:t>
      </w:r>
      <w:r>
        <w:t>、</w:t>
      </w:r>
      <w:r>
        <w:t>JB-02</w:t>
      </w:r>
      <w:r>
        <w:t>、</w:t>
      </w:r>
      <w:r>
        <w:t>JB-03</w:t>
      </w:r>
      <w:r>
        <w:t>圆形污布试片各</w:t>
      </w:r>
      <w:r>
        <w:t>3</w:t>
      </w:r>
      <w:r>
        <w:t>块，分别叠放在一个培养皿中（一种污布为一组）。称取</w:t>
      </w:r>
      <w:r>
        <w:t>2.0</w:t>
      </w:r>
      <w:r w:rsidR="00554074">
        <w:rPr>
          <w:rFonts w:hint="eastAsia"/>
        </w:rPr>
        <w:t xml:space="preserve"> </w:t>
      </w:r>
      <w:r>
        <w:t>g</w:t>
      </w:r>
      <w:r>
        <w:t>试样于烧杯中，加入</w:t>
      </w:r>
      <w:r>
        <w:t>250</w:t>
      </w:r>
      <w:r w:rsidR="00554074">
        <w:rPr>
          <w:rFonts w:hint="eastAsia"/>
        </w:rPr>
        <w:t xml:space="preserve"> </w:t>
      </w:r>
      <w:r>
        <w:t>mg/kg</w:t>
      </w:r>
      <w:r>
        <w:t>的硬水</w:t>
      </w:r>
      <w:r>
        <w:t>2</w:t>
      </w:r>
      <w:r w:rsidR="005C430A">
        <w:rPr>
          <w:rFonts w:hint="eastAsia"/>
        </w:rPr>
        <w:t xml:space="preserve"> </w:t>
      </w:r>
      <w:r>
        <w:t>mL</w:t>
      </w:r>
      <w:r>
        <w:t>稀释。将混匀的试样用滴管按</w:t>
      </w:r>
      <w:r>
        <w:t>JB-01</w:t>
      </w:r>
      <w:r>
        <w:t>、</w:t>
      </w:r>
      <w:r>
        <w:t>JB-02</w:t>
      </w:r>
      <w:r>
        <w:t>、</w:t>
      </w:r>
      <w:r>
        <w:t>JB-03</w:t>
      </w:r>
      <w:r>
        <w:t>污布试片叠放顺序平均滴加在每一种污布上，并用镊子轻轻翻动，使其全部润湿，滴加时间控制在</w:t>
      </w:r>
      <w:r>
        <w:t>1</w:t>
      </w:r>
      <w:r w:rsidR="00554074">
        <w:rPr>
          <w:rFonts w:hint="eastAsia"/>
        </w:rPr>
        <w:t xml:space="preserve"> </w:t>
      </w:r>
      <w:r>
        <w:t>min</w:t>
      </w:r>
      <w:r>
        <w:t>内，浸湿的污布试片放置</w:t>
      </w:r>
      <w:r>
        <w:t>5</w:t>
      </w:r>
      <w:r w:rsidR="00554074">
        <w:rPr>
          <w:rFonts w:hint="eastAsia"/>
        </w:rPr>
        <w:t xml:space="preserve"> </w:t>
      </w:r>
      <w:r>
        <w:t>min</w:t>
      </w:r>
      <w:r>
        <w:t>。取已加热至</w:t>
      </w:r>
      <w:r>
        <w:t>30</w:t>
      </w:r>
      <w:r>
        <w:rPr>
          <w:rFonts w:ascii="宋体" w:hAnsi="宋体" w:cs="宋体" w:hint="eastAsia"/>
        </w:rPr>
        <w:t>℃</w:t>
      </w:r>
      <w:r>
        <w:t>的</w:t>
      </w:r>
      <w:r>
        <w:t>250</w:t>
      </w:r>
      <w:r w:rsidR="00554074">
        <w:rPr>
          <w:rFonts w:hint="eastAsia"/>
        </w:rPr>
        <w:t xml:space="preserve"> </w:t>
      </w:r>
      <w:r>
        <w:t>mg/kg</w:t>
      </w:r>
      <w:r>
        <w:t>硬水</w:t>
      </w:r>
      <w:r>
        <w:t>200</w:t>
      </w:r>
      <w:r w:rsidR="00554074">
        <w:rPr>
          <w:rFonts w:hint="eastAsia"/>
        </w:rPr>
        <w:t xml:space="preserve"> </w:t>
      </w:r>
      <w:r>
        <w:t>mL</w:t>
      </w:r>
      <w:r>
        <w:t>分别将残留于滴管、烧杯、培养皿中的试样及浸湿后的污布试片全部转移至试验浴缸中，并加入</w:t>
      </w:r>
      <w:r>
        <w:t>30</w:t>
      </w:r>
      <w:r>
        <w:rPr>
          <w:rFonts w:ascii="宋体" w:hAnsi="宋体" w:cs="宋体" w:hint="eastAsia"/>
        </w:rPr>
        <w:t>℃</w:t>
      </w:r>
      <w:r>
        <w:t>的</w:t>
      </w:r>
      <w:r>
        <w:t>250</w:t>
      </w:r>
      <w:r w:rsidR="00554074">
        <w:rPr>
          <w:rFonts w:hint="eastAsia"/>
        </w:rPr>
        <w:t xml:space="preserve"> </w:t>
      </w:r>
      <w:r>
        <w:t>mg/kg</w:t>
      </w:r>
      <w:r>
        <w:t>硬水</w:t>
      </w:r>
      <w:r>
        <w:t>800</w:t>
      </w:r>
      <w:r w:rsidR="00554074">
        <w:rPr>
          <w:rFonts w:hint="eastAsia"/>
        </w:rPr>
        <w:t xml:space="preserve"> </w:t>
      </w:r>
      <w:r>
        <w:t>mL</w:t>
      </w:r>
      <w:r>
        <w:t>。</w:t>
      </w:r>
    </w:p>
    <w:p w14:paraId="3DAA3792" w14:textId="77777777" w:rsidR="007D7CA7" w:rsidRDefault="00000000">
      <w:pPr>
        <w:spacing w:line="300" w:lineRule="auto"/>
        <w:ind w:firstLineChars="202" w:firstLine="424"/>
      </w:pPr>
      <w:r>
        <w:t>同步采用标准洗衣液处理污布试片，用于比较测定。</w:t>
      </w:r>
    </w:p>
    <w:p w14:paraId="4622B38E" w14:textId="77777777" w:rsidR="007D7CA7" w:rsidRDefault="00000000">
      <w:pPr>
        <w:spacing w:line="300" w:lineRule="auto"/>
        <w:rPr>
          <w:rFonts w:ascii="宋体" w:hAnsi="宋体" w:hint="eastAsia"/>
        </w:rPr>
      </w:pPr>
      <w:r>
        <w:rPr>
          <w:rFonts w:hint="eastAsia"/>
        </w:rPr>
        <w:t xml:space="preserve">6.7.2.2 </w:t>
      </w:r>
      <w:r>
        <w:rPr>
          <w:rFonts w:hint="eastAsia"/>
        </w:rPr>
        <w:t>按照</w:t>
      </w:r>
      <w:r>
        <w:t>GB/T 13</w:t>
      </w:r>
      <w:r>
        <w:rPr>
          <w:rFonts w:hint="eastAsia"/>
        </w:rPr>
        <w:t>174</w:t>
      </w:r>
      <w:r>
        <w:rPr>
          <w:rFonts w:hint="eastAsia"/>
        </w:rPr>
        <w:t>描述的方法对经</w:t>
      </w:r>
      <w:r>
        <w:rPr>
          <w:rFonts w:hint="eastAsia"/>
        </w:rPr>
        <w:t>6.7.2.1</w:t>
      </w:r>
      <w:r>
        <w:rPr>
          <w:rFonts w:hint="eastAsia"/>
        </w:rPr>
        <w:t>步骤处理后的污布进行洗涤性能测试。</w:t>
      </w:r>
    </w:p>
    <w:p w14:paraId="3C4F2E6B" w14:textId="77777777" w:rsidR="007D7CA7" w:rsidRDefault="00000000">
      <w:pPr>
        <w:pStyle w:val="af3"/>
        <w:spacing w:line="300" w:lineRule="auto"/>
      </w:pPr>
      <w:r>
        <w:rPr>
          <w:rFonts w:hint="eastAsia"/>
        </w:rPr>
        <w:t>6.8  净含量</w:t>
      </w:r>
    </w:p>
    <w:p w14:paraId="44B4A4EC" w14:textId="77777777" w:rsidR="007D7CA7" w:rsidRDefault="00000000">
      <w:pPr>
        <w:pStyle w:val="af0"/>
        <w:spacing w:line="300" w:lineRule="auto"/>
        <w:ind w:firstLineChars="250" w:firstLine="525"/>
      </w:pPr>
      <w:r>
        <w:rPr>
          <w:rFonts w:hint="eastAsia"/>
        </w:rPr>
        <w:t>按JJF 1070规定进行。</w:t>
      </w:r>
    </w:p>
    <w:p w14:paraId="6127DAB5" w14:textId="77777777" w:rsidR="007D7CA7" w:rsidRDefault="00000000">
      <w:pPr>
        <w:pStyle w:val="af2"/>
        <w:spacing w:before="156" w:afterLines="0" w:after="0"/>
      </w:pPr>
      <w:r>
        <w:rPr>
          <w:rFonts w:hint="eastAsia"/>
        </w:rPr>
        <w:t>7   检验规则</w:t>
      </w:r>
    </w:p>
    <w:p w14:paraId="50FE3DF3" w14:textId="496E12D1" w:rsidR="007D7CA7" w:rsidRDefault="00000000">
      <w:pPr>
        <w:pStyle w:val="af0"/>
        <w:spacing w:line="300" w:lineRule="auto"/>
        <w:ind w:firstLineChars="250" w:firstLine="525"/>
      </w:pPr>
      <w:r>
        <w:rPr>
          <w:rFonts w:hint="eastAsia"/>
        </w:rPr>
        <w:t>按QB/T 2951规定执行</w:t>
      </w:r>
      <w:r w:rsidR="00E10095">
        <w:rPr>
          <w:rFonts w:hint="eastAsia"/>
        </w:rPr>
        <w:t>，</w:t>
      </w:r>
      <w:r w:rsidR="00F41C5F">
        <w:rPr>
          <w:rFonts w:hint="eastAsia"/>
        </w:rPr>
        <w:t>检验结果以</w:t>
      </w:r>
      <w:r w:rsidR="00E10095">
        <w:rPr>
          <w:rFonts w:hint="eastAsia"/>
        </w:rPr>
        <w:t>修约值判定</w:t>
      </w:r>
      <w:r>
        <w:rPr>
          <w:rFonts w:hint="eastAsia"/>
        </w:rPr>
        <w:t>。</w:t>
      </w:r>
    </w:p>
    <w:p w14:paraId="1B5F566F" w14:textId="4BAC9D61" w:rsidR="007D7CA7" w:rsidRDefault="00000000" w:rsidP="003C4915">
      <w:pPr>
        <w:pStyle w:val="af0"/>
        <w:spacing w:line="300" w:lineRule="auto"/>
        <w:ind w:leftChars="100" w:left="210" w:firstLineChars="150" w:firstLine="315"/>
        <w:rPr>
          <w:rFonts w:hAnsi="宋体" w:hint="eastAsia"/>
          <w:szCs w:val="21"/>
        </w:rPr>
      </w:pPr>
      <w:r>
        <w:rPr>
          <w:rFonts w:hint="eastAsia"/>
        </w:rPr>
        <w:t>出厂检验项目包括5.</w:t>
      </w:r>
      <w:r w:rsidR="004A45E8">
        <w:rPr>
          <w:rFonts w:hint="eastAsia"/>
        </w:rPr>
        <w:t>1</w:t>
      </w:r>
      <w:r>
        <w:rPr>
          <w:rFonts w:hint="eastAsia"/>
        </w:rPr>
        <w:t>表1中的感官指标，理化指标的总活性物、稳定性、pH和5.</w:t>
      </w:r>
      <w:r w:rsidR="007040DC">
        <w:rPr>
          <w:rFonts w:hint="eastAsia"/>
        </w:rPr>
        <w:t>2</w:t>
      </w:r>
      <w:r w:rsidR="00A20113">
        <w:rPr>
          <w:rFonts w:hint="eastAsia"/>
        </w:rPr>
        <w:t>。</w:t>
      </w:r>
      <w:r>
        <w:rPr>
          <w:rFonts w:hAnsi="宋体" w:hint="eastAsia"/>
        </w:rPr>
        <w:t>型式检验项目包括第5章规定的全部项目</w:t>
      </w:r>
      <w:r w:rsidR="007D2207">
        <w:rPr>
          <w:rFonts w:hAnsi="宋体" w:hint="eastAsia"/>
        </w:rPr>
        <w:t>。</w:t>
      </w:r>
    </w:p>
    <w:p w14:paraId="3383973F" w14:textId="77777777" w:rsidR="007D7CA7" w:rsidRDefault="00000000">
      <w:pPr>
        <w:pStyle w:val="af2"/>
        <w:spacing w:before="156" w:afterLines="0" w:after="0"/>
      </w:pPr>
      <w:r>
        <w:rPr>
          <w:rFonts w:hint="eastAsia"/>
        </w:rPr>
        <w:t xml:space="preserve">8   </w:t>
      </w:r>
      <w:r>
        <w:rPr>
          <w:rFonts w:hint="eastAsia"/>
          <w:color w:val="000000"/>
        </w:rPr>
        <w:t>标志</w:t>
      </w:r>
      <w:r>
        <w:rPr>
          <w:rFonts w:hint="eastAsia"/>
        </w:rPr>
        <w:t>、包装、运输、贮存</w:t>
      </w:r>
    </w:p>
    <w:p w14:paraId="5A4E2B32" w14:textId="77777777" w:rsidR="007D7CA7" w:rsidRDefault="00000000">
      <w:pPr>
        <w:pStyle w:val="af3"/>
        <w:numPr>
          <w:ilvl w:val="2"/>
          <w:numId w:val="0"/>
        </w:numPr>
        <w:tabs>
          <w:tab w:val="left" w:pos="360"/>
        </w:tabs>
      </w:pPr>
      <w:r>
        <w:rPr>
          <w:rFonts w:hint="eastAsia"/>
        </w:rPr>
        <w:t>8.1  标志</w:t>
      </w:r>
    </w:p>
    <w:p w14:paraId="28E4AFEF" w14:textId="00D1DC34" w:rsidR="007D7CA7" w:rsidRDefault="00000000" w:rsidP="00A20113">
      <w:pPr>
        <w:pStyle w:val="af0"/>
        <w:spacing w:line="300" w:lineRule="auto"/>
        <w:ind w:firstLine="420"/>
      </w:pPr>
      <w:r>
        <w:rPr>
          <w:rFonts w:hint="eastAsia"/>
        </w:rPr>
        <w:t>按GB/T 36970执行。</w:t>
      </w:r>
    </w:p>
    <w:p w14:paraId="683E2708" w14:textId="77777777" w:rsidR="007D7CA7" w:rsidRDefault="00000000">
      <w:pPr>
        <w:pStyle w:val="af3"/>
        <w:numPr>
          <w:ilvl w:val="2"/>
          <w:numId w:val="0"/>
        </w:numPr>
        <w:tabs>
          <w:tab w:val="left" w:pos="360"/>
        </w:tabs>
        <w:spacing w:line="300" w:lineRule="auto"/>
      </w:pPr>
      <w:r>
        <w:rPr>
          <w:rFonts w:hint="eastAsia"/>
        </w:rPr>
        <w:lastRenderedPageBreak/>
        <w:t>8.2  包装</w:t>
      </w:r>
    </w:p>
    <w:p w14:paraId="336C5B7D" w14:textId="77777777" w:rsidR="007D7CA7" w:rsidRDefault="00000000">
      <w:pPr>
        <w:pStyle w:val="af0"/>
        <w:ind w:firstLine="420"/>
      </w:pPr>
      <w:r>
        <w:rPr>
          <w:rFonts w:hint="eastAsia"/>
        </w:rPr>
        <w:t>按QB/T 2952执行。</w:t>
      </w:r>
    </w:p>
    <w:p w14:paraId="5EFE8E5E" w14:textId="77777777" w:rsidR="007D7CA7" w:rsidRDefault="00000000">
      <w:pPr>
        <w:pStyle w:val="af3"/>
        <w:numPr>
          <w:ilvl w:val="2"/>
          <w:numId w:val="0"/>
        </w:numPr>
        <w:tabs>
          <w:tab w:val="left" w:pos="360"/>
        </w:tabs>
        <w:spacing w:line="300" w:lineRule="auto"/>
      </w:pPr>
      <w:r>
        <w:rPr>
          <w:rFonts w:hint="eastAsia"/>
        </w:rPr>
        <w:t>8.3  运输</w:t>
      </w:r>
    </w:p>
    <w:p w14:paraId="66A8A2AF" w14:textId="77777777" w:rsidR="007D7CA7" w:rsidRDefault="00000000">
      <w:pPr>
        <w:spacing w:line="300" w:lineRule="auto"/>
        <w:ind w:firstLineChars="200" w:firstLine="420"/>
      </w:pPr>
      <w:r>
        <w:rPr>
          <w:rFonts w:hint="eastAsia"/>
        </w:rPr>
        <w:t>产品在运输时</w:t>
      </w:r>
      <w:r>
        <w:rPr>
          <w:rFonts w:hint="eastAsia"/>
          <w:szCs w:val="21"/>
        </w:rPr>
        <w:t>应</w:t>
      </w:r>
      <w:r>
        <w:rPr>
          <w:rFonts w:hint="eastAsia"/>
        </w:rPr>
        <w:t>轻装轻卸，不</w:t>
      </w:r>
      <w:r>
        <w:rPr>
          <w:rFonts w:hint="eastAsia"/>
          <w:szCs w:val="21"/>
        </w:rPr>
        <w:t>应</w:t>
      </w:r>
      <w:r>
        <w:rPr>
          <w:rFonts w:hint="eastAsia"/>
        </w:rPr>
        <w:t>倒置，避免日晒雨淋，避免高温或冰冻，严禁在箱上踩踏和堆放重物。</w:t>
      </w:r>
    </w:p>
    <w:p w14:paraId="6E75FB0C" w14:textId="77777777" w:rsidR="007D7CA7" w:rsidRDefault="00000000">
      <w:pPr>
        <w:pStyle w:val="af3"/>
        <w:numPr>
          <w:ilvl w:val="2"/>
          <w:numId w:val="0"/>
        </w:numPr>
        <w:tabs>
          <w:tab w:val="left" w:pos="360"/>
        </w:tabs>
        <w:spacing w:line="300" w:lineRule="auto"/>
      </w:pPr>
      <w:r>
        <w:rPr>
          <w:rFonts w:hint="eastAsia"/>
        </w:rPr>
        <w:t>8.4  贮存</w:t>
      </w:r>
    </w:p>
    <w:p w14:paraId="3F2CF5A5" w14:textId="77777777" w:rsidR="007D7CA7" w:rsidRDefault="00000000">
      <w:pPr>
        <w:pStyle w:val="a0"/>
        <w:numPr>
          <w:ilvl w:val="0"/>
          <w:numId w:val="0"/>
        </w:numPr>
        <w:spacing w:line="300" w:lineRule="auto"/>
        <w:ind w:firstLineChars="250" w:firstLine="525"/>
        <w:rPr>
          <w:rFonts w:ascii="宋体" w:eastAsia="宋体" w:hAnsi="宋体" w:hint="eastAsia"/>
          <w:kern w:val="2"/>
          <w:sz w:val="28"/>
        </w:rPr>
      </w:pPr>
      <w:r>
        <w:rPr>
          <w:rFonts w:ascii="宋体" w:eastAsia="宋体" w:hAnsi="宋体" w:hint="eastAsia"/>
        </w:rPr>
        <w:t>产品</w:t>
      </w:r>
      <w:r>
        <w:rPr>
          <w:rFonts w:ascii="宋体" w:eastAsia="宋体" w:hAnsi="宋体" w:hint="eastAsia"/>
          <w:kern w:val="2"/>
          <w:szCs w:val="21"/>
        </w:rPr>
        <w:t>应</w:t>
      </w:r>
      <w:r>
        <w:rPr>
          <w:rFonts w:ascii="宋体" w:eastAsia="宋体" w:hAnsi="宋体" w:hint="eastAsia"/>
        </w:rPr>
        <w:t>贮存在通风干燥且不受阳光直射和雨淋的场所，不易贮存在</w:t>
      </w:r>
      <w:r>
        <w:rPr>
          <w:rFonts w:ascii="宋体" w:eastAsia="宋体" w:hint="eastAsia"/>
        </w:rPr>
        <w:t>高温或冰冻</w:t>
      </w:r>
      <w:r>
        <w:rPr>
          <w:rFonts w:eastAsia="宋体" w:hint="eastAsia"/>
        </w:rPr>
        <w:t>的</w:t>
      </w:r>
      <w:r>
        <w:rPr>
          <w:rFonts w:ascii="宋体" w:eastAsia="宋体" w:hAnsi="宋体" w:hint="eastAsia"/>
        </w:rPr>
        <w:t>环境中</w:t>
      </w:r>
      <w:r>
        <w:rPr>
          <w:rFonts w:hint="eastAsia"/>
        </w:rPr>
        <w:t>。</w:t>
      </w:r>
      <w:r>
        <w:rPr>
          <w:rFonts w:ascii="宋体" w:eastAsia="宋体" w:hAnsi="宋体" w:hint="eastAsia"/>
        </w:rPr>
        <w:t>堆垛</w:t>
      </w:r>
      <w:r>
        <w:rPr>
          <w:rFonts w:ascii="宋体" w:eastAsia="宋体" w:hAnsi="宋体" w:hint="eastAsia"/>
          <w:kern w:val="2"/>
          <w:szCs w:val="21"/>
        </w:rPr>
        <w:t>应</w:t>
      </w:r>
      <w:r>
        <w:rPr>
          <w:rFonts w:ascii="宋体" w:eastAsia="宋体" w:hAnsi="宋体" w:hint="eastAsia"/>
        </w:rPr>
        <w:t>采取必要的防护措施，堆垛高度</w:t>
      </w:r>
      <w:r>
        <w:rPr>
          <w:rFonts w:ascii="宋体" w:eastAsia="宋体" w:hAnsi="宋体" w:hint="eastAsia"/>
          <w:kern w:val="2"/>
          <w:szCs w:val="21"/>
        </w:rPr>
        <w:t>应</w:t>
      </w:r>
      <w:r>
        <w:rPr>
          <w:rFonts w:ascii="宋体" w:eastAsia="宋体" w:hAnsi="宋体" w:hint="eastAsia"/>
        </w:rPr>
        <w:t>适当，避免损坏大包装。</w:t>
      </w:r>
    </w:p>
    <w:p w14:paraId="3AD87F34" w14:textId="77777777" w:rsidR="007D7CA7" w:rsidRDefault="00000000">
      <w:pPr>
        <w:pStyle w:val="af2"/>
        <w:spacing w:before="156" w:afterLines="0" w:after="0"/>
      </w:pPr>
      <w:r>
        <w:rPr>
          <w:rFonts w:hint="eastAsia"/>
        </w:rPr>
        <w:t>9  保质期</w:t>
      </w:r>
    </w:p>
    <w:p w14:paraId="1E94B394" w14:textId="0DF95D7B" w:rsidR="007D7CA7" w:rsidRDefault="00000000">
      <w:pPr>
        <w:pStyle w:val="af2"/>
        <w:spacing w:beforeLines="0" w:before="0" w:afterLines="0" w:after="0" w:line="300" w:lineRule="auto"/>
        <w:ind w:firstLineChars="250" w:firstLine="525"/>
        <w:rPr>
          <w:rFonts w:ascii="宋体" w:eastAsia="宋体" w:hAnsi="宋体" w:hint="eastAsia"/>
        </w:rPr>
      </w:pPr>
      <w:r>
        <w:rPr>
          <w:rFonts w:ascii="宋体" w:eastAsia="宋体" w:hAnsi="宋体" w:hint="eastAsia"/>
        </w:rPr>
        <w:t>在符合定的运输和贮存条件下，在包装完整未经启封的情况下，产品的保质期按销售包装的实际标注方式执行。</w:t>
      </w:r>
    </w:p>
    <w:p w14:paraId="49B9E565" w14:textId="301F1C18" w:rsidR="007D7CA7" w:rsidRDefault="00554074">
      <w:pPr>
        <w:pStyle w:val="af0"/>
        <w:ind w:firstLine="420"/>
      </w:pPr>
      <w:r>
        <w:rPr>
          <w:rFonts w:hint="eastAsia"/>
          <w:noProof/>
        </w:rPr>
        <mc:AlternateContent>
          <mc:Choice Requires="wps">
            <w:drawing>
              <wp:anchor distT="0" distB="0" distL="114300" distR="114300" simplePos="0" relativeHeight="251662848" behindDoc="0" locked="0" layoutInCell="1" allowOverlap="1" wp14:anchorId="010D7A37" wp14:editId="16917BD8">
                <wp:simplePos x="0" y="0"/>
                <wp:positionH relativeFrom="column">
                  <wp:posOffset>1933575</wp:posOffset>
                </wp:positionH>
                <wp:positionV relativeFrom="paragraph">
                  <wp:posOffset>189508</wp:posOffset>
                </wp:positionV>
                <wp:extent cx="1943100" cy="0"/>
                <wp:effectExtent l="14605" t="19050" r="23495" b="19050"/>
                <wp:wrapNone/>
                <wp:docPr id="225284307" name="直线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9613FA" id="直线 18"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25pt,14.9pt" to="305.2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" strokeweight="2.25pt"/>
            </w:pict>
          </mc:Fallback>
        </mc:AlternateContent>
      </w:r>
      <w:bookmarkEnd w:id="2"/>
    </w:p>
    <w:sectPr w:rsidR="007D7CA7">
      <w:footerReference w:type="even" r:id="rId16"/>
      <w:footerReference w:type="default" r:id="rId17"/>
      <w:pgSz w:w="11907" w:h="16839"/>
      <w:pgMar w:top="1418" w:right="1418" w:bottom="1418" w:left="1418" w:header="851" w:footer="851"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60634" w14:textId="77777777" w:rsidR="001C6E10" w:rsidRDefault="001C6E10">
      <w:r>
        <w:separator/>
      </w:r>
    </w:p>
  </w:endnote>
  <w:endnote w:type="continuationSeparator" w:id="0">
    <w:p w14:paraId="72817059" w14:textId="77777777" w:rsidR="001C6E10" w:rsidRDefault="001C6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2F85B" w14:textId="77777777" w:rsidR="007D7CA7" w:rsidRDefault="00000000">
    <w:pPr>
      <w:pStyle w:val="af6"/>
      <w:rPr>
        <w:rStyle w:val="ad"/>
      </w:rPr>
    </w:pPr>
    <w:r>
      <w:rPr>
        <w:rStyle w:val="ad"/>
      </w:rPr>
      <w:fldChar w:fldCharType="begin"/>
    </w:r>
    <w:r>
      <w:rPr>
        <w:rStyle w:val="ad"/>
      </w:rPr>
      <w:instrText xml:space="preserve">PAGE  </w:instrText>
    </w:r>
    <w:r>
      <w:rPr>
        <w:rStyle w:val="ad"/>
      </w:rPr>
      <w:fldChar w:fldCharType="separate"/>
    </w:r>
    <w:r>
      <w:rPr>
        <w:rStyle w:val="ad"/>
      </w:rPr>
      <w:t>2</w:t>
    </w:r>
    <w:r>
      <w:rPr>
        <w:rStyle w:val="ad"/>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95936" w14:textId="77777777" w:rsidR="007D7CA7" w:rsidRDefault="00000000">
    <w:pPr>
      <w:pStyle w:val="af7"/>
      <w:rPr>
        <w:rStyle w:val="ad"/>
      </w:rPr>
    </w:pPr>
    <w:r>
      <w:rPr>
        <w:rStyle w:val="ad"/>
      </w:rPr>
      <w:fldChar w:fldCharType="begin"/>
    </w:r>
    <w:r>
      <w:rPr>
        <w:rStyle w:val="ad"/>
      </w:rPr>
      <w:instrText xml:space="preserve">PAGE  </w:instrText>
    </w:r>
    <w:r>
      <w:rPr>
        <w:rStyle w:val="ad"/>
      </w:rPr>
      <w:fldChar w:fldCharType="separate"/>
    </w:r>
    <w:r>
      <w:rPr>
        <w:rStyle w:val="ad"/>
      </w:rPr>
      <w:t>I</w:t>
    </w:r>
    <w:r>
      <w:rPr>
        <w:rStyle w:val="a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3B58C" w14:textId="77777777" w:rsidR="007D7CA7" w:rsidRDefault="00000000">
    <w:pPr>
      <w:pStyle w:val="af6"/>
      <w:rPr>
        <w:rStyle w:val="ad"/>
      </w:rPr>
    </w:pPr>
    <w:r>
      <w:rPr>
        <w:rStyle w:val="ad"/>
      </w:rPr>
      <w:fldChar w:fldCharType="begin"/>
    </w:r>
    <w:r>
      <w:rPr>
        <w:rStyle w:val="ad"/>
      </w:rPr>
      <w:instrText xml:space="preserve">PAGE  </w:instrText>
    </w:r>
    <w:r>
      <w:rPr>
        <w:rStyle w:val="ad"/>
      </w:rPr>
      <w:fldChar w:fldCharType="separate"/>
    </w:r>
    <w:r>
      <w:rPr>
        <w:rStyle w:val="ad"/>
      </w:rPr>
      <w:t>2</w:t>
    </w:r>
    <w:r>
      <w:rPr>
        <w:rStyle w:val="ad"/>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B36A5" w14:textId="77777777" w:rsidR="007D7CA7" w:rsidRDefault="00000000">
    <w:pPr>
      <w:pStyle w:val="af7"/>
      <w:rPr>
        <w:rStyle w:val="ad"/>
      </w:rPr>
    </w:pPr>
    <w:r>
      <w:rPr>
        <w:rStyle w:val="ad"/>
      </w:rPr>
      <w:fldChar w:fldCharType="begin"/>
    </w:r>
    <w:r>
      <w:rPr>
        <w:rStyle w:val="ad"/>
      </w:rPr>
      <w:instrText xml:space="preserve">PAGE  </w:instrText>
    </w:r>
    <w:r>
      <w:rPr>
        <w:rStyle w:val="ad"/>
      </w:rPr>
      <w:fldChar w:fldCharType="separate"/>
    </w:r>
    <w:r>
      <w:rPr>
        <w:rStyle w:val="ad"/>
      </w:rPr>
      <w:t>I</w:t>
    </w:r>
    <w:r>
      <w:rPr>
        <w:rStyle w:val="ad"/>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AD569" w14:textId="77777777" w:rsidR="007D7CA7" w:rsidRDefault="00000000">
    <w:pPr>
      <w:pStyle w:val="af6"/>
      <w:rPr>
        <w:rStyle w:val="ad"/>
      </w:rPr>
    </w:pPr>
    <w:r>
      <w:rPr>
        <w:rStyle w:val="ad"/>
      </w:rPr>
      <w:fldChar w:fldCharType="begin"/>
    </w:r>
    <w:r>
      <w:rPr>
        <w:rStyle w:val="ad"/>
      </w:rPr>
      <w:instrText xml:space="preserve">PAGE  </w:instrText>
    </w:r>
    <w:r>
      <w:rPr>
        <w:rStyle w:val="ad"/>
      </w:rPr>
      <w:fldChar w:fldCharType="separate"/>
    </w:r>
    <w:r>
      <w:rPr>
        <w:rStyle w:val="ad"/>
      </w:rPr>
      <w:t>2</w:t>
    </w:r>
    <w:r>
      <w:rPr>
        <w:rStyle w:val="ad"/>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5D2ED" w14:textId="77777777" w:rsidR="007D7CA7" w:rsidRDefault="00000000">
    <w:pPr>
      <w:pStyle w:val="af7"/>
      <w:rPr>
        <w:rStyle w:val="ad"/>
      </w:rPr>
    </w:pPr>
    <w:r>
      <w:rPr>
        <w:rStyle w:val="ad"/>
      </w:rPr>
      <w:fldChar w:fldCharType="begin"/>
    </w:r>
    <w:r>
      <w:rPr>
        <w:rStyle w:val="ad"/>
      </w:rPr>
      <w:instrText xml:space="preserve">PAGE  </w:instrText>
    </w:r>
    <w:r>
      <w:rPr>
        <w:rStyle w:val="ad"/>
      </w:rPr>
      <w:fldChar w:fldCharType="separate"/>
    </w:r>
    <w:r>
      <w:rPr>
        <w:rStyle w:val="ad"/>
      </w:rPr>
      <w:t>3</w:t>
    </w:r>
    <w:r>
      <w:rPr>
        <w:rStyle w:val="a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3CB87" w14:textId="77777777" w:rsidR="001C6E10" w:rsidRDefault="001C6E10">
      <w:r>
        <w:separator/>
      </w:r>
    </w:p>
  </w:footnote>
  <w:footnote w:type="continuationSeparator" w:id="0">
    <w:p w14:paraId="525570A3" w14:textId="77777777" w:rsidR="001C6E10" w:rsidRDefault="001C6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B8404" w14:textId="77777777" w:rsidR="007D7CA7" w:rsidRDefault="00000000">
    <w:pPr>
      <w:pStyle w:val="af4"/>
    </w:pPr>
    <w:r>
      <w:t>QB/T 3753—99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EB6F6" w14:textId="77777777" w:rsidR="007D7CA7" w:rsidRDefault="00000000">
    <w:pPr>
      <w:pStyle w:val="af5"/>
    </w:pPr>
    <w:r>
      <w:t>QB/T 3753—99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814E8" w14:textId="77777777" w:rsidR="007D7CA7" w:rsidRDefault="00000000">
    <w:pPr>
      <w:pStyle w:val="af8"/>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3B218" w14:textId="37342014" w:rsidR="007D7CA7" w:rsidRDefault="00000000">
    <w:pPr>
      <w:pStyle w:val="af4"/>
    </w:pPr>
    <w:r>
      <w:rPr>
        <w:rFonts w:hint="eastAsia"/>
      </w:rPr>
      <w:t>QB/T 1224</w:t>
    </w:r>
    <w:r w:rsidR="00A624A6">
      <w:rPr>
        <w:rFonts w:hint="eastAsia"/>
      </w:rPr>
      <w:t>—</w:t>
    </w:r>
    <w:r>
      <w:rPr>
        <w:rFonts w:hint="eastAsia"/>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60C62" w14:textId="0AFEC125" w:rsidR="007D7CA7" w:rsidRDefault="00000000">
    <w:pPr>
      <w:pStyle w:val="af5"/>
      <w:wordWrap w:val="0"/>
    </w:pPr>
    <w:r>
      <w:t>QB</w:t>
    </w:r>
    <w:r>
      <w:rPr>
        <w:rFonts w:hint="eastAsia"/>
      </w:rPr>
      <w:t>/T 1224</w:t>
    </w:r>
    <w:r w:rsidR="00A624A6">
      <w:rPr>
        <w:rFonts w:hint="eastAsia"/>
      </w:rPr>
      <w:t>—</w:t>
    </w:r>
    <w:r>
      <w:rPr>
        <w:rFonts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6457B2"/>
    <w:multiLevelType w:val="multilevel"/>
    <w:tmpl w:val="206457B2"/>
    <w:lvl w:ilvl="0">
      <w:start w:val="7"/>
      <w:numFmt w:val="decimal"/>
      <w:pStyle w:val="a"/>
      <w:lvlText w:val="%1"/>
      <w:lvlJc w:val="left"/>
      <w:pPr>
        <w:tabs>
          <w:tab w:val="num" w:pos="525"/>
        </w:tabs>
        <w:ind w:left="525" w:hanging="525"/>
      </w:pPr>
      <w:rPr>
        <w:rFonts w:hint="default"/>
      </w:rPr>
    </w:lvl>
    <w:lvl w:ilvl="1">
      <w:start w:val="1"/>
      <w:numFmt w:val="decimal"/>
      <w:lvlText w:val="%1.%2"/>
      <w:lvlJc w:val="left"/>
      <w:pPr>
        <w:tabs>
          <w:tab w:val="num" w:pos="735"/>
        </w:tabs>
        <w:ind w:left="73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16cid:durableId="1679892877">
    <w:abstractNumId w:val="0"/>
  </w:num>
  <w:num w:numId="2" w16cid:durableId="13918113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evenAndOddHeaders/>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GM3MzZiYWVlNGMwOTI1MGYzN2NiODE3ODZlYjhjZjAifQ=="/>
  </w:docVars>
  <w:rsids>
    <w:rsidRoot w:val="00612A1D"/>
    <w:rsid w:val="0000251C"/>
    <w:rsid w:val="00002570"/>
    <w:rsid w:val="00003CEF"/>
    <w:rsid w:val="000046AB"/>
    <w:rsid w:val="0000523C"/>
    <w:rsid w:val="000054DF"/>
    <w:rsid w:val="000055E0"/>
    <w:rsid w:val="00005C6B"/>
    <w:rsid w:val="00011B58"/>
    <w:rsid w:val="0001212C"/>
    <w:rsid w:val="00012155"/>
    <w:rsid w:val="000131C6"/>
    <w:rsid w:val="0001668E"/>
    <w:rsid w:val="0001721E"/>
    <w:rsid w:val="0001778A"/>
    <w:rsid w:val="00020442"/>
    <w:rsid w:val="00026023"/>
    <w:rsid w:val="0003270D"/>
    <w:rsid w:val="00032C8E"/>
    <w:rsid w:val="00052D4C"/>
    <w:rsid w:val="00052F76"/>
    <w:rsid w:val="000563EF"/>
    <w:rsid w:val="00062235"/>
    <w:rsid w:val="00064491"/>
    <w:rsid w:val="000672FA"/>
    <w:rsid w:val="00070D08"/>
    <w:rsid w:val="00076C3A"/>
    <w:rsid w:val="00080484"/>
    <w:rsid w:val="00085A7C"/>
    <w:rsid w:val="00086487"/>
    <w:rsid w:val="00094D33"/>
    <w:rsid w:val="00096BFD"/>
    <w:rsid w:val="000A16C9"/>
    <w:rsid w:val="000A3545"/>
    <w:rsid w:val="000A51AA"/>
    <w:rsid w:val="000A7092"/>
    <w:rsid w:val="000B1AC0"/>
    <w:rsid w:val="000C0965"/>
    <w:rsid w:val="000C2D44"/>
    <w:rsid w:val="000C3A12"/>
    <w:rsid w:val="000C3D81"/>
    <w:rsid w:val="000C4A46"/>
    <w:rsid w:val="000C5979"/>
    <w:rsid w:val="000C67F7"/>
    <w:rsid w:val="000D1549"/>
    <w:rsid w:val="000D1AC4"/>
    <w:rsid w:val="000D1D90"/>
    <w:rsid w:val="000D38CD"/>
    <w:rsid w:val="000E31C8"/>
    <w:rsid w:val="000E39E7"/>
    <w:rsid w:val="000E4D39"/>
    <w:rsid w:val="000E61F7"/>
    <w:rsid w:val="000F2152"/>
    <w:rsid w:val="000F31CC"/>
    <w:rsid w:val="000F41EF"/>
    <w:rsid w:val="000F573D"/>
    <w:rsid w:val="000F7718"/>
    <w:rsid w:val="000F793B"/>
    <w:rsid w:val="00100E54"/>
    <w:rsid w:val="00102914"/>
    <w:rsid w:val="00102E9D"/>
    <w:rsid w:val="00111A84"/>
    <w:rsid w:val="001125B6"/>
    <w:rsid w:val="0011742B"/>
    <w:rsid w:val="00120500"/>
    <w:rsid w:val="00125FD9"/>
    <w:rsid w:val="00131AFD"/>
    <w:rsid w:val="0013322B"/>
    <w:rsid w:val="0013419F"/>
    <w:rsid w:val="001353ED"/>
    <w:rsid w:val="001358A7"/>
    <w:rsid w:val="00143573"/>
    <w:rsid w:val="00145E4F"/>
    <w:rsid w:val="001515A7"/>
    <w:rsid w:val="00155B20"/>
    <w:rsid w:val="00156495"/>
    <w:rsid w:val="0016424A"/>
    <w:rsid w:val="00165AB8"/>
    <w:rsid w:val="00170B5F"/>
    <w:rsid w:val="001719DD"/>
    <w:rsid w:val="00171C1D"/>
    <w:rsid w:val="00171D1E"/>
    <w:rsid w:val="0017485F"/>
    <w:rsid w:val="00174C12"/>
    <w:rsid w:val="00181502"/>
    <w:rsid w:val="00182AE6"/>
    <w:rsid w:val="001842F6"/>
    <w:rsid w:val="00190AE4"/>
    <w:rsid w:val="00190D44"/>
    <w:rsid w:val="00192F9A"/>
    <w:rsid w:val="00195330"/>
    <w:rsid w:val="001953B1"/>
    <w:rsid w:val="001A0966"/>
    <w:rsid w:val="001A18DD"/>
    <w:rsid w:val="001A5742"/>
    <w:rsid w:val="001A615B"/>
    <w:rsid w:val="001A6559"/>
    <w:rsid w:val="001A6BF0"/>
    <w:rsid w:val="001B461F"/>
    <w:rsid w:val="001B522C"/>
    <w:rsid w:val="001B5301"/>
    <w:rsid w:val="001B6504"/>
    <w:rsid w:val="001B6C79"/>
    <w:rsid w:val="001B6E66"/>
    <w:rsid w:val="001C6E10"/>
    <w:rsid w:val="001D02E6"/>
    <w:rsid w:val="001D1338"/>
    <w:rsid w:val="001D146E"/>
    <w:rsid w:val="001D2778"/>
    <w:rsid w:val="001D4F84"/>
    <w:rsid w:val="001D556D"/>
    <w:rsid w:val="001D767E"/>
    <w:rsid w:val="001E3C64"/>
    <w:rsid w:val="001E6703"/>
    <w:rsid w:val="001F101E"/>
    <w:rsid w:val="001F1199"/>
    <w:rsid w:val="001F3107"/>
    <w:rsid w:val="002000D5"/>
    <w:rsid w:val="00202F38"/>
    <w:rsid w:val="00204A62"/>
    <w:rsid w:val="00210FB9"/>
    <w:rsid w:val="002115C8"/>
    <w:rsid w:val="0021189D"/>
    <w:rsid w:val="00213474"/>
    <w:rsid w:val="00217631"/>
    <w:rsid w:val="00220558"/>
    <w:rsid w:val="0022081F"/>
    <w:rsid w:val="00221B08"/>
    <w:rsid w:val="00226C50"/>
    <w:rsid w:val="002307A9"/>
    <w:rsid w:val="00232B50"/>
    <w:rsid w:val="002332A6"/>
    <w:rsid w:val="002347A0"/>
    <w:rsid w:val="002352ED"/>
    <w:rsid w:val="00242BAA"/>
    <w:rsid w:val="002445E7"/>
    <w:rsid w:val="00245172"/>
    <w:rsid w:val="00245FEF"/>
    <w:rsid w:val="0024792F"/>
    <w:rsid w:val="00250E0A"/>
    <w:rsid w:val="0026003B"/>
    <w:rsid w:val="0026040E"/>
    <w:rsid w:val="00270916"/>
    <w:rsid w:val="002769CD"/>
    <w:rsid w:val="00281E93"/>
    <w:rsid w:val="00282399"/>
    <w:rsid w:val="00287D72"/>
    <w:rsid w:val="0029130C"/>
    <w:rsid w:val="002913E2"/>
    <w:rsid w:val="00291F66"/>
    <w:rsid w:val="002A1E3E"/>
    <w:rsid w:val="002A21BC"/>
    <w:rsid w:val="002A3335"/>
    <w:rsid w:val="002A3FD4"/>
    <w:rsid w:val="002A4F37"/>
    <w:rsid w:val="002B0B26"/>
    <w:rsid w:val="002B210E"/>
    <w:rsid w:val="002B2A36"/>
    <w:rsid w:val="002B3251"/>
    <w:rsid w:val="002B5804"/>
    <w:rsid w:val="002C5181"/>
    <w:rsid w:val="002D0629"/>
    <w:rsid w:val="002D09BE"/>
    <w:rsid w:val="002D41E2"/>
    <w:rsid w:val="002E1DFA"/>
    <w:rsid w:val="002E3D05"/>
    <w:rsid w:val="002E6DD8"/>
    <w:rsid w:val="002F1802"/>
    <w:rsid w:val="002F5CC8"/>
    <w:rsid w:val="00301E47"/>
    <w:rsid w:val="00302512"/>
    <w:rsid w:val="0030388A"/>
    <w:rsid w:val="00303F13"/>
    <w:rsid w:val="00305D93"/>
    <w:rsid w:val="003062B4"/>
    <w:rsid w:val="00310DFF"/>
    <w:rsid w:val="003154E3"/>
    <w:rsid w:val="00320646"/>
    <w:rsid w:val="00323F0C"/>
    <w:rsid w:val="0034134B"/>
    <w:rsid w:val="00341EEB"/>
    <w:rsid w:val="003428DC"/>
    <w:rsid w:val="0034505F"/>
    <w:rsid w:val="0034729D"/>
    <w:rsid w:val="00355C73"/>
    <w:rsid w:val="00357FAE"/>
    <w:rsid w:val="00361C2F"/>
    <w:rsid w:val="00363241"/>
    <w:rsid w:val="00367113"/>
    <w:rsid w:val="00367768"/>
    <w:rsid w:val="0037126F"/>
    <w:rsid w:val="00371B55"/>
    <w:rsid w:val="003737EB"/>
    <w:rsid w:val="0037521F"/>
    <w:rsid w:val="00376C51"/>
    <w:rsid w:val="00381889"/>
    <w:rsid w:val="00386B7A"/>
    <w:rsid w:val="003963D0"/>
    <w:rsid w:val="00396CC7"/>
    <w:rsid w:val="003A118A"/>
    <w:rsid w:val="003A2738"/>
    <w:rsid w:val="003A5428"/>
    <w:rsid w:val="003A6511"/>
    <w:rsid w:val="003B3D2F"/>
    <w:rsid w:val="003B7159"/>
    <w:rsid w:val="003C198D"/>
    <w:rsid w:val="003C2218"/>
    <w:rsid w:val="003C3FCE"/>
    <w:rsid w:val="003C4915"/>
    <w:rsid w:val="003C4E06"/>
    <w:rsid w:val="003C52DC"/>
    <w:rsid w:val="003D4E55"/>
    <w:rsid w:val="003D5AE8"/>
    <w:rsid w:val="003D7FEE"/>
    <w:rsid w:val="003F13FB"/>
    <w:rsid w:val="003F6197"/>
    <w:rsid w:val="003F6AB4"/>
    <w:rsid w:val="00410CF3"/>
    <w:rsid w:val="00410DDE"/>
    <w:rsid w:val="00411E9E"/>
    <w:rsid w:val="00412677"/>
    <w:rsid w:val="00416F52"/>
    <w:rsid w:val="004175FA"/>
    <w:rsid w:val="004200E1"/>
    <w:rsid w:val="004201E7"/>
    <w:rsid w:val="00422415"/>
    <w:rsid w:val="00425FCC"/>
    <w:rsid w:val="00426C32"/>
    <w:rsid w:val="00426C72"/>
    <w:rsid w:val="00432E71"/>
    <w:rsid w:val="00433ACC"/>
    <w:rsid w:val="004353B7"/>
    <w:rsid w:val="00435553"/>
    <w:rsid w:val="00440312"/>
    <w:rsid w:val="0044501A"/>
    <w:rsid w:val="004455CD"/>
    <w:rsid w:val="00445AAE"/>
    <w:rsid w:val="00447850"/>
    <w:rsid w:val="00450785"/>
    <w:rsid w:val="004509B2"/>
    <w:rsid w:val="0045353B"/>
    <w:rsid w:val="00456810"/>
    <w:rsid w:val="004574E7"/>
    <w:rsid w:val="00463FF0"/>
    <w:rsid w:val="00470698"/>
    <w:rsid w:val="0048035E"/>
    <w:rsid w:val="00484339"/>
    <w:rsid w:val="00484890"/>
    <w:rsid w:val="00485FD0"/>
    <w:rsid w:val="004872BE"/>
    <w:rsid w:val="00487D3F"/>
    <w:rsid w:val="00490F43"/>
    <w:rsid w:val="00493D83"/>
    <w:rsid w:val="004951C3"/>
    <w:rsid w:val="004A0BEA"/>
    <w:rsid w:val="004A0C80"/>
    <w:rsid w:val="004A2B54"/>
    <w:rsid w:val="004A31D3"/>
    <w:rsid w:val="004A45E8"/>
    <w:rsid w:val="004A4863"/>
    <w:rsid w:val="004A4C51"/>
    <w:rsid w:val="004A5229"/>
    <w:rsid w:val="004A58F7"/>
    <w:rsid w:val="004A6F1C"/>
    <w:rsid w:val="004A73F9"/>
    <w:rsid w:val="004B0347"/>
    <w:rsid w:val="004B1D60"/>
    <w:rsid w:val="004B40B7"/>
    <w:rsid w:val="004B500C"/>
    <w:rsid w:val="004B53AA"/>
    <w:rsid w:val="004B60BE"/>
    <w:rsid w:val="004C0725"/>
    <w:rsid w:val="004C3099"/>
    <w:rsid w:val="004C7401"/>
    <w:rsid w:val="004C74CB"/>
    <w:rsid w:val="004D5492"/>
    <w:rsid w:val="004D5A78"/>
    <w:rsid w:val="004E3B31"/>
    <w:rsid w:val="004E45E9"/>
    <w:rsid w:val="004E4867"/>
    <w:rsid w:val="004E6576"/>
    <w:rsid w:val="004E6904"/>
    <w:rsid w:val="004E7624"/>
    <w:rsid w:val="004F07D4"/>
    <w:rsid w:val="004F1974"/>
    <w:rsid w:val="004F295F"/>
    <w:rsid w:val="004F2DCD"/>
    <w:rsid w:val="004F3247"/>
    <w:rsid w:val="004F34E7"/>
    <w:rsid w:val="004F49CD"/>
    <w:rsid w:val="004F4DB8"/>
    <w:rsid w:val="004F74C2"/>
    <w:rsid w:val="00504B2B"/>
    <w:rsid w:val="00506802"/>
    <w:rsid w:val="00507A7E"/>
    <w:rsid w:val="00510D80"/>
    <w:rsid w:val="00511746"/>
    <w:rsid w:val="0051423B"/>
    <w:rsid w:val="005150C2"/>
    <w:rsid w:val="00516091"/>
    <w:rsid w:val="005163F3"/>
    <w:rsid w:val="0052232F"/>
    <w:rsid w:val="005229A5"/>
    <w:rsid w:val="00522B7F"/>
    <w:rsid w:val="005240C5"/>
    <w:rsid w:val="00525B4C"/>
    <w:rsid w:val="005336E0"/>
    <w:rsid w:val="005363B9"/>
    <w:rsid w:val="00537384"/>
    <w:rsid w:val="00537991"/>
    <w:rsid w:val="00541E38"/>
    <w:rsid w:val="00543FBC"/>
    <w:rsid w:val="00551338"/>
    <w:rsid w:val="00551874"/>
    <w:rsid w:val="005525FC"/>
    <w:rsid w:val="005530DC"/>
    <w:rsid w:val="005531EB"/>
    <w:rsid w:val="00554074"/>
    <w:rsid w:val="00555A95"/>
    <w:rsid w:val="0055615C"/>
    <w:rsid w:val="00556B58"/>
    <w:rsid w:val="005615A0"/>
    <w:rsid w:val="005628A5"/>
    <w:rsid w:val="00562D98"/>
    <w:rsid w:val="00564BB5"/>
    <w:rsid w:val="00567D21"/>
    <w:rsid w:val="00572118"/>
    <w:rsid w:val="00574068"/>
    <w:rsid w:val="005750D0"/>
    <w:rsid w:val="00577935"/>
    <w:rsid w:val="005839C1"/>
    <w:rsid w:val="00586DA7"/>
    <w:rsid w:val="0059786F"/>
    <w:rsid w:val="005A0253"/>
    <w:rsid w:val="005A21E4"/>
    <w:rsid w:val="005A2F7D"/>
    <w:rsid w:val="005A5F56"/>
    <w:rsid w:val="005B0554"/>
    <w:rsid w:val="005B1A3F"/>
    <w:rsid w:val="005B3D39"/>
    <w:rsid w:val="005B6B49"/>
    <w:rsid w:val="005C1295"/>
    <w:rsid w:val="005C1601"/>
    <w:rsid w:val="005C315C"/>
    <w:rsid w:val="005C430A"/>
    <w:rsid w:val="005C4A36"/>
    <w:rsid w:val="005D0231"/>
    <w:rsid w:val="005D0414"/>
    <w:rsid w:val="005D18D6"/>
    <w:rsid w:val="005D2FDF"/>
    <w:rsid w:val="005D479C"/>
    <w:rsid w:val="005D4E5B"/>
    <w:rsid w:val="005D7314"/>
    <w:rsid w:val="005D7685"/>
    <w:rsid w:val="005E28E2"/>
    <w:rsid w:val="005E2B92"/>
    <w:rsid w:val="005E3B5B"/>
    <w:rsid w:val="005F0DA0"/>
    <w:rsid w:val="005F26CF"/>
    <w:rsid w:val="005F4E20"/>
    <w:rsid w:val="006029E1"/>
    <w:rsid w:val="0060305F"/>
    <w:rsid w:val="006037AF"/>
    <w:rsid w:val="00604A18"/>
    <w:rsid w:val="006062B5"/>
    <w:rsid w:val="00612A1D"/>
    <w:rsid w:val="00613133"/>
    <w:rsid w:val="0062290D"/>
    <w:rsid w:val="006236B5"/>
    <w:rsid w:val="00627158"/>
    <w:rsid w:val="006337A0"/>
    <w:rsid w:val="00633C9A"/>
    <w:rsid w:val="00634A71"/>
    <w:rsid w:val="00634E60"/>
    <w:rsid w:val="00636490"/>
    <w:rsid w:val="00636E8D"/>
    <w:rsid w:val="006410FC"/>
    <w:rsid w:val="006421B7"/>
    <w:rsid w:val="006446A5"/>
    <w:rsid w:val="00644F46"/>
    <w:rsid w:val="00646BAE"/>
    <w:rsid w:val="00646E1B"/>
    <w:rsid w:val="0064760E"/>
    <w:rsid w:val="00653FB7"/>
    <w:rsid w:val="0065456E"/>
    <w:rsid w:val="006600F4"/>
    <w:rsid w:val="00660D03"/>
    <w:rsid w:val="006618AF"/>
    <w:rsid w:val="006633C4"/>
    <w:rsid w:val="00666233"/>
    <w:rsid w:val="00666618"/>
    <w:rsid w:val="0068281A"/>
    <w:rsid w:val="00682CF0"/>
    <w:rsid w:val="006842AE"/>
    <w:rsid w:val="00686CAA"/>
    <w:rsid w:val="00687532"/>
    <w:rsid w:val="00690872"/>
    <w:rsid w:val="00690AAB"/>
    <w:rsid w:val="00691ACD"/>
    <w:rsid w:val="006947A4"/>
    <w:rsid w:val="00694973"/>
    <w:rsid w:val="00695557"/>
    <w:rsid w:val="006A2CEA"/>
    <w:rsid w:val="006A5141"/>
    <w:rsid w:val="006A5BFA"/>
    <w:rsid w:val="006A5CC5"/>
    <w:rsid w:val="006A6C98"/>
    <w:rsid w:val="006B10E3"/>
    <w:rsid w:val="006B2F83"/>
    <w:rsid w:val="006C0CA3"/>
    <w:rsid w:val="006C4802"/>
    <w:rsid w:val="006C7FC5"/>
    <w:rsid w:val="006D0AF9"/>
    <w:rsid w:val="006D2919"/>
    <w:rsid w:val="006D4600"/>
    <w:rsid w:val="006D5DCC"/>
    <w:rsid w:val="006D73A3"/>
    <w:rsid w:val="006E6ADD"/>
    <w:rsid w:val="006E798D"/>
    <w:rsid w:val="006F1676"/>
    <w:rsid w:val="006F3465"/>
    <w:rsid w:val="006F5489"/>
    <w:rsid w:val="006F65DC"/>
    <w:rsid w:val="006F6FB0"/>
    <w:rsid w:val="006F7003"/>
    <w:rsid w:val="007040DC"/>
    <w:rsid w:val="00704A99"/>
    <w:rsid w:val="0070584A"/>
    <w:rsid w:val="00707FC2"/>
    <w:rsid w:val="00711310"/>
    <w:rsid w:val="00711841"/>
    <w:rsid w:val="00716210"/>
    <w:rsid w:val="00716673"/>
    <w:rsid w:val="0071775E"/>
    <w:rsid w:val="00720F8C"/>
    <w:rsid w:val="00726FB6"/>
    <w:rsid w:val="00733BF2"/>
    <w:rsid w:val="00733C2F"/>
    <w:rsid w:val="007369A8"/>
    <w:rsid w:val="00736D81"/>
    <w:rsid w:val="00741772"/>
    <w:rsid w:val="007428AD"/>
    <w:rsid w:val="00742970"/>
    <w:rsid w:val="007460F2"/>
    <w:rsid w:val="00747DD8"/>
    <w:rsid w:val="007506E5"/>
    <w:rsid w:val="00756B91"/>
    <w:rsid w:val="007600D5"/>
    <w:rsid w:val="0076168A"/>
    <w:rsid w:val="00765AA3"/>
    <w:rsid w:val="007678BC"/>
    <w:rsid w:val="00774879"/>
    <w:rsid w:val="00777248"/>
    <w:rsid w:val="00783598"/>
    <w:rsid w:val="007919C9"/>
    <w:rsid w:val="0079441B"/>
    <w:rsid w:val="00795757"/>
    <w:rsid w:val="00797B70"/>
    <w:rsid w:val="007A07B0"/>
    <w:rsid w:val="007A39B7"/>
    <w:rsid w:val="007A4DA5"/>
    <w:rsid w:val="007A60C3"/>
    <w:rsid w:val="007B2549"/>
    <w:rsid w:val="007B27DF"/>
    <w:rsid w:val="007B2B0F"/>
    <w:rsid w:val="007B3BA5"/>
    <w:rsid w:val="007B4C4B"/>
    <w:rsid w:val="007C04FB"/>
    <w:rsid w:val="007C0959"/>
    <w:rsid w:val="007C23BD"/>
    <w:rsid w:val="007C2DC7"/>
    <w:rsid w:val="007C3EBA"/>
    <w:rsid w:val="007C4079"/>
    <w:rsid w:val="007C74D8"/>
    <w:rsid w:val="007D2207"/>
    <w:rsid w:val="007D688F"/>
    <w:rsid w:val="007D6EC7"/>
    <w:rsid w:val="007D6FA2"/>
    <w:rsid w:val="007D7CA7"/>
    <w:rsid w:val="007E182B"/>
    <w:rsid w:val="007E3D13"/>
    <w:rsid w:val="007E6776"/>
    <w:rsid w:val="007F41E7"/>
    <w:rsid w:val="007F5111"/>
    <w:rsid w:val="007F799E"/>
    <w:rsid w:val="0080692B"/>
    <w:rsid w:val="00810B8E"/>
    <w:rsid w:val="008147BA"/>
    <w:rsid w:val="00814B5B"/>
    <w:rsid w:val="00815A71"/>
    <w:rsid w:val="00815DE0"/>
    <w:rsid w:val="0081784F"/>
    <w:rsid w:val="0081797D"/>
    <w:rsid w:val="00820F1A"/>
    <w:rsid w:val="00823571"/>
    <w:rsid w:val="00824F95"/>
    <w:rsid w:val="00824FC0"/>
    <w:rsid w:val="00826761"/>
    <w:rsid w:val="00830A33"/>
    <w:rsid w:val="00830FF1"/>
    <w:rsid w:val="00833855"/>
    <w:rsid w:val="0084136F"/>
    <w:rsid w:val="00841CDD"/>
    <w:rsid w:val="00842B94"/>
    <w:rsid w:val="008460F6"/>
    <w:rsid w:val="008469EF"/>
    <w:rsid w:val="00852C95"/>
    <w:rsid w:val="00854FEC"/>
    <w:rsid w:val="008551DD"/>
    <w:rsid w:val="008620A5"/>
    <w:rsid w:val="00862FF6"/>
    <w:rsid w:val="00863E87"/>
    <w:rsid w:val="00870487"/>
    <w:rsid w:val="00870B75"/>
    <w:rsid w:val="008750FA"/>
    <w:rsid w:val="00875A32"/>
    <w:rsid w:val="00877967"/>
    <w:rsid w:val="00880564"/>
    <w:rsid w:val="0088670A"/>
    <w:rsid w:val="008869D5"/>
    <w:rsid w:val="00887D3C"/>
    <w:rsid w:val="008909D7"/>
    <w:rsid w:val="0089131A"/>
    <w:rsid w:val="0089674E"/>
    <w:rsid w:val="00897985"/>
    <w:rsid w:val="008A16F6"/>
    <w:rsid w:val="008A44D7"/>
    <w:rsid w:val="008A4DE1"/>
    <w:rsid w:val="008A534D"/>
    <w:rsid w:val="008A5E7E"/>
    <w:rsid w:val="008A78CC"/>
    <w:rsid w:val="008B10B7"/>
    <w:rsid w:val="008B219C"/>
    <w:rsid w:val="008B76B8"/>
    <w:rsid w:val="008B7DC2"/>
    <w:rsid w:val="008C119C"/>
    <w:rsid w:val="008C4AAB"/>
    <w:rsid w:val="008C5667"/>
    <w:rsid w:val="008D1195"/>
    <w:rsid w:val="008D2C35"/>
    <w:rsid w:val="008D3A9E"/>
    <w:rsid w:val="008D4204"/>
    <w:rsid w:val="008D7F3A"/>
    <w:rsid w:val="008E5C36"/>
    <w:rsid w:val="008F3FA0"/>
    <w:rsid w:val="008F553D"/>
    <w:rsid w:val="00911B55"/>
    <w:rsid w:val="00912505"/>
    <w:rsid w:val="00916823"/>
    <w:rsid w:val="0092053C"/>
    <w:rsid w:val="00923C66"/>
    <w:rsid w:val="009251D3"/>
    <w:rsid w:val="009332D3"/>
    <w:rsid w:val="00933E26"/>
    <w:rsid w:val="00940F1C"/>
    <w:rsid w:val="00943E49"/>
    <w:rsid w:val="00944A99"/>
    <w:rsid w:val="00947C71"/>
    <w:rsid w:val="00951E3A"/>
    <w:rsid w:val="00954026"/>
    <w:rsid w:val="0095767F"/>
    <w:rsid w:val="00957802"/>
    <w:rsid w:val="009605DA"/>
    <w:rsid w:val="00961249"/>
    <w:rsid w:val="009613C4"/>
    <w:rsid w:val="009638D4"/>
    <w:rsid w:val="00966848"/>
    <w:rsid w:val="00967DB2"/>
    <w:rsid w:val="00975421"/>
    <w:rsid w:val="009754F4"/>
    <w:rsid w:val="00981588"/>
    <w:rsid w:val="009A10E5"/>
    <w:rsid w:val="009A4132"/>
    <w:rsid w:val="009A5199"/>
    <w:rsid w:val="009B7425"/>
    <w:rsid w:val="009C15AB"/>
    <w:rsid w:val="009C2911"/>
    <w:rsid w:val="009C57F9"/>
    <w:rsid w:val="009C6990"/>
    <w:rsid w:val="009C7267"/>
    <w:rsid w:val="009C74B9"/>
    <w:rsid w:val="009D1B8A"/>
    <w:rsid w:val="009D1D3D"/>
    <w:rsid w:val="009D43A8"/>
    <w:rsid w:val="009D6C50"/>
    <w:rsid w:val="009D79D5"/>
    <w:rsid w:val="009E3709"/>
    <w:rsid w:val="009E4742"/>
    <w:rsid w:val="009F2B43"/>
    <w:rsid w:val="009F3954"/>
    <w:rsid w:val="009F6A78"/>
    <w:rsid w:val="00A12C5D"/>
    <w:rsid w:val="00A16074"/>
    <w:rsid w:val="00A20113"/>
    <w:rsid w:val="00A23800"/>
    <w:rsid w:val="00A2443B"/>
    <w:rsid w:val="00A35060"/>
    <w:rsid w:val="00A37795"/>
    <w:rsid w:val="00A455A4"/>
    <w:rsid w:val="00A4582F"/>
    <w:rsid w:val="00A46E15"/>
    <w:rsid w:val="00A4738F"/>
    <w:rsid w:val="00A478AD"/>
    <w:rsid w:val="00A521A9"/>
    <w:rsid w:val="00A53777"/>
    <w:rsid w:val="00A545BC"/>
    <w:rsid w:val="00A5551A"/>
    <w:rsid w:val="00A615C9"/>
    <w:rsid w:val="00A624A6"/>
    <w:rsid w:val="00A6456B"/>
    <w:rsid w:val="00A64A31"/>
    <w:rsid w:val="00A66B3A"/>
    <w:rsid w:val="00A72D50"/>
    <w:rsid w:val="00A76B0F"/>
    <w:rsid w:val="00A76C33"/>
    <w:rsid w:val="00A82B9B"/>
    <w:rsid w:val="00A83EA5"/>
    <w:rsid w:val="00A84EC7"/>
    <w:rsid w:val="00A9094D"/>
    <w:rsid w:val="00A94386"/>
    <w:rsid w:val="00AA26D1"/>
    <w:rsid w:val="00AA5E75"/>
    <w:rsid w:val="00AA758E"/>
    <w:rsid w:val="00AB249B"/>
    <w:rsid w:val="00AB3ED0"/>
    <w:rsid w:val="00AB52F1"/>
    <w:rsid w:val="00AB5B89"/>
    <w:rsid w:val="00AB727D"/>
    <w:rsid w:val="00AC213E"/>
    <w:rsid w:val="00AC4260"/>
    <w:rsid w:val="00AC4DC2"/>
    <w:rsid w:val="00AC6F08"/>
    <w:rsid w:val="00AC7947"/>
    <w:rsid w:val="00AE5B20"/>
    <w:rsid w:val="00AE6026"/>
    <w:rsid w:val="00AF03B6"/>
    <w:rsid w:val="00AF3519"/>
    <w:rsid w:val="00AF4217"/>
    <w:rsid w:val="00AF4336"/>
    <w:rsid w:val="00AF635E"/>
    <w:rsid w:val="00AF6E2A"/>
    <w:rsid w:val="00AF7287"/>
    <w:rsid w:val="00AF79C7"/>
    <w:rsid w:val="00B018A3"/>
    <w:rsid w:val="00B02614"/>
    <w:rsid w:val="00B03D16"/>
    <w:rsid w:val="00B05B78"/>
    <w:rsid w:val="00B069D4"/>
    <w:rsid w:val="00B212F4"/>
    <w:rsid w:val="00B21EAA"/>
    <w:rsid w:val="00B24744"/>
    <w:rsid w:val="00B25A57"/>
    <w:rsid w:val="00B31816"/>
    <w:rsid w:val="00B349C4"/>
    <w:rsid w:val="00B34CB0"/>
    <w:rsid w:val="00B3602B"/>
    <w:rsid w:val="00B3647A"/>
    <w:rsid w:val="00B405D1"/>
    <w:rsid w:val="00B424D2"/>
    <w:rsid w:val="00B424E2"/>
    <w:rsid w:val="00B43237"/>
    <w:rsid w:val="00B44CDE"/>
    <w:rsid w:val="00B45C6B"/>
    <w:rsid w:val="00B47511"/>
    <w:rsid w:val="00B47B0E"/>
    <w:rsid w:val="00B55A39"/>
    <w:rsid w:val="00B57CC0"/>
    <w:rsid w:val="00B6749B"/>
    <w:rsid w:val="00B74D6A"/>
    <w:rsid w:val="00B7538D"/>
    <w:rsid w:val="00B75BAC"/>
    <w:rsid w:val="00B77472"/>
    <w:rsid w:val="00B83AA7"/>
    <w:rsid w:val="00B85310"/>
    <w:rsid w:val="00B85E19"/>
    <w:rsid w:val="00B86C18"/>
    <w:rsid w:val="00B87CCA"/>
    <w:rsid w:val="00B916A3"/>
    <w:rsid w:val="00BA734A"/>
    <w:rsid w:val="00BA7D68"/>
    <w:rsid w:val="00BB0844"/>
    <w:rsid w:val="00BB13A7"/>
    <w:rsid w:val="00BB17D3"/>
    <w:rsid w:val="00BB278D"/>
    <w:rsid w:val="00BB6B9D"/>
    <w:rsid w:val="00BB6E4C"/>
    <w:rsid w:val="00BB7162"/>
    <w:rsid w:val="00BB753A"/>
    <w:rsid w:val="00BC1583"/>
    <w:rsid w:val="00BC1B14"/>
    <w:rsid w:val="00BC3088"/>
    <w:rsid w:val="00BC35FE"/>
    <w:rsid w:val="00BC4E4D"/>
    <w:rsid w:val="00BC567C"/>
    <w:rsid w:val="00BC6872"/>
    <w:rsid w:val="00BC7057"/>
    <w:rsid w:val="00BC7264"/>
    <w:rsid w:val="00BD1F83"/>
    <w:rsid w:val="00BD4FDD"/>
    <w:rsid w:val="00BD5EDF"/>
    <w:rsid w:val="00BD7AF1"/>
    <w:rsid w:val="00BE2483"/>
    <w:rsid w:val="00BE6858"/>
    <w:rsid w:val="00BF4494"/>
    <w:rsid w:val="00BF4541"/>
    <w:rsid w:val="00BF45CA"/>
    <w:rsid w:val="00BF4D53"/>
    <w:rsid w:val="00BF555C"/>
    <w:rsid w:val="00C036A5"/>
    <w:rsid w:val="00C0709E"/>
    <w:rsid w:val="00C07E7F"/>
    <w:rsid w:val="00C12F32"/>
    <w:rsid w:val="00C13F66"/>
    <w:rsid w:val="00C15D74"/>
    <w:rsid w:val="00C207EF"/>
    <w:rsid w:val="00C20994"/>
    <w:rsid w:val="00C246C1"/>
    <w:rsid w:val="00C26AD7"/>
    <w:rsid w:val="00C27739"/>
    <w:rsid w:val="00C27915"/>
    <w:rsid w:val="00C27B8F"/>
    <w:rsid w:val="00C33618"/>
    <w:rsid w:val="00C353A0"/>
    <w:rsid w:val="00C36337"/>
    <w:rsid w:val="00C43910"/>
    <w:rsid w:val="00C43D7B"/>
    <w:rsid w:val="00C44EC6"/>
    <w:rsid w:val="00C45D91"/>
    <w:rsid w:val="00C54C21"/>
    <w:rsid w:val="00C54C82"/>
    <w:rsid w:val="00C6562B"/>
    <w:rsid w:val="00C71B14"/>
    <w:rsid w:val="00C766B1"/>
    <w:rsid w:val="00C8309B"/>
    <w:rsid w:val="00C83722"/>
    <w:rsid w:val="00C865D4"/>
    <w:rsid w:val="00C937B9"/>
    <w:rsid w:val="00C954E6"/>
    <w:rsid w:val="00C95628"/>
    <w:rsid w:val="00C963EF"/>
    <w:rsid w:val="00C971A9"/>
    <w:rsid w:val="00CA5431"/>
    <w:rsid w:val="00CA57F6"/>
    <w:rsid w:val="00CB061A"/>
    <w:rsid w:val="00CB075D"/>
    <w:rsid w:val="00CB66BE"/>
    <w:rsid w:val="00CC0A6D"/>
    <w:rsid w:val="00CC5AA1"/>
    <w:rsid w:val="00CC679C"/>
    <w:rsid w:val="00CC737B"/>
    <w:rsid w:val="00CC737C"/>
    <w:rsid w:val="00CD01BB"/>
    <w:rsid w:val="00CD0619"/>
    <w:rsid w:val="00CD0755"/>
    <w:rsid w:val="00CD24AB"/>
    <w:rsid w:val="00CD3898"/>
    <w:rsid w:val="00CD42C3"/>
    <w:rsid w:val="00CD4B8E"/>
    <w:rsid w:val="00CD5EA5"/>
    <w:rsid w:val="00CD6A7A"/>
    <w:rsid w:val="00CD6D67"/>
    <w:rsid w:val="00CD754D"/>
    <w:rsid w:val="00CE1D6E"/>
    <w:rsid w:val="00CF0036"/>
    <w:rsid w:val="00CF1711"/>
    <w:rsid w:val="00CF5A59"/>
    <w:rsid w:val="00D06E50"/>
    <w:rsid w:val="00D11351"/>
    <w:rsid w:val="00D169BD"/>
    <w:rsid w:val="00D17003"/>
    <w:rsid w:val="00D20AE9"/>
    <w:rsid w:val="00D20AEB"/>
    <w:rsid w:val="00D21274"/>
    <w:rsid w:val="00D23168"/>
    <w:rsid w:val="00D24EAC"/>
    <w:rsid w:val="00D26AB4"/>
    <w:rsid w:val="00D27F01"/>
    <w:rsid w:val="00D3150F"/>
    <w:rsid w:val="00D33296"/>
    <w:rsid w:val="00D35B59"/>
    <w:rsid w:val="00D35E30"/>
    <w:rsid w:val="00D41A3A"/>
    <w:rsid w:val="00D4468D"/>
    <w:rsid w:val="00D47647"/>
    <w:rsid w:val="00D53411"/>
    <w:rsid w:val="00D57F8C"/>
    <w:rsid w:val="00D609E9"/>
    <w:rsid w:val="00D636FE"/>
    <w:rsid w:val="00D64044"/>
    <w:rsid w:val="00D65031"/>
    <w:rsid w:val="00D65DDE"/>
    <w:rsid w:val="00D66EA2"/>
    <w:rsid w:val="00D72B61"/>
    <w:rsid w:val="00D73D6E"/>
    <w:rsid w:val="00D75013"/>
    <w:rsid w:val="00D77142"/>
    <w:rsid w:val="00D8200F"/>
    <w:rsid w:val="00D83F3A"/>
    <w:rsid w:val="00D841E6"/>
    <w:rsid w:val="00D9084D"/>
    <w:rsid w:val="00D96B4D"/>
    <w:rsid w:val="00DA1292"/>
    <w:rsid w:val="00DA22E7"/>
    <w:rsid w:val="00DA30C1"/>
    <w:rsid w:val="00DA53CC"/>
    <w:rsid w:val="00DA727E"/>
    <w:rsid w:val="00DB0BA8"/>
    <w:rsid w:val="00DB0FA3"/>
    <w:rsid w:val="00DB1193"/>
    <w:rsid w:val="00DB33C6"/>
    <w:rsid w:val="00DB5A90"/>
    <w:rsid w:val="00DB757C"/>
    <w:rsid w:val="00DB7AEA"/>
    <w:rsid w:val="00DC0E4E"/>
    <w:rsid w:val="00DC1817"/>
    <w:rsid w:val="00DC6B94"/>
    <w:rsid w:val="00DC7552"/>
    <w:rsid w:val="00DC7852"/>
    <w:rsid w:val="00DC7DDC"/>
    <w:rsid w:val="00DD18E9"/>
    <w:rsid w:val="00DD29A3"/>
    <w:rsid w:val="00DD5F6F"/>
    <w:rsid w:val="00DD6B89"/>
    <w:rsid w:val="00DD7C5E"/>
    <w:rsid w:val="00DE1525"/>
    <w:rsid w:val="00DE2AE2"/>
    <w:rsid w:val="00DE58A2"/>
    <w:rsid w:val="00DE79F4"/>
    <w:rsid w:val="00DF2B8A"/>
    <w:rsid w:val="00E00990"/>
    <w:rsid w:val="00E020EB"/>
    <w:rsid w:val="00E03044"/>
    <w:rsid w:val="00E04161"/>
    <w:rsid w:val="00E041AA"/>
    <w:rsid w:val="00E052D9"/>
    <w:rsid w:val="00E10095"/>
    <w:rsid w:val="00E10AAD"/>
    <w:rsid w:val="00E146B3"/>
    <w:rsid w:val="00E203E7"/>
    <w:rsid w:val="00E21103"/>
    <w:rsid w:val="00E21CD8"/>
    <w:rsid w:val="00E2215C"/>
    <w:rsid w:val="00E31F23"/>
    <w:rsid w:val="00E37212"/>
    <w:rsid w:val="00E402CC"/>
    <w:rsid w:val="00E41443"/>
    <w:rsid w:val="00E4544A"/>
    <w:rsid w:val="00E50DAD"/>
    <w:rsid w:val="00E61CEE"/>
    <w:rsid w:val="00E65281"/>
    <w:rsid w:val="00E724A3"/>
    <w:rsid w:val="00E74E71"/>
    <w:rsid w:val="00E776BB"/>
    <w:rsid w:val="00E850A2"/>
    <w:rsid w:val="00E86B90"/>
    <w:rsid w:val="00E93BC5"/>
    <w:rsid w:val="00E952BF"/>
    <w:rsid w:val="00EA0B65"/>
    <w:rsid w:val="00EA5DF1"/>
    <w:rsid w:val="00EA725B"/>
    <w:rsid w:val="00EB1875"/>
    <w:rsid w:val="00EB3445"/>
    <w:rsid w:val="00EB4215"/>
    <w:rsid w:val="00EB5F09"/>
    <w:rsid w:val="00ED057C"/>
    <w:rsid w:val="00ED0AEA"/>
    <w:rsid w:val="00ED20A8"/>
    <w:rsid w:val="00ED7F27"/>
    <w:rsid w:val="00EE193B"/>
    <w:rsid w:val="00EE3D91"/>
    <w:rsid w:val="00EE6109"/>
    <w:rsid w:val="00EF434C"/>
    <w:rsid w:val="00F01521"/>
    <w:rsid w:val="00F0191E"/>
    <w:rsid w:val="00F01991"/>
    <w:rsid w:val="00F1002C"/>
    <w:rsid w:val="00F11350"/>
    <w:rsid w:val="00F11D7B"/>
    <w:rsid w:val="00F27422"/>
    <w:rsid w:val="00F3069A"/>
    <w:rsid w:val="00F3200A"/>
    <w:rsid w:val="00F33AF4"/>
    <w:rsid w:val="00F376B9"/>
    <w:rsid w:val="00F41C5F"/>
    <w:rsid w:val="00F47848"/>
    <w:rsid w:val="00F47F5C"/>
    <w:rsid w:val="00F51E6D"/>
    <w:rsid w:val="00F557D0"/>
    <w:rsid w:val="00F6072C"/>
    <w:rsid w:val="00F60CCC"/>
    <w:rsid w:val="00F6501B"/>
    <w:rsid w:val="00F6510F"/>
    <w:rsid w:val="00F6533B"/>
    <w:rsid w:val="00F66160"/>
    <w:rsid w:val="00F66237"/>
    <w:rsid w:val="00F666CA"/>
    <w:rsid w:val="00F669DB"/>
    <w:rsid w:val="00F717E1"/>
    <w:rsid w:val="00F72CF2"/>
    <w:rsid w:val="00F745A9"/>
    <w:rsid w:val="00F80BF6"/>
    <w:rsid w:val="00F81CC9"/>
    <w:rsid w:val="00F83EDD"/>
    <w:rsid w:val="00F85CCC"/>
    <w:rsid w:val="00F90085"/>
    <w:rsid w:val="00F91591"/>
    <w:rsid w:val="00F91CA1"/>
    <w:rsid w:val="00F927C6"/>
    <w:rsid w:val="00F95FB6"/>
    <w:rsid w:val="00F96061"/>
    <w:rsid w:val="00FA11F6"/>
    <w:rsid w:val="00FA4A74"/>
    <w:rsid w:val="00FA4E2B"/>
    <w:rsid w:val="00FA79C8"/>
    <w:rsid w:val="00FB051F"/>
    <w:rsid w:val="00FB2411"/>
    <w:rsid w:val="00FB378C"/>
    <w:rsid w:val="00FB42C5"/>
    <w:rsid w:val="00FB7A14"/>
    <w:rsid w:val="00FC4F24"/>
    <w:rsid w:val="00FC63A2"/>
    <w:rsid w:val="00FC6CFE"/>
    <w:rsid w:val="00FD382F"/>
    <w:rsid w:val="00FD61EE"/>
    <w:rsid w:val="00FE1BFC"/>
    <w:rsid w:val="00FE262C"/>
    <w:rsid w:val="00FE274A"/>
    <w:rsid w:val="00FE6662"/>
    <w:rsid w:val="00FE728B"/>
    <w:rsid w:val="00FE7FA0"/>
    <w:rsid w:val="00FF0085"/>
    <w:rsid w:val="00FF0487"/>
    <w:rsid w:val="00FF11B2"/>
    <w:rsid w:val="00FF3EF5"/>
    <w:rsid w:val="00FF6E5C"/>
    <w:rsid w:val="00FF7450"/>
    <w:rsid w:val="00FF7AB7"/>
    <w:rsid w:val="166C159C"/>
    <w:rsid w:val="191B0CE6"/>
    <w:rsid w:val="27604855"/>
    <w:rsid w:val="3A267238"/>
    <w:rsid w:val="402B2AD3"/>
    <w:rsid w:val="49F904C5"/>
    <w:rsid w:val="4B117A90"/>
    <w:rsid w:val="4D613984"/>
    <w:rsid w:val="4DEE7A78"/>
    <w:rsid w:val="65DC59E3"/>
    <w:rsid w:val="6A042842"/>
    <w:rsid w:val="7A4C2141"/>
    <w:rsid w:val="7A5642F6"/>
    <w:rsid w:val="7A7F6978"/>
    <w:rsid w:val="7EA51775"/>
    <w:rsid w:val="7EFB91B8"/>
    <w:rsid w:val="7F9DBD26"/>
    <w:rsid w:val="B36B0CDD"/>
    <w:rsid w:val="D7FD765D"/>
    <w:rsid w:val="DFCECFF8"/>
    <w:rsid w:val="FFAE0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5CE7B776"/>
  <w15:chartTrackingRefBased/>
  <w15:docId w15:val="{48DB1E6D-98D8-4A11-8386-716EB029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pPr>
      <w:widowControl w:val="0"/>
      <w:jc w:val="both"/>
    </w:pPr>
    <w:rPr>
      <w:kern w:val="2"/>
      <w:sz w:val="21"/>
      <w:szCs w:val="24"/>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Date"/>
    <w:basedOn w:val="a4"/>
    <w:next w:val="a4"/>
    <w:pPr>
      <w:ind w:leftChars="2500" w:left="100"/>
    </w:pPr>
    <w:rPr>
      <w:rFonts w:ascii="宋体"/>
      <w:kern w:val="0"/>
      <w:szCs w:val="20"/>
    </w:rPr>
  </w:style>
  <w:style w:type="paragraph" w:styleId="a9">
    <w:name w:val="Balloon Text"/>
    <w:basedOn w:val="a4"/>
    <w:link w:val="aa"/>
    <w:rPr>
      <w:sz w:val="18"/>
      <w:szCs w:val="18"/>
    </w:rPr>
  </w:style>
  <w:style w:type="character" w:customStyle="1" w:styleId="aa">
    <w:name w:val="批注框文本 字符"/>
    <w:link w:val="a9"/>
    <w:rPr>
      <w:kern w:val="2"/>
      <w:sz w:val="18"/>
      <w:szCs w:val="18"/>
    </w:rPr>
  </w:style>
  <w:style w:type="paragraph" w:styleId="ab">
    <w:name w:val="footer"/>
    <w:basedOn w:val="a4"/>
    <w:pPr>
      <w:tabs>
        <w:tab w:val="center" w:pos="4153"/>
        <w:tab w:val="right" w:pos="8306"/>
      </w:tabs>
      <w:snapToGrid w:val="0"/>
      <w:jc w:val="left"/>
    </w:pPr>
    <w:rPr>
      <w:sz w:val="18"/>
      <w:szCs w:val="18"/>
    </w:rPr>
  </w:style>
  <w:style w:type="table" w:styleId="ac">
    <w:name w:val="Table Grid"/>
    <w:basedOn w:val="a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rPr>
      <w:rFonts w:ascii="Times New Roman" w:eastAsia="宋体" w:hAnsi="Times New Roman"/>
      <w:sz w:val="18"/>
    </w:rPr>
  </w:style>
  <w:style w:type="paragraph" w:customStyle="1" w:styleId="ae">
    <w:name w:val="二级无标题条"/>
    <w:basedOn w:val="a4"/>
  </w:style>
  <w:style w:type="paragraph" w:customStyle="1" w:styleId="af">
    <w:name w:val="封面正文"/>
    <w:pPr>
      <w:jc w:val="both"/>
    </w:pPr>
  </w:style>
  <w:style w:type="paragraph" w:customStyle="1" w:styleId="a">
    <w:name w:val="前言、引言标题"/>
    <w:next w:val="a4"/>
    <w:pPr>
      <w:numPr>
        <w:numId w:val="1"/>
      </w:numPr>
      <w:shd w:val="clear" w:color="FFFFFF" w:fill="FFFFFF"/>
      <w:tabs>
        <w:tab w:val="left" w:pos="525"/>
      </w:tabs>
      <w:spacing w:before="640" w:after="560"/>
      <w:jc w:val="center"/>
      <w:outlineLvl w:val="0"/>
    </w:pPr>
    <w:rPr>
      <w:rFonts w:ascii="黑体" w:eastAsia="黑体"/>
      <w:sz w:val="32"/>
    </w:rPr>
  </w:style>
  <w:style w:type="paragraph" w:customStyle="1" w:styleId="af0">
    <w:name w:val="段"/>
    <w:pPr>
      <w:autoSpaceDE w:val="0"/>
      <w:autoSpaceDN w:val="0"/>
      <w:ind w:firstLineChars="200" w:firstLine="200"/>
      <w:jc w:val="both"/>
    </w:pPr>
    <w:rPr>
      <w:rFonts w:ascii="宋体"/>
      <w:sz w:val="21"/>
    </w:rPr>
  </w:style>
  <w:style w:type="paragraph" w:customStyle="1" w:styleId="af1">
    <w:name w:val="目次、标准名称标题"/>
    <w:basedOn w:val="a"/>
    <w:next w:val="af0"/>
    <w:pPr>
      <w:numPr>
        <w:numId w:val="0"/>
      </w:numPr>
      <w:tabs>
        <w:tab w:val="left" w:pos="525"/>
      </w:tabs>
      <w:spacing w:line="460" w:lineRule="exact"/>
    </w:pPr>
  </w:style>
  <w:style w:type="paragraph" w:customStyle="1" w:styleId="af2">
    <w:name w:val="章标题"/>
    <w:next w:val="af0"/>
    <w:pPr>
      <w:spacing w:beforeLines="50" w:before="50" w:afterLines="50" w:after="50"/>
      <w:jc w:val="both"/>
      <w:outlineLvl w:val="1"/>
    </w:pPr>
    <w:rPr>
      <w:rFonts w:ascii="黑体" w:eastAsia="黑体"/>
      <w:sz w:val="21"/>
    </w:rPr>
  </w:style>
  <w:style w:type="paragraph" w:customStyle="1" w:styleId="af3">
    <w:name w:val="一级条标题"/>
    <w:basedOn w:val="af2"/>
    <w:next w:val="af0"/>
    <w:pPr>
      <w:spacing w:beforeLines="0" w:before="0" w:afterLines="0" w:after="0"/>
      <w:outlineLvl w:val="2"/>
    </w:pPr>
  </w:style>
  <w:style w:type="paragraph" w:customStyle="1" w:styleId="af4">
    <w:name w:val="标准书眉_偶数页"/>
    <w:basedOn w:val="af5"/>
    <w:next w:val="a4"/>
    <w:pPr>
      <w:jc w:val="left"/>
    </w:pPr>
  </w:style>
  <w:style w:type="paragraph" w:customStyle="1" w:styleId="af5">
    <w:name w:val="标准书眉_奇数页"/>
    <w:next w:val="a4"/>
    <w:pPr>
      <w:tabs>
        <w:tab w:val="center" w:pos="4154"/>
        <w:tab w:val="right" w:pos="8306"/>
      </w:tabs>
      <w:spacing w:after="120"/>
      <w:jc w:val="right"/>
    </w:pPr>
    <w:rPr>
      <w:sz w:val="21"/>
    </w:rPr>
  </w:style>
  <w:style w:type="paragraph" w:customStyle="1" w:styleId="af6">
    <w:name w:val="标准书脚_偶数页"/>
    <w:pPr>
      <w:spacing w:before="120"/>
    </w:pPr>
    <w:rPr>
      <w:sz w:val="18"/>
    </w:rPr>
  </w:style>
  <w:style w:type="paragraph" w:customStyle="1" w:styleId="af7">
    <w:name w:val="标准书脚_奇数页"/>
    <w:pPr>
      <w:spacing w:before="120"/>
      <w:jc w:val="right"/>
    </w:pPr>
    <w:rPr>
      <w:sz w:val="18"/>
    </w:rPr>
  </w:style>
  <w:style w:type="paragraph" w:customStyle="1" w:styleId="af8">
    <w:name w:val="标准书眉一"/>
    <w:pPr>
      <w:jc w:val="both"/>
    </w:pPr>
  </w:style>
  <w:style w:type="character" w:customStyle="1" w:styleId="af9">
    <w:name w:val="发布"/>
    <w:rPr>
      <w:rFonts w:ascii="黑体" w:eastAsia="黑体"/>
      <w:spacing w:val="22"/>
      <w:w w:val="100"/>
      <w:position w:val="3"/>
      <w:sz w:val="28"/>
    </w:rPr>
  </w:style>
  <w:style w:type="paragraph" w:customStyle="1" w:styleId="afa">
    <w:name w:val="其他发布部门"/>
    <w:basedOn w:val="afb"/>
    <w:pPr>
      <w:framePr w:wrap="around"/>
      <w:spacing w:line="0" w:lineRule="atLeast"/>
    </w:pPr>
    <w:rPr>
      <w:rFonts w:ascii="黑体" w:eastAsia="黑体"/>
      <w:b w:val="0"/>
    </w:rPr>
  </w:style>
  <w:style w:type="paragraph" w:customStyle="1" w:styleId="afb">
    <w:name w:val="发布部门"/>
    <w:next w:val="af0"/>
    <w:pPr>
      <w:framePr w:w="7433" w:h="585" w:hRule="exact" w:hSpace="180" w:vSpace="180" w:wrap="around" w:hAnchor="margin" w:xAlign="center" w:y="14401" w:anchorLock="1"/>
      <w:jc w:val="center"/>
    </w:pPr>
    <w:rPr>
      <w:rFonts w:ascii="宋体"/>
      <w:b/>
      <w:spacing w:val="20"/>
      <w:w w:val="135"/>
      <w:sz w:val="36"/>
    </w:rPr>
  </w:style>
  <w:style w:type="paragraph" w:customStyle="1" w:styleId="afc">
    <w:name w:val="实施日期"/>
    <w:basedOn w:val="afd"/>
    <w:pPr>
      <w:framePr w:hSpace="0" w:wrap="around" w:xAlign="right"/>
      <w:jc w:val="right"/>
    </w:pPr>
  </w:style>
  <w:style w:type="paragraph" w:customStyle="1" w:styleId="afd">
    <w:name w:val="发布日期"/>
    <w:pPr>
      <w:framePr w:w="4000" w:h="473" w:hRule="exact" w:hSpace="180" w:vSpace="180" w:wrap="around" w:hAnchor="margin" w:y="13511" w:anchorLock="1"/>
    </w:pPr>
    <w:rPr>
      <w:rFonts w:eastAsia="黑体"/>
      <w:sz w:val="28"/>
    </w:rPr>
  </w:style>
  <w:style w:type="paragraph" w:customStyle="1" w:styleId="afe">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
    <w:name w:val="封面标准文稿类别"/>
    <w:pPr>
      <w:spacing w:before="440" w:line="400" w:lineRule="exact"/>
      <w:jc w:val="center"/>
    </w:pPr>
    <w:rPr>
      <w:rFonts w:ascii="宋体"/>
      <w:sz w:val="24"/>
    </w:rPr>
  </w:style>
  <w:style w:type="paragraph" w:customStyle="1" w:styleId="aff0">
    <w:name w:val="封面标准文稿编辑信息"/>
    <w:pPr>
      <w:spacing w:before="180" w:line="180" w:lineRule="exact"/>
      <w:jc w:val="center"/>
    </w:pPr>
    <w:rPr>
      <w:rFonts w:ascii="宋体"/>
      <w:sz w:val="21"/>
    </w:rPr>
  </w:style>
  <w:style w:type="paragraph" w:customStyle="1" w:styleId="2">
    <w:name w:val="封面标准号2"/>
    <w:basedOn w:val="1"/>
    <w:pPr>
      <w:framePr w:w="9138" w:h="1244" w:hRule="exact" w:wrap="auto" w:vAnchor="page" w:hAnchor="margin" w:y="2908"/>
      <w:adjustRightInd w:val="0"/>
      <w:spacing w:before="357" w:line="280" w:lineRule="exact"/>
    </w:pPr>
  </w:style>
  <w:style w:type="paragraph" w:customStyle="1" w:styleId="1">
    <w:name w:val="封面标准号1"/>
    <w:pPr>
      <w:widowControl w:val="0"/>
      <w:kinsoku w:val="0"/>
      <w:overflowPunct w:val="0"/>
      <w:autoSpaceDE w:val="0"/>
      <w:autoSpaceDN w:val="0"/>
      <w:spacing w:before="308"/>
      <w:jc w:val="right"/>
      <w:textAlignment w:val="center"/>
    </w:pPr>
    <w:rPr>
      <w:sz w:val="28"/>
    </w:rPr>
  </w:style>
  <w:style w:type="paragraph" w:customStyle="1" w:styleId="aff1">
    <w:name w:val="封面标准代替信息"/>
    <w:basedOn w:val="2"/>
    <w:pPr>
      <w:framePr w:wrap="auto"/>
      <w:spacing w:before="57"/>
    </w:pPr>
    <w:rPr>
      <w:rFonts w:ascii="宋体"/>
      <w:sz w:val="21"/>
    </w:rPr>
  </w:style>
  <w:style w:type="paragraph" w:customStyle="1" w:styleId="aff2">
    <w:name w:val="标准标志"/>
    <w:next w:val="a4"/>
    <w:pPr>
      <w:framePr w:w="2268" w:h="1392" w:hRule="exact" w:wrap="around" w:hAnchor="margin" w:x="6748" w:y="171" w:anchorLock="1"/>
      <w:shd w:val="solid" w:color="FFFFFF" w:fill="FFFFFF"/>
      <w:spacing w:line="0" w:lineRule="atLeast"/>
      <w:jc w:val="right"/>
    </w:pPr>
    <w:rPr>
      <w:b/>
      <w:w w:val="130"/>
      <w:sz w:val="96"/>
    </w:rPr>
  </w:style>
  <w:style w:type="paragraph" w:customStyle="1" w:styleId="aff3">
    <w:name w:val="其他标准称谓"/>
    <w:pPr>
      <w:spacing w:line="0" w:lineRule="atLeast"/>
      <w:jc w:val="distribute"/>
    </w:pPr>
    <w:rPr>
      <w:rFonts w:ascii="黑体" w:eastAsia="黑体" w:hAnsi="宋体"/>
      <w:sz w:val="52"/>
    </w:rPr>
  </w:style>
  <w:style w:type="paragraph" w:customStyle="1" w:styleId="aff4">
    <w:name w:val="文献分类号"/>
    <w:pPr>
      <w:framePr w:hSpace="180" w:vSpace="180" w:wrap="around" w:hAnchor="margin" w:y="1" w:anchorLock="1"/>
      <w:widowControl w:val="0"/>
      <w:textAlignment w:val="center"/>
    </w:pPr>
    <w:rPr>
      <w:rFonts w:eastAsia="黑体"/>
      <w:sz w:val="21"/>
    </w:rPr>
  </w:style>
  <w:style w:type="paragraph" w:customStyle="1" w:styleId="a0">
    <w:name w:val="二级条标题"/>
    <w:basedOn w:val="af3"/>
    <w:next w:val="af0"/>
    <w:pPr>
      <w:numPr>
        <w:ilvl w:val="3"/>
        <w:numId w:val="2"/>
      </w:numPr>
      <w:outlineLvl w:val="3"/>
    </w:pPr>
  </w:style>
  <w:style w:type="paragraph" w:customStyle="1" w:styleId="a1">
    <w:name w:val="三级条标题"/>
    <w:basedOn w:val="a0"/>
    <w:next w:val="af0"/>
    <w:pPr>
      <w:numPr>
        <w:ilvl w:val="4"/>
      </w:numPr>
      <w:tabs>
        <w:tab w:val="left" w:pos="360"/>
      </w:tabs>
      <w:outlineLvl w:val="4"/>
    </w:pPr>
  </w:style>
  <w:style w:type="paragraph" w:customStyle="1" w:styleId="a2">
    <w:name w:val="四级条标题"/>
    <w:basedOn w:val="a1"/>
    <w:next w:val="af0"/>
    <w:pPr>
      <w:numPr>
        <w:ilvl w:val="5"/>
      </w:numPr>
      <w:outlineLvl w:val="5"/>
    </w:pPr>
  </w:style>
  <w:style w:type="paragraph" w:customStyle="1" w:styleId="a3">
    <w:name w:val="五级条标题"/>
    <w:basedOn w:val="a2"/>
    <w:next w:val="af0"/>
    <w:pPr>
      <w:numPr>
        <w:ilvl w:val="6"/>
      </w:numPr>
      <w:outlineLvl w:val="6"/>
    </w:pPr>
  </w:style>
  <w:style w:type="paragraph" w:customStyle="1" w:styleId="aff5">
    <w:name w:val="图表脚注"/>
    <w:next w:val="af0"/>
    <w:pPr>
      <w:ind w:leftChars="200" w:left="300" w:hangingChars="100" w:hanging="100"/>
      <w:jc w:val="both"/>
    </w:pPr>
    <w:rPr>
      <w:rFonts w:ascii="宋体"/>
      <w:sz w:val="18"/>
    </w:rPr>
  </w:style>
  <w:style w:type="paragraph" w:styleId="aff6">
    <w:name w:val="Revision"/>
    <w:hidden/>
    <w:uiPriority w:val="99"/>
    <w:unhideWhenUsed/>
    <w:rsid w:val="003A118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64</TotalTime>
  <Pages>8</Pages>
  <Words>1607</Words>
  <Characters>1977</Characters>
  <Application>Microsoft Office Word</Application>
  <DocSecurity>0</DocSecurity>
  <Lines>141</Lines>
  <Paragraphs>162</Paragraphs>
  <ScaleCrop>false</ScaleCrop>
  <Company>ridci</Company>
  <LinksUpToDate>false</LinksUpToDate>
  <CharactersWithSpaces>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jiang</dc:creator>
  <cp:keywords/>
  <dc:description/>
  <cp:lastModifiedBy>姚晨之</cp:lastModifiedBy>
  <cp:revision>7</cp:revision>
  <cp:lastPrinted>2011-08-18T11:38:00Z</cp:lastPrinted>
  <dcterms:created xsi:type="dcterms:W3CDTF">2026-06-15T08:13:00Z</dcterms:created>
  <dcterms:modified xsi:type="dcterms:W3CDTF">2026-06-23T01:29:00Z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2052-3.9.4.6396</vt:lpwstr>
  </property>
  <property fmtid="{D5CDD505-2E9C-101B-9397-08002B2CF9AE}" pid="3" name="ICV">
    <vt:lpwstr>3E53E311A84D420ABBDFB7BEFF80B498_13</vt:lpwstr>
  </property>
</Properties>
</file>