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07A7063A" w14:textId="77777777" w:rsidR="0084141F" w:rsidRDefault="00000000">
      <w:pPr>
        <w:pStyle w:val="afffa"/>
        <w:sectPr w:rsidR="0084141F">
          <w:headerReference w:type="even" r:id="rId8"/>
          <w:headerReference w:type="default" r:id="rId9"/>
          <w:footerReference w:type="even" r:id="rId10"/>
          <w:footerReference w:type="default" r:id="rId11"/>
          <w:headerReference w:type="first" r:id="rId12"/>
          <w:pgSz w:w="11907" w:h="16839"/>
          <w:pgMar w:top="567" w:right="1134" w:bottom="1418" w:left="1134" w:header="0" w:footer="0" w:gutter="0"/>
          <w:pgNumType w:start="1"/>
          <w:cols w:space="425"/>
          <w:titlePg/>
          <w:docGrid w:type="lines" w:linePitch="312"/>
        </w:sectPr>
      </w:pPr>
      <w:r>
        <w:rPr>
          <w:noProof/>
        </w:rPr>
        <mc:AlternateContent>
          <mc:Choice Requires="wps">
            <w:drawing>
              <wp:anchor distT="0" distB="0" distL="114300" distR="114300" simplePos="0" relativeHeight="251669504" behindDoc="0" locked="0" layoutInCell="1" allowOverlap="1" wp14:anchorId="2D259BB2" wp14:editId="16D2C3F9">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3745AD1F" w14:textId="77777777" w:rsidR="0084141F" w:rsidRDefault="00000000">
                            <w:pPr>
                              <w:rPr>
                                <w:sz w:val="28"/>
                                <w:szCs w:val="28"/>
                              </w:rPr>
                            </w:pPr>
                            <w:r>
                              <w:rPr>
                                <w:rStyle w:val="afff2"/>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2D259BB2" id="Rectangle 14" o:spid="_x0000_s1026" style="position:absolute;left:0;text-align:left;margin-left:383.2pt;margin-top:697.75pt;width:57.75pt;height:31.2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" strokecolor="white">
                <v:textbox>
                  <w:txbxContent>
                    <w:p w14:paraId="3745AD1F" w14:textId="77777777" w:rsidR="0084141F" w:rsidRDefault="00000000">
                      <w:pPr>
                        <w:rPr>
                          <w:sz w:val="28"/>
                          <w:szCs w:val="28"/>
                        </w:rPr>
                      </w:pPr>
                      <w:r>
                        <w:rPr>
                          <w:rStyle w:val="afff2"/>
                          <w:rFonts w:hint="eastAsia"/>
                          <w:szCs w:val="28"/>
                        </w:rPr>
                        <w:t>发布</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EB4E5CC" wp14:editId="6CE0A1BE">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3" o:spid="_x0000_s1026" o:spt="20" style="position:absolute;left:0pt;margin-left:0pt;margin-top:678.6pt;height:0pt;width:482pt;z-index:251668480;mso-width-relative:page;mso-height-relative:page;" filled="f" stroked="t" coordsize="21600,21600" o:gfxdata="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gwdStcAAAAKAQAADwAAAAAAAAABACAAAAAiAAAAZHJzL2Rv&#10;d25yZXYueG1sUEsBAhQAFAAAAAgAh07iQLwn7FDJAQAAogMAAA4AAAAAAAAAAQAgAAAAJg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00A9DFAD" wp14:editId="0FF6A7D3">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2" o:spid="_x0000_s1026" o:spt="20" style="position:absolute;left:0pt;margin-left:0pt;margin-top:179pt;height:0pt;width:482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TueDHWAAAACAEAAA8AAAAAAAAAAQAgAAAAIgAAAGRycy9kb3du&#10;cmV2LnhtbFBLAQIUABQAAAAIAIdO4kDdk5BUyAEAAKIDAAAOAAAAAAAAAAEAIAAAACUBAABkcnMv&#10;ZTJvRG9jLnhtbFBLBQYAAAAABgAGAFkBAABf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0490F112" wp14:editId="477CECFC">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6F2FF798" w14:textId="77777777" w:rsidR="0084141F" w:rsidRDefault="00000000">
                            <w:pPr>
                              <w:pStyle w:val="affff2"/>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国家市场监督管理总局</w:t>
                            </w:r>
                          </w:p>
                          <w:p w14:paraId="1E3A7383" w14:textId="77777777" w:rsidR="0084141F" w:rsidRDefault="00000000">
                            <w:pPr>
                              <w:pStyle w:val="affff2"/>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国家标准化管理委员会</w:t>
                            </w:r>
                          </w:p>
                        </w:txbxContent>
                      </wps:txbx>
                      <wps:bodyPr rot="0" vert="horz" wrap="square" lIns="0" tIns="0" rIns="0" bIns="0" anchor="t" anchorCtr="0" upright="1">
                        <a:noAutofit/>
                      </wps:bodyPr>
                    </wps:wsp>
                  </a:graphicData>
                </a:graphic>
              </wp:anchor>
            </w:drawing>
          </mc:Choice>
          <mc:Fallback>
            <w:pict>
              <v:shapetype w14:anchorId="0490F112"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6F2FF798" w14:textId="77777777" w:rsidR="0084141F" w:rsidRDefault="00000000">
                      <w:pPr>
                        <w:pStyle w:val="affff2"/>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国家市场监督管理总局</w:t>
                      </w:r>
                    </w:p>
                    <w:p w14:paraId="1E3A7383" w14:textId="77777777" w:rsidR="0084141F" w:rsidRDefault="00000000">
                      <w:pPr>
                        <w:pStyle w:val="affff2"/>
                        <w:spacing w:beforeLines="50" w:before="156" w:line="400" w:lineRule="exact"/>
                        <w:ind w:firstLineChars="577" w:firstLine="2549"/>
                        <w:jc w:val="left"/>
                        <w:rPr>
                          <w:rFonts w:ascii="黑体" w:eastAsia="黑体"/>
                          <w:spacing w:val="0"/>
                          <w:w w:val="100"/>
                          <w:sz w:val="44"/>
                          <w:szCs w:val="44"/>
                        </w:rPr>
                      </w:pPr>
                      <w:r>
                        <w:rPr>
                          <w:rFonts w:ascii="黑体" w:eastAsia="黑体" w:hint="eastAsia"/>
                          <w:spacing w:val="0"/>
                          <w:w w:val="100"/>
                          <w:sz w:val="44"/>
                          <w:szCs w:val="44"/>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1E9C4C8A" wp14:editId="6D3102C7">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75E65F6D" w14:textId="77777777" w:rsidR="0084141F" w:rsidRDefault="00000000">
                            <w:pPr>
                              <w:pStyle w:val="affff"/>
                            </w:pPr>
                            <w:r>
                              <w:t>20</w:t>
                            </w:r>
                            <w:r>
                              <w:rPr>
                                <w:rFonts w:hint="eastAsia"/>
                              </w:rPr>
                              <w:t>xx-</w:t>
                            </w:r>
                            <w:r>
                              <w:t>x</w:t>
                            </w:r>
                            <w:r>
                              <w:rPr>
                                <w:rFonts w:hint="eastAsia"/>
                              </w:rPr>
                              <w:t>x-xx</w:t>
                            </w:r>
                            <w:r>
                              <w:rPr>
                                <w:rFonts w:hint="eastAsia"/>
                              </w:rPr>
                              <w:t>实施</w:t>
                            </w:r>
                          </w:p>
                        </w:txbxContent>
                      </wps:txbx>
                      <wps:bodyPr rot="0" vert="horz" wrap="square" lIns="0" tIns="0" rIns="0" bIns="0" anchor="t" anchorCtr="0" upright="1">
                        <a:noAutofit/>
                      </wps:bodyPr>
                    </wps:wsp>
                  </a:graphicData>
                </a:graphic>
              </wp:anchor>
            </w:drawing>
          </mc:Choice>
          <mc:Fallback>
            <w:pict>
              <v:shape w14:anchorId="1E9C4C8A" id="fmFrame6" o:spid="_x0000_s1028" type="#_x0000_t202" style="position:absolute;left:0;text-align:left;margin-left:322.9pt;margin-top:655.2pt;width:159pt;height:23.4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75E65F6D" w14:textId="77777777" w:rsidR="0084141F" w:rsidRDefault="00000000">
                      <w:pPr>
                        <w:pStyle w:val="affff"/>
                      </w:pPr>
                      <w:r>
                        <w:t>20</w:t>
                      </w:r>
                      <w:r>
                        <w:rPr>
                          <w:rFonts w:hint="eastAsia"/>
                        </w:rPr>
                        <w:t>xx-</w:t>
                      </w:r>
                      <w:r>
                        <w:t>x</w:t>
                      </w:r>
                      <w:r>
                        <w:rPr>
                          <w:rFonts w:hint="eastAsia"/>
                        </w:rPr>
                        <w:t>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0C44726C" wp14:editId="38E662E4">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550AD283" w14:textId="77777777" w:rsidR="0084141F" w:rsidRDefault="00000000">
                            <w:pPr>
                              <w:pStyle w:val="afff3"/>
                            </w:pPr>
                            <w:r>
                              <w:t>20</w:t>
                            </w:r>
                            <w:r>
                              <w:rPr>
                                <w:rFonts w:hint="eastAsia"/>
                              </w:rPr>
                              <w:t>xx-</w:t>
                            </w:r>
                            <w:r>
                              <w:t>x</w:t>
                            </w:r>
                            <w:r>
                              <w:rPr>
                                <w:rFonts w:hint="eastAsia"/>
                              </w:rPr>
                              <w:t>x-xx</w:t>
                            </w:r>
                            <w:r>
                              <w:rPr>
                                <w:rFonts w:hint="eastAsia"/>
                              </w:rPr>
                              <w:t>发布</w:t>
                            </w:r>
                          </w:p>
                        </w:txbxContent>
                      </wps:txbx>
                      <wps:bodyPr rot="0" vert="horz" wrap="square" lIns="0" tIns="0" rIns="0" bIns="0" anchor="t" anchorCtr="0" upright="1">
                        <a:noAutofit/>
                      </wps:bodyPr>
                    </wps:wsp>
                  </a:graphicData>
                </a:graphic>
              </wp:anchor>
            </w:drawing>
          </mc:Choice>
          <mc:Fallback>
            <w:pict>
              <v:shape w14:anchorId="0C44726C" id="fmFrame5" o:spid="_x0000_s1029" type="#_x0000_t202" style="position:absolute;left:0;text-align:left;margin-left:0;margin-top:655.2pt;width:159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550AD283" w14:textId="77777777" w:rsidR="0084141F" w:rsidRDefault="00000000">
                      <w:pPr>
                        <w:pStyle w:val="afff3"/>
                      </w:pPr>
                      <w:r>
                        <w:t>20</w:t>
                      </w:r>
                      <w:r>
                        <w:rPr>
                          <w:rFonts w:hint="eastAsia"/>
                        </w:rPr>
                        <w:t>xx-</w:t>
                      </w:r>
                      <w:r>
                        <w:t>x</w:t>
                      </w:r>
                      <w:r>
                        <w:rPr>
                          <w:rFonts w:hint="eastAsia"/>
                        </w:rPr>
                        <w:t>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796C8D81" wp14:editId="547D9568">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0F1918C6" w14:textId="0C800BEB" w:rsidR="0084141F" w:rsidRDefault="00000000" w:rsidP="008025E3">
                            <w:pPr>
                              <w:pStyle w:val="afff8"/>
                              <w:rPr>
                                <w:rFonts w:ascii="黑体" w:eastAsia="黑体"/>
                                <w:sz w:val="52"/>
                              </w:rPr>
                            </w:pPr>
                            <w:r>
                              <w:rPr>
                                <w:rFonts w:ascii="黑体" w:eastAsia="黑体" w:hint="eastAsia"/>
                                <w:sz w:val="52"/>
                              </w:rPr>
                              <w:t>洗涤用品中致敏性香精(香料)成分的测定</w:t>
                            </w:r>
                          </w:p>
                          <w:p w14:paraId="50D81FF2" w14:textId="28982D4F" w:rsidR="0084141F" w:rsidRDefault="00000000">
                            <w:pPr>
                              <w:pStyle w:val="afff8"/>
                            </w:pPr>
                            <w:r>
                              <w:rPr>
                                <w:rFonts w:hint="eastAsia"/>
                              </w:rPr>
                              <w:t>Determination of allergenic essence and fragrances in detergents</w:t>
                            </w:r>
                          </w:p>
                          <w:p w14:paraId="0E4E73B7" w14:textId="77777777" w:rsidR="0084141F" w:rsidRDefault="00000000">
                            <w:pPr>
                              <w:pStyle w:val="afff7"/>
                            </w:pPr>
                            <w:r>
                              <w:rPr>
                                <w:rFonts w:hint="eastAsia"/>
                              </w:rPr>
                              <w:t>（报批稿）</w:t>
                            </w:r>
                          </w:p>
                        </w:txbxContent>
                      </wps:txbx>
                      <wps:bodyPr rot="0" vert="horz" wrap="square" lIns="0" tIns="0" rIns="0" bIns="0" anchor="t" anchorCtr="0" upright="1">
                        <a:noAutofit/>
                      </wps:bodyPr>
                    </wps:wsp>
                  </a:graphicData>
                </a:graphic>
              </wp:anchor>
            </w:drawing>
          </mc:Choice>
          <mc:Fallback>
            <w:pict>
              <v:shapetype w14:anchorId="796C8D81" id="_x0000_t202" coordsize="21600,21600" o:spt="202" path="m,l,21600r21600,l21600,xe">
                <v:stroke joinstyle="miter"/>
                <v:path gradientshapeok="t" o:connecttype="rect"/>
              </v:shapetype>
              <v:shape id="fmFrame4" o:spid="_x0000_s1030" type="#_x0000_t202" style="position:absolute;left:0;text-align:left;margin-left:0;margin-top:286.25pt;width:470pt;height:310.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F1918C6" w14:textId="0C800BEB" w:rsidR="0084141F" w:rsidRDefault="00000000" w:rsidP="008025E3">
                      <w:pPr>
                        <w:pStyle w:val="afff8"/>
                        <w:rPr>
                          <w:rFonts w:ascii="黑体" w:eastAsia="黑体"/>
                          <w:sz w:val="52"/>
                        </w:rPr>
                      </w:pPr>
                      <w:r>
                        <w:rPr>
                          <w:rFonts w:ascii="黑体" w:eastAsia="黑体" w:hint="eastAsia"/>
                          <w:sz w:val="52"/>
                        </w:rPr>
                        <w:t>洗涤用品中致敏性香精(香料)成分的测定</w:t>
                      </w:r>
                    </w:p>
                    <w:p w14:paraId="50D81FF2" w14:textId="28982D4F" w:rsidR="0084141F" w:rsidRDefault="00000000">
                      <w:pPr>
                        <w:pStyle w:val="afff8"/>
                      </w:pPr>
                      <w:r>
                        <w:rPr>
                          <w:rFonts w:hint="eastAsia"/>
                        </w:rPr>
                        <w:t>Determination of allergenic essence and fragrances in detergents</w:t>
                      </w:r>
                    </w:p>
                    <w:p w14:paraId="0E4E73B7" w14:textId="77777777" w:rsidR="0084141F" w:rsidRDefault="00000000">
                      <w:pPr>
                        <w:pStyle w:val="afff7"/>
                      </w:pPr>
                      <w:r>
                        <w:rPr>
                          <w:rFonts w:hint="eastAsia"/>
                        </w:rPr>
                        <w:t>（报批稿）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70D9A73F" wp14:editId="68F20E60">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5F62A7BF" w14:textId="77777777" w:rsidR="0084141F" w:rsidRDefault="00000000">
                            <w:pPr>
                              <w:pStyle w:val="10"/>
                              <w:spacing w:before="0" w:line="360" w:lineRule="exact"/>
                            </w:pPr>
                            <w:r>
                              <w:t>GB/T  XXXXX—XXXX</w:t>
                            </w:r>
                          </w:p>
                        </w:txbxContent>
                      </wps:txbx>
                      <wps:bodyPr rot="0" vert="horz" wrap="square" lIns="0" tIns="0" rIns="0" bIns="0" anchor="t" anchorCtr="0" upright="1">
                        <a:noAutofit/>
                      </wps:bodyPr>
                    </wps:wsp>
                  </a:graphicData>
                </a:graphic>
              </wp:anchor>
            </w:drawing>
          </mc:Choice>
          <mc:Fallback>
            <w:pict>
              <v:shape w14:anchorId="70D9A73F" id="fmFrame3" o:spid="_x0000_s1031" type="#_x0000_t202" style="position:absolute;left:0;text-align:left;margin-left:0;margin-top:140.4pt;width:456.9pt;height:37.7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5F62A7BF" w14:textId="77777777" w:rsidR="0084141F" w:rsidRDefault="00000000">
                      <w:pPr>
                        <w:pStyle w:val="10"/>
                        <w:spacing w:before="0" w:line="360" w:lineRule="exact"/>
                      </w:pPr>
                      <w:r>
                        <w:t>GB/T  XXXXX—XXXX</w:t>
                      </w: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14:anchorId="291E67B2" wp14:editId="0E7CE3F2">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68416AF1" wp14:editId="30B089F3">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4D98B5C" w14:textId="77777777" w:rsidR="0084141F" w:rsidRDefault="00000000">
                            <w:pPr>
                              <w:pStyle w:val="affff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68416AF1"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4D98B5C" w14:textId="77777777" w:rsidR="0084141F" w:rsidRDefault="00000000">
                      <w:pPr>
                        <w:pStyle w:val="affff1"/>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7FA9066A" wp14:editId="12681A3B">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7A76D2A6" w14:textId="77777777" w:rsidR="0084141F" w:rsidRDefault="00000000">
                            <w:pPr>
                              <w:pStyle w:val="affff0"/>
                              <w:rPr>
                                <w:b/>
                              </w:rPr>
                            </w:pPr>
                            <w:r>
                              <w:rPr>
                                <w:b/>
                              </w:rPr>
                              <w:t>ICS 71.</w:t>
                            </w:r>
                            <w:r>
                              <w:rPr>
                                <w:rFonts w:hint="eastAsia"/>
                                <w:b/>
                              </w:rPr>
                              <w:t>1</w:t>
                            </w:r>
                            <w:r>
                              <w:rPr>
                                <w:b/>
                              </w:rPr>
                              <w:t>00.</w:t>
                            </w:r>
                            <w:r>
                              <w:rPr>
                                <w:rFonts w:hint="eastAsia"/>
                                <w:b/>
                              </w:rPr>
                              <w:t>4</w:t>
                            </w:r>
                            <w:r>
                              <w:rPr>
                                <w:b/>
                              </w:rPr>
                              <w:t>0</w:t>
                            </w:r>
                          </w:p>
                          <w:p w14:paraId="3B7C2064" w14:textId="77777777" w:rsidR="0084141F" w:rsidRDefault="00000000">
                            <w:pPr>
                              <w:pStyle w:val="affff0"/>
                              <w:rPr>
                                <w:b/>
                              </w:rPr>
                            </w:pPr>
                            <w:r>
                              <w:rPr>
                                <w:b/>
                              </w:rPr>
                              <w:t xml:space="preserve">CCS </w:t>
                            </w:r>
                            <w:r>
                              <w:rPr>
                                <w:rFonts w:hint="eastAsia"/>
                                <w:b/>
                              </w:rPr>
                              <w:t>Y43</w:t>
                            </w:r>
                          </w:p>
                        </w:txbxContent>
                      </wps:txbx>
                      <wps:bodyPr rot="0" vert="horz" wrap="square" lIns="0" tIns="0" rIns="0" bIns="0" anchor="t" anchorCtr="0" upright="1">
                        <a:noAutofit/>
                      </wps:bodyPr>
                    </wps:wsp>
                  </a:graphicData>
                </a:graphic>
              </wp:anchor>
            </w:drawing>
          </mc:Choice>
          <mc:Fallback>
            <w:pict>
              <v:shape w14:anchorId="7FA9066A"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7A76D2A6" w14:textId="77777777" w:rsidR="0084141F" w:rsidRDefault="00000000">
                      <w:pPr>
                        <w:pStyle w:val="affff0"/>
                        <w:rPr>
                          <w:b/>
                        </w:rPr>
                      </w:pPr>
                      <w:r>
                        <w:rPr>
                          <w:b/>
                        </w:rPr>
                        <w:t>ICS 71.</w:t>
                      </w:r>
                      <w:r>
                        <w:rPr>
                          <w:rFonts w:hint="eastAsia"/>
                          <w:b/>
                        </w:rPr>
                        <w:t>1</w:t>
                      </w:r>
                      <w:r>
                        <w:rPr>
                          <w:b/>
                        </w:rPr>
                        <w:t>00.</w:t>
                      </w:r>
                      <w:r>
                        <w:rPr>
                          <w:rFonts w:hint="eastAsia"/>
                          <w:b/>
                        </w:rPr>
                        <w:t>4</w:t>
                      </w:r>
                      <w:r>
                        <w:rPr>
                          <w:b/>
                        </w:rPr>
                        <w:t>0</w:t>
                      </w:r>
                    </w:p>
                    <w:p w14:paraId="3B7C2064" w14:textId="77777777" w:rsidR="0084141F" w:rsidRDefault="00000000">
                      <w:pPr>
                        <w:pStyle w:val="affff0"/>
                        <w:rPr>
                          <w:b/>
                        </w:rPr>
                      </w:pPr>
                      <w:r>
                        <w:rPr>
                          <w:b/>
                        </w:rPr>
                        <w:t xml:space="preserve">CCS </w:t>
                      </w:r>
                      <w:r>
                        <w:rPr>
                          <w:rFonts w:hint="eastAsia"/>
                          <w:b/>
                        </w:rPr>
                        <w:t>Y43</w:t>
                      </w:r>
                    </w:p>
                  </w:txbxContent>
                </v:textbox>
                <w10:wrap anchorx="margin" anchory="margin"/>
                <w10:anchorlock/>
              </v:shape>
            </w:pict>
          </mc:Fallback>
        </mc:AlternateContent>
      </w:r>
    </w:p>
    <w:bookmarkEnd w:id="0"/>
    <w:p w14:paraId="2DA69253" w14:textId="77777777" w:rsidR="0084141F" w:rsidRDefault="00000000">
      <w:pPr>
        <w:pStyle w:val="ab"/>
        <w:rPr>
          <w:rFonts w:ascii="Times New Roman"/>
        </w:rPr>
      </w:pPr>
      <w:r>
        <w:rPr>
          <w:rFonts w:ascii="Times New Roman"/>
        </w:rPr>
        <w:lastRenderedPageBreak/>
        <w:t>前</w:t>
      </w:r>
      <w:r>
        <w:rPr>
          <w:rFonts w:ascii="Times New Roman"/>
        </w:rPr>
        <w:t>  </w:t>
      </w:r>
      <w:r>
        <w:rPr>
          <w:rFonts w:ascii="Times New Roman"/>
        </w:rPr>
        <w:t>言</w:t>
      </w:r>
    </w:p>
    <w:p w14:paraId="6A4836EB" w14:textId="77777777" w:rsidR="0084141F" w:rsidRDefault="00000000">
      <w:pPr>
        <w:spacing w:line="320" w:lineRule="exact"/>
        <w:ind w:firstLineChars="200" w:firstLine="420"/>
      </w:pPr>
      <w:r>
        <w:t>本文件按照</w:t>
      </w:r>
      <w:r>
        <w:t>GB/T 1.1-2020</w:t>
      </w:r>
      <w:r>
        <w:t>《标准化工作导则</w:t>
      </w:r>
      <w:r>
        <w:t xml:space="preserve"> </w:t>
      </w:r>
      <w:r>
        <w:t>第</w:t>
      </w:r>
      <w:r>
        <w:t>1</w:t>
      </w:r>
      <w:r>
        <w:t>部分：标准化文件的结构和起草规则》的规定起草。</w:t>
      </w:r>
    </w:p>
    <w:p w14:paraId="6F6FBB1F" w14:textId="77777777" w:rsidR="0084141F" w:rsidRDefault="00000000">
      <w:pPr>
        <w:ind w:firstLineChars="200" w:firstLine="420"/>
      </w:pPr>
      <w:bookmarkStart w:id="1" w:name="_Hlk171587041"/>
      <w:r>
        <w:t>请注意本文件的某些内容可能涉及专利。本文件的发布机构不承担识别专利的责任。</w:t>
      </w:r>
    </w:p>
    <w:bookmarkEnd w:id="1"/>
    <w:p w14:paraId="2C6A87BA" w14:textId="77777777" w:rsidR="0084141F" w:rsidRDefault="00000000">
      <w:pPr>
        <w:ind w:firstLineChars="200" w:firstLine="420"/>
      </w:pPr>
      <w:r>
        <w:t>本文件由</w:t>
      </w:r>
      <w:r>
        <w:rPr>
          <w:szCs w:val="21"/>
        </w:rPr>
        <w:t>中国轻工业联合会</w:t>
      </w:r>
      <w:r>
        <w:t>提出。</w:t>
      </w:r>
    </w:p>
    <w:p w14:paraId="0DE5C0F7" w14:textId="77777777" w:rsidR="0084141F" w:rsidRDefault="00000000">
      <w:pPr>
        <w:spacing w:line="320" w:lineRule="exact"/>
        <w:ind w:firstLineChars="200" w:firstLine="420"/>
      </w:pPr>
      <w:r>
        <w:t>本文件由全国表面活性剂和洗涤用品标准化技术委员会（</w:t>
      </w:r>
      <w:r>
        <w:t>SAC/TC 272</w:t>
      </w:r>
      <w:r>
        <w:t>）归口。</w:t>
      </w:r>
    </w:p>
    <w:p w14:paraId="422887C4" w14:textId="77777777" w:rsidR="0084141F" w:rsidRDefault="00000000">
      <w:pPr>
        <w:spacing w:line="320" w:lineRule="exact"/>
        <w:ind w:firstLineChars="200" w:firstLine="420"/>
      </w:pPr>
      <w:r>
        <w:t>本文件起草单位：山西省检验检测中心（山西省标准计量技术研究院）、中国日用化学研究院有限公司。</w:t>
      </w:r>
    </w:p>
    <w:p w14:paraId="27ED4159" w14:textId="77777777" w:rsidR="0084141F" w:rsidRDefault="00000000">
      <w:pPr>
        <w:spacing w:line="320" w:lineRule="exact"/>
        <w:ind w:firstLine="420"/>
      </w:pPr>
      <w:r>
        <w:t>本标准主要起草人：</w:t>
      </w:r>
    </w:p>
    <w:p w14:paraId="53F0B053" w14:textId="77777777" w:rsidR="0084141F" w:rsidRDefault="0084141F">
      <w:pPr>
        <w:spacing w:line="320" w:lineRule="exact"/>
        <w:ind w:firstLine="420"/>
      </w:pPr>
    </w:p>
    <w:p w14:paraId="53A93472" w14:textId="77777777" w:rsidR="0084141F" w:rsidRDefault="0084141F">
      <w:pPr>
        <w:spacing w:line="320" w:lineRule="exact"/>
        <w:ind w:firstLine="420"/>
        <w:sectPr w:rsidR="0084141F">
          <w:headerReference w:type="default" r:id="rId14"/>
          <w:footerReference w:type="default" r:id="rId15"/>
          <w:pgSz w:w="11906" w:h="16838"/>
          <w:pgMar w:top="567" w:right="1134" w:bottom="1134" w:left="1417" w:header="1418" w:footer="1134" w:gutter="0"/>
          <w:pgNumType w:fmt="upperRoman" w:start="1"/>
          <w:cols w:space="425"/>
          <w:formProt w:val="0"/>
          <w:docGrid w:type="lines" w:linePitch="312"/>
        </w:sectPr>
      </w:pPr>
    </w:p>
    <w:p w14:paraId="1D4DE085" w14:textId="088403E2" w:rsidR="0084141F" w:rsidRDefault="00000000">
      <w:pPr>
        <w:pStyle w:val="afffc"/>
        <w:rPr>
          <w:rFonts w:ascii="Times New Roman"/>
        </w:rPr>
      </w:pPr>
      <w:bookmarkStart w:id="2" w:name="StandardName"/>
      <w:r>
        <w:rPr>
          <w:rFonts w:ascii="Times New Roman"/>
        </w:rPr>
        <w:lastRenderedPageBreak/>
        <w:t>洗涤用品中致敏性香精（香料）成分的测定</w:t>
      </w:r>
      <w:bookmarkEnd w:id="2"/>
    </w:p>
    <w:p w14:paraId="4FAAFF65" w14:textId="77777777" w:rsidR="0084141F" w:rsidRDefault="00000000">
      <w:pPr>
        <w:pStyle w:val="ac"/>
        <w:spacing w:before="120" w:after="120"/>
        <w:rPr>
          <w:rFonts w:ascii="Times New Roman"/>
        </w:rPr>
      </w:pPr>
      <w:r>
        <w:rPr>
          <w:rFonts w:ascii="Times New Roman"/>
        </w:rPr>
        <w:t>范围</w:t>
      </w:r>
    </w:p>
    <w:p w14:paraId="6E149E8E" w14:textId="6BA5A355" w:rsidR="0084141F" w:rsidRDefault="00000000">
      <w:pPr>
        <w:pStyle w:val="afff1"/>
        <w:spacing w:line="360" w:lineRule="auto"/>
        <w:ind w:firstLine="420"/>
        <w:rPr>
          <w:rFonts w:ascii="Times New Roman"/>
        </w:rPr>
      </w:pPr>
      <w:r>
        <w:rPr>
          <w:rFonts w:ascii="Times New Roman"/>
        </w:rPr>
        <w:t>本文件描述了洗涤用品中</w:t>
      </w:r>
      <w:r w:rsidR="008025E3">
        <w:rPr>
          <w:rFonts w:ascii="Times New Roman" w:hint="eastAsia"/>
        </w:rPr>
        <w:t>22</w:t>
      </w:r>
      <w:r w:rsidR="008025E3">
        <w:rPr>
          <w:rFonts w:ascii="Times New Roman" w:hint="eastAsia"/>
        </w:rPr>
        <w:t>种</w:t>
      </w:r>
      <w:r>
        <w:rPr>
          <w:rFonts w:ascii="Times New Roman"/>
        </w:rPr>
        <w:t>致敏性香精（香料）成分气相色谱串联质谱测定方法。</w:t>
      </w:r>
    </w:p>
    <w:p w14:paraId="281397C3" w14:textId="77777777" w:rsidR="0084141F" w:rsidRDefault="00000000">
      <w:pPr>
        <w:pStyle w:val="afff1"/>
        <w:spacing w:line="360" w:lineRule="auto"/>
        <w:ind w:firstLine="420"/>
        <w:rPr>
          <w:rFonts w:ascii="Times New Roman"/>
        </w:rPr>
      </w:pPr>
      <w:r>
        <w:rPr>
          <w:rFonts w:ascii="Times New Roman"/>
        </w:rPr>
        <w:t>本文件适用于洗涤用品中致敏性香精（香料）含量的测定。</w:t>
      </w:r>
    </w:p>
    <w:p w14:paraId="12B1D628" w14:textId="77777777" w:rsidR="0084141F" w:rsidRDefault="00000000">
      <w:pPr>
        <w:pStyle w:val="ac"/>
        <w:spacing w:before="120" w:after="120"/>
        <w:rPr>
          <w:rFonts w:ascii="Times New Roman"/>
        </w:rPr>
      </w:pPr>
      <w:r>
        <w:rPr>
          <w:rFonts w:ascii="Times New Roman"/>
        </w:rPr>
        <w:t>规范性引用文件</w:t>
      </w:r>
    </w:p>
    <w:p w14:paraId="4B71667E" w14:textId="77777777" w:rsidR="0084141F" w:rsidRDefault="00000000">
      <w:pPr>
        <w:pStyle w:val="afff1"/>
        <w:spacing w:line="360" w:lineRule="auto"/>
        <w:ind w:firstLine="420"/>
        <w:rPr>
          <w:rFonts w:ascii="Times New Roman"/>
        </w:rPr>
      </w:pPr>
      <w:r>
        <w:rPr>
          <w:rFonts w:ascii="Times New Roman"/>
        </w:rPr>
        <w:t>本文件没有规范性引用文件。</w:t>
      </w:r>
    </w:p>
    <w:p w14:paraId="5875BED2" w14:textId="77777777" w:rsidR="0084141F" w:rsidRDefault="00000000">
      <w:pPr>
        <w:pStyle w:val="ac"/>
        <w:spacing w:before="120" w:after="120"/>
        <w:rPr>
          <w:rFonts w:ascii="Times New Roman"/>
          <w:color w:val="000000"/>
        </w:rPr>
      </w:pPr>
      <w:bookmarkStart w:id="3" w:name="_Hlk171601125"/>
      <w:r>
        <w:rPr>
          <w:rFonts w:ascii="Times New Roman"/>
          <w:color w:val="000000"/>
        </w:rPr>
        <w:t>术语和定义</w:t>
      </w:r>
    </w:p>
    <w:p w14:paraId="38267055" w14:textId="77777777" w:rsidR="0084141F" w:rsidRDefault="00000000">
      <w:pPr>
        <w:pStyle w:val="afff1"/>
        <w:spacing w:line="360" w:lineRule="auto"/>
        <w:ind w:firstLine="420"/>
        <w:rPr>
          <w:rFonts w:ascii="Times New Roman"/>
        </w:rPr>
      </w:pPr>
      <w:bookmarkStart w:id="4" w:name="_Hlk171601114"/>
      <w:bookmarkEnd w:id="3"/>
      <w:r>
        <w:rPr>
          <w:rFonts w:ascii="Times New Roman"/>
        </w:rPr>
        <w:t>本文件没有需要界定的术语和定义。</w:t>
      </w:r>
    </w:p>
    <w:bookmarkEnd w:id="4"/>
    <w:p w14:paraId="35B031E4" w14:textId="77777777" w:rsidR="0084141F" w:rsidRDefault="00000000">
      <w:pPr>
        <w:pStyle w:val="ac"/>
        <w:numPr>
          <w:ilvl w:val="1"/>
          <w:numId w:val="9"/>
        </w:numPr>
        <w:spacing w:before="120" w:after="120"/>
        <w:rPr>
          <w:rFonts w:ascii="Times New Roman"/>
        </w:rPr>
      </w:pPr>
      <w:r>
        <w:rPr>
          <w:rFonts w:ascii="Times New Roman"/>
        </w:rPr>
        <w:t>原理</w:t>
      </w:r>
    </w:p>
    <w:p w14:paraId="4376B678" w14:textId="77777777" w:rsidR="0084141F" w:rsidRDefault="00000000">
      <w:pPr>
        <w:pStyle w:val="afff1"/>
        <w:spacing w:line="360" w:lineRule="auto"/>
        <w:ind w:firstLine="420"/>
        <w:rPr>
          <w:rFonts w:ascii="Times New Roman"/>
        </w:rPr>
      </w:pPr>
      <w:r>
        <w:rPr>
          <w:rFonts w:ascii="Times New Roman"/>
        </w:rPr>
        <w:t>样品以乙酸乙酯为溶剂提取，采用气相色谱</w:t>
      </w:r>
      <w:r>
        <w:rPr>
          <w:rFonts w:ascii="Times New Roman"/>
        </w:rPr>
        <w:t>-</w:t>
      </w:r>
      <w:r>
        <w:rPr>
          <w:rFonts w:ascii="Times New Roman"/>
        </w:rPr>
        <w:t>质谱法测定，以选择离子监测模式进行测定，根据保留时间和特征离子的相对丰度比定性、定量离子的峰面积定量，标准曲线法计算含量。</w:t>
      </w:r>
    </w:p>
    <w:p w14:paraId="3C42EDBD" w14:textId="77777777" w:rsidR="0084141F" w:rsidRDefault="00000000">
      <w:pPr>
        <w:pStyle w:val="ac"/>
        <w:numPr>
          <w:ilvl w:val="1"/>
          <w:numId w:val="9"/>
        </w:numPr>
        <w:spacing w:before="120" w:after="120"/>
        <w:rPr>
          <w:rFonts w:ascii="Times New Roman"/>
        </w:rPr>
      </w:pPr>
      <w:r>
        <w:rPr>
          <w:rFonts w:ascii="Times New Roman"/>
        </w:rPr>
        <w:t>试剂</w:t>
      </w:r>
    </w:p>
    <w:p w14:paraId="6EA744D3" w14:textId="77777777" w:rsidR="0084141F" w:rsidRDefault="00000000">
      <w:pPr>
        <w:pStyle w:val="afff1"/>
        <w:spacing w:line="360" w:lineRule="auto"/>
        <w:ind w:firstLine="420"/>
        <w:rPr>
          <w:rFonts w:ascii="Times New Roman"/>
        </w:rPr>
      </w:pPr>
      <w:r>
        <w:rPr>
          <w:rFonts w:ascii="Times New Roman"/>
        </w:rPr>
        <w:t>除另有规定外，本方法所用试剂均为分析纯或以上规格，水为</w:t>
      </w:r>
      <w:r>
        <w:rPr>
          <w:rFonts w:ascii="Times New Roman"/>
        </w:rPr>
        <w:t>GB/T 6682</w:t>
      </w:r>
      <w:r>
        <w:rPr>
          <w:rFonts w:ascii="Times New Roman"/>
        </w:rPr>
        <w:t>规定的一级水。</w:t>
      </w:r>
    </w:p>
    <w:p w14:paraId="22083257" w14:textId="77777777" w:rsidR="0084141F" w:rsidRDefault="00000000">
      <w:pPr>
        <w:pStyle w:val="ae"/>
        <w:numPr>
          <w:ilvl w:val="2"/>
          <w:numId w:val="1"/>
        </w:numPr>
        <w:spacing w:beforeLines="50" w:before="120" w:afterLines="50" w:after="120"/>
        <w:jc w:val="left"/>
        <w:rPr>
          <w:rFonts w:ascii="Times New Roman"/>
        </w:rPr>
      </w:pPr>
      <w:r>
        <w:rPr>
          <w:rFonts w:ascii="Times New Roman"/>
        </w:rPr>
        <w:t>乙酸乙酯，色谱纯；</w:t>
      </w:r>
    </w:p>
    <w:p w14:paraId="2F7FE56F" w14:textId="77777777" w:rsidR="0084141F" w:rsidRDefault="00000000">
      <w:pPr>
        <w:pStyle w:val="ae"/>
        <w:numPr>
          <w:ilvl w:val="2"/>
          <w:numId w:val="1"/>
        </w:numPr>
        <w:spacing w:beforeLines="50" w:before="120" w:afterLines="50" w:after="120"/>
        <w:jc w:val="left"/>
        <w:rPr>
          <w:rFonts w:ascii="Times New Roman" w:eastAsia="宋体"/>
        </w:rPr>
      </w:pPr>
      <w:r>
        <w:rPr>
          <w:rFonts w:ascii="Times New Roman"/>
          <w:szCs w:val="21"/>
        </w:rPr>
        <w:t>标准品，参考附录</w:t>
      </w:r>
      <w:r>
        <w:rPr>
          <w:rFonts w:ascii="Times New Roman"/>
          <w:szCs w:val="21"/>
        </w:rPr>
        <w:t>A</w:t>
      </w:r>
      <w:r>
        <w:rPr>
          <w:rFonts w:ascii="Times New Roman"/>
        </w:rPr>
        <w:t>；</w:t>
      </w:r>
    </w:p>
    <w:p w14:paraId="5891A525" w14:textId="77777777" w:rsidR="0084141F" w:rsidRDefault="00000000">
      <w:pPr>
        <w:pStyle w:val="ae"/>
        <w:numPr>
          <w:ilvl w:val="2"/>
          <w:numId w:val="1"/>
        </w:numPr>
        <w:spacing w:beforeLines="50" w:before="120" w:afterLines="50" w:after="120"/>
        <w:jc w:val="left"/>
        <w:rPr>
          <w:rFonts w:ascii="Times New Roman"/>
          <w:szCs w:val="21"/>
        </w:rPr>
      </w:pPr>
      <w:r>
        <w:rPr>
          <w:rFonts w:ascii="Times New Roman"/>
          <w:szCs w:val="21"/>
        </w:rPr>
        <w:t>氯化钠，分析纯；</w:t>
      </w:r>
    </w:p>
    <w:p w14:paraId="667963C4" w14:textId="77777777" w:rsidR="0084141F" w:rsidRDefault="00000000">
      <w:pPr>
        <w:pStyle w:val="ae"/>
        <w:numPr>
          <w:ilvl w:val="2"/>
          <w:numId w:val="1"/>
        </w:numPr>
        <w:spacing w:beforeLines="50" w:before="120" w:afterLines="50" w:after="120"/>
        <w:jc w:val="left"/>
        <w:rPr>
          <w:rFonts w:ascii="Times New Roman"/>
        </w:rPr>
      </w:pPr>
      <w:r>
        <w:rPr>
          <w:rFonts w:ascii="Times New Roman"/>
        </w:rPr>
        <w:t>饱和氯化钠溶液</w:t>
      </w:r>
    </w:p>
    <w:p w14:paraId="59F5428C" w14:textId="77777777" w:rsidR="0084141F" w:rsidRDefault="00000000">
      <w:pPr>
        <w:pStyle w:val="afff1"/>
        <w:spacing w:line="360" w:lineRule="auto"/>
        <w:ind w:firstLine="420"/>
        <w:rPr>
          <w:rFonts w:ascii="Times New Roman"/>
        </w:rPr>
      </w:pPr>
      <w:r>
        <w:rPr>
          <w:rFonts w:ascii="Times New Roman"/>
        </w:rPr>
        <w:t>称取</w:t>
      </w:r>
      <w:r>
        <w:rPr>
          <w:rFonts w:ascii="Times New Roman"/>
        </w:rPr>
        <w:t xml:space="preserve">40 g </w:t>
      </w:r>
      <w:r>
        <w:rPr>
          <w:rFonts w:ascii="Times New Roman"/>
        </w:rPr>
        <w:t>氯化钠（</w:t>
      </w:r>
      <w:r>
        <w:rPr>
          <w:rFonts w:ascii="Times New Roman"/>
        </w:rPr>
        <w:t>5.3</w:t>
      </w:r>
      <w:r>
        <w:rPr>
          <w:rFonts w:ascii="Times New Roman"/>
        </w:rPr>
        <w:t>），置于</w:t>
      </w:r>
      <w:r>
        <w:rPr>
          <w:rFonts w:ascii="Times New Roman"/>
        </w:rPr>
        <w:t>250 mL</w:t>
      </w:r>
      <w:r>
        <w:rPr>
          <w:rFonts w:ascii="Times New Roman"/>
        </w:rPr>
        <w:t>磨口锥形瓶中，加入</w:t>
      </w:r>
      <w:r>
        <w:rPr>
          <w:rFonts w:ascii="Times New Roman"/>
        </w:rPr>
        <w:t>100 mL</w:t>
      </w:r>
      <w:r>
        <w:rPr>
          <w:rFonts w:ascii="Times New Roman"/>
        </w:rPr>
        <w:t>水，超声</w:t>
      </w:r>
      <w:r>
        <w:rPr>
          <w:rFonts w:ascii="Times New Roman"/>
        </w:rPr>
        <w:t>15</w:t>
      </w:r>
      <w:r>
        <w:rPr>
          <w:rFonts w:ascii="Times New Roman"/>
        </w:rPr>
        <w:t>分钟，即得；</w:t>
      </w:r>
    </w:p>
    <w:p w14:paraId="3106E7BA" w14:textId="77777777" w:rsidR="0084141F" w:rsidRDefault="00000000">
      <w:pPr>
        <w:pStyle w:val="ae"/>
        <w:numPr>
          <w:ilvl w:val="2"/>
          <w:numId w:val="1"/>
        </w:numPr>
        <w:spacing w:beforeLines="50" w:before="120" w:afterLines="50" w:after="120"/>
        <w:jc w:val="left"/>
        <w:rPr>
          <w:rFonts w:ascii="Times New Roman"/>
        </w:rPr>
      </w:pPr>
      <w:r>
        <w:rPr>
          <w:rFonts w:ascii="Times New Roman"/>
        </w:rPr>
        <w:t>混合标准储备液的制备</w:t>
      </w:r>
    </w:p>
    <w:p w14:paraId="70F48F80" w14:textId="7981B442" w:rsidR="0084141F" w:rsidRDefault="00000000">
      <w:pPr>
        <w:pStyle w:val="afff1"/>
        <w:spacing w:line="360" w:lineRule="auto"/>
        <w:ind w:firstLine="420"/>
        <w:rPr>
          <w:rFonts w:ascii="Times New Roman"/>
        </w:rPr>
      </w:pPr>
      <w:r>
        <w:rPr>
          <w:rFonts w:ascii="Times New Roman"/>
        </w:rPr>
        <w:t>称取各组分标准品（</w:t>
      </w:r>
      <w:r>
        <w:rPr>
          <w:rFonts w:ascii="Times New Roman"/>
        </w:rPr>
        <w:t>5.2</w:t>
      </w:r>
      <w:r>
        <w:rPr>
          <w:rFonts w:ascii="Times New Roman"/>
        </w:rPr>
        <w:t>）约</w:t>
      </w:r>
      <w:r>
        <w:rPr>
          <w:rFonts w:ascii="Times New Roman"/>
        </w:rPr>
        <w:t>10 mg</w:t>
      </w:r>
      <w:r>
        <w:rPr>
          <w:rFonts w:ascii="Times New Roman"/>
        </w:rPr>
        <w:t>（</w:t>
      </w:r>
      <w:r w:rsidR="00832530">
        <w:rPr>
          <w:rFonts w:ascii="Times New Roman" w:hint="eastAsia"/>
        </w:rPr>
        <w:t>称准至</w:t>
      </w:r>
      <w:r>
        <w:rPr>
          <w:rFonts w:ascii="Times New Roman"/>
        </w:rPr>
        <w:t>0.0001 g</w:t>
      </w:r>
      <w:r>
        <w:rPr>
          <w:rFonts w:ascii="Times New Roman"/>
        </w:rPr>
        <w:t>），置于同一</w:t>
      </w:r>
      <w:r>
        <w:rPr>
          <w:rFonts w:ascii="Times New Roman"/>
        </w:rPr>
        <w:t>10 mL</w:t>
      </w:r>
      <w:r>
        <w:rPr>
          <w:rFonts w:ascii="Times New Roman"/>
        </w:rPr>
        <w:t>容量瓶中，用乙酸乙酯（</w:t>
      </w:r>
      <w:r>
        <w:rPr>
          <w:rFonts w:ascii="Times New Roman"/>
        </w:rPr>
        <w:t>5.1</w:t>
      </w:r>
      <w:r>
        <w:rPr>
          <w:rFonts w:ascii="Times New Roman"/>
        </w:rPr>
        <w:t>）溶解并定容，得混合标准贮备溶液。精密量取混合标准贮备溶液</w:t>
      </w:r>
      <w:r>
        <w:rPr>
          <w:rFonts w:ascii="Times New Roman"/>
        </w:rPr>
        <w:t>1.0 mL</w:t>
      </w:r>
      <w:r>
        <w:rPr>
          <w:rFonts w:ascii="Times New Roman"/>
        </w:rPr>
        <w:t>置于</w:t>
      </w:r>
      <w:r>
        <w:rPr>
          <w:rFonts w:ascii="Times New Roman"/>
        </w:rPr>
        <w:t>10 mL</w:t>
      </w:r>
      <w:r>
        <w:rPr>
          <w:rFonts w:ascii="Times New Roman"/>
        </w:rPr>
        <w:t>容量瓶中，用乙酸乙酯（</w:t>
      </w:r>
      <w:r>
        <w:rPr>
          <w:rFonts w:ascii="Times New Roman"/>
        </w:rPr>
        <w:t>5.1</w:t>
      </w:r>
      <w:r>
        <w:rPr>
          <w:rFonts w:ascii="Times New Roman"/>
        </w:rPr>
        <w:t>）稀释至刻度，摇匀即得混合标准储备液。混合标准储备液保存于</w:t>
      </w:r>
      <w:r>
        <w:rPr>
          <w:rFonts w:ascii="Times New Roman"/>
        </w:rPr>
        <w:t>0 ℃</w:t>
      </w:r>
      <w:r>
        <w:rPr>
          <w:rFonts w:ascii="Times New Roman"/>
        </w:rPr>
        <w:t>～</w:t>
      </w:r>
      <w:r>
        <w:rPr>
          <w:rFonts w:ascii="Times New Roman"/>
        </w:rPr>
        <w:t>4 ℃</w:t>
      </w:r>
      <w:r>
        <w:rPr>
          <w:rFonts w:ascii="Times New Roman"/>
        </w:rPr>
        <w:t>冰箱中，应于</w:t>
      </w:r>
      <w:r>
        <w:rPr>
          <w:rFonts w:ascii="Times New Roman"/>
        </w:rPr>
        <w:t>48</w:t>
      </w:r>
      <w:r>
        <w:rPr>
          <w:rFonts w:ascii="Times New Roman"/>
        </w:rPr>
        <w:t>小时内使用。</w:t>
      </w:r>
    </w:p>
    <w:p w14:paraId="713225E5" w14:textId="77777777" w:rsidR="0084141F" w:rsidRDefault="00000000">
      <w:pPr>
        <w:pStyle w:val="ae"/>
        <w:numPr>
          <w:ilvl w:val="2"/>
          <w:numId w:val="1"/>
        </w:numPr>
        <w:spacing w:beforeLines="50" w:before="120" w:afterLines="50" w:after="120"/>
        <w:jc w:val="left"/>
        <w:rPr>
          <w:rFonts w:ascii="Times New Roman"/>
        </w:rPr>
      </w:pPr>
      <w:r>
        <w:rPr>
          <w:rFonts w:ascii="Times New Roman"/>
        </w:rPr>
        <w:t>系列标准工作溶液的制备</w:t>
      </w:r>
    </w:p>
    <w:p w14:paraId="2BE4C0E6" w14:textId="77777777" w:rsidR="0084141F" w:rsidRDefault="00000000">
      <w:pPr>
        <w:pStyle w:val="afff1"/>
        <w:spacing w:line="360" w:lineRule="auto"/>
        <w:ind w:firstLine="420"/>
        <w:rPr>
          <w:rFonts w:ascii="Times New Roman"/>
        </w:rPr>
      </w:pPr>
      <w:r>
        <w:rPr>
          <w:rFonts w:ascii="Times New Roman"/>
        </w:rPr>
        <w:t>分别准确移取</w:t>
      </w:r>
      <w:r>
        <w:rPr>
          <w:rFonts w:ascii="Times New Roman"/>
        </w:rPr>
        <w:t>0.10 mL</w:t>
      </w:r>
      <w:r>
        <w:rPr>
          <w:rFonts w:ascii="Times New Roman"/>
        </w:rPr>
        <w:t>、</w:t>
      </w:r>
      <w:r>
        <w:rPr>
          <w:rFonts w:ascii="Times New Roman"/>
        </w:rPr>
        <w:t>0.20 mL</w:t>
      </w:r>
      <w:r>
        <w:rPr>
          <w:rFonts w:ascii="Times New Roman"/>
        </w:rPr>
        <w:t>、</w:t>
      </w:r>
      <w:r>
        <w:rPr>
          <w:rFonts w:ascii="Times New Roman"/>
        </w:rPr>
        <w:t>0.50 mL</w:t>
      </w:r>
      <w:r>
        <w:rPr>
          <w:rFonts w:ascii="Times New Roman"/>
        </w:rPr>
        <w:t>、</w:t>
      </w:r>
      <w:r>
        <w:rPr>
          <w:rFonts w:ascii="Times New Roman"/>
        </w:rPr>
        <w:t>0.80 mL</w:t>
      </w:r>
      <w:r>
        <w:rPr>
          <w:rFonts w:ascii="Times New Roman"/>
        </w:rPr>
        <w:t>、</w:t>
      </w:r>
      <w:r>
        <w:rPr>
          <w:rFonts w:ascii="Times New Roman"/>
        </w:rPr>
        <w:t>1.00 mL</w:t>
      </w:r>
      <w:r>
        <w:rPr>
          <w:rFonts w:ascii="Times New Roman"/>
        </w:rPr>
        <w:t>混合标准储备液（</w:t>
      </w:r>
      <w:r>
        <w:rPr>
          <w:rFonts w:ascii="Times New Roman"/>
        </w:rPr>
        <w:t>5.5</w:t>
      </w:r>
      <w:r>
        <w:rPr>
          <w:rFonts w:ascii="Times New Roman"/>
        </w:rPr>
        <w:t>）于</w:t>
      </w:r>
      <w:r>
        <w:rPr>
          <w:rFonts w:ascii="Times New Roman"/>
        </w:rPr>
        <w:t>10 mL</w:t>
      </w:r>
      <w:r>
        <w:rPr>
          <w:rFonts w:ascii="Times New Roman"/>
        </w:rPr>
        <w:t>容量瓶中，用乙酸乙酯稀释至刻度；分别制得质量浓度为</w:t>
      </w:r>
      <w:r>
        <w:rPr>
          <w:rFonts w:ascii="Times New Roman"/>
        </w:rPr>
        <w:t>1.0 mg/L</w:t>
      </w:r>
      <w:r>
        <w:rPr>
          <w:rFonts w:ascii="Times New Roman"/>
        </w:rPr>
        <w:t>、</w:t>
      </w:r>
      <w:r>
        <w:rPr>
          <w:rFonts w:ascii="Times New Roman"/>
        </w:rPr>
        <w:t>2.0 mg/L</w:t>
      </w:r>
      <w:r>
        <w:rPr>
          <w:rFonts w:ascii="Times New Roman"/>
        </w:rPr>
        <w:t>、</w:t>
      </w:r>
      <w:r>
        <w:rPr>
          <w:rFonts w:ascii="Times New Roman"/>
        </w:rPr>
        <w:t>5.0 mg/L</w:t>
      </w:r>
      <w:r>
        <w:rPr>
          <w:rFonts w:ascii="Times New Roman"/>
        </w:rPr>
        <w:t>、</w:t>
      </w:r>
      <w:r>
        <w:rPr>
          <w:rFonts w:ascii="Times New Roman"/>
        </w:rPr>
        <w:t>8.0 mg/L</w:t>
      </w:r>
      <w:r>
        <w:rPr>
          <w:rFonts w:ascii="Times New Roman"/>
        </w:rPr>
        <w:t>、</w:t>
      </w:r>
      <w:r>
        <w:rPr>
          <w:rFonts w:ascii="Times New Roman"/>
        </w:rPr>
        <w:t>10.0 mg/L</w:t>
      </w:r>
      <w:r>
        <w:rPr>
          <w:rFonts w:ascii="Times New Roman"/>
        </w:rPr>
        <w:t>的标准溶液，该溶液现配现用。</w:t>
      </w:r>
    </w:p>
    <w:p w14:paraId="01C8F107" w14:textId="77777777" w:rsidR="0084141F" w:rsidRDefault="00000000">
      <w:pPr>
        <w:pStyle w:val="ac"/>
        <w:numPr>
          <w:ilvl w:val="1"/>
          <w:numId w:val="9"/>
        </w:numPr>
        <w:spacing w:before="120" w:after="120"/>
        <w:rPr>
          <w:rFonts w:ascii="Times New Roman"/>
        </w:rPr>
      </w:pPr>
      <w:r>
        <w:rPr>
          <w:rFonts w:ascii="Times New Roman"/>
        </w:rPr>
        <w:t>仪器和设备</w:t>
      </w:r>
    </w:p>
    <w:p w14:paraId="14D3593C" w14:textId="77777777" w:rsidR="0084141F" w:rsidRDefault="00000000">
      <w:pPr>
        <w:pStyle w:val="ae"/>
        <w:numPr>
          <w:ilvl w:val="2"/>
          <w:numId w:val="1"/>
        </w:numPr>
        <w:spacing w:beforeLines="50" w:before="120" w:afterLines="50" w:after="120"/>
        <w:jc w:val="left"/>
        <w:rPr>
          <w:rFonts w:ascii="Times New Roman"/>
        </w:rPr>
      </w:pPr>
      <w:r>
        <w:rPr>
          <w:rFonts w:ascii="Times New Roman"/>
        </w:rPr>
        <w:t>气相色谱</w:t>
      </w:r>
      <w:r>
        <w:rPr>
          <w:rFonts w:ascii="Times New Roman"/>
        </w:rPr>
        <w:t>-</w:t>
      </w:r>
      <w:r>
        <w:rPr>
          <w:rFonts w:ascii="Times New Roman"/>
        </w:rPr>
        <w:t>质谱联用仪，配有电子轰击电离源（</w:t>
      </w:r>
      <w:r>
        <w:rPr>
          <w:rFonts w:ascii="Times New Roman"/>
        </w:rPr>
        <w:t>EI</w:t>
      </w:r>
      <w:r>
        <w:rPr>
          <w:rFonts w:ascii="Times New Roman"/>
        </w:rPr>
        <w:t>）；</w:t>
      </w:r>
    </w:p>
    <w:p w14:paraId="0B13156A" w14:textId="77777777" w:rsidR="0084141F" w:rsidRDefault="00000000">
      <w:pPr>
        <w:pStyle w:val="ae"/>
        <w:numPr>
          <w:ilvl w:val="2"/>
          <w:numId w:val="1"/>
        </w:numPr>
        <w:spacing w:beforeLines="50" w:before="120" w:afterLines="50" w:after="120"/>
        <w:jc w:val="left"/>
        <w:rPr>
          <w:rFonts w:ascii="Times New Roman"/>
        </w:rPr>
      </w:pPr>
      <w:r>
        <w:rPr>
          <w:rFonts w:ascii="Times New Roman"/>
        </w:rPr>
        <w:lastRenderedPageBreak/>
        <w:t>电子分析天平：分析天平，感量</w:t>
      </w:r>
      <w:r>
        <w:rPr>
          <w:rFonts w:ascii="Times New Roman"/>
        </w:rPr>
        <w:t>0.00001 g</w:t>
      </w:r>
      <w:r>
        <w:rPr>
          <w:rFonts w:ascii="Times New Roman"/>
        </w:rPr>
        <w:t>和</w:t>
      </w:r>
      <w:r>
        <w:rPr>
          <w:rFonts w:ascii="Times New Roman"/>
        </w:rPr>
        <w:t>0.0001 g</w:t>
      </w:r>
      <w:r>
        <w:rPr>
          <w:rFonts w:ascii="Times New Roman"/>
        </w:rPr>
        <w:t>；</w:t>
      </w:r>
    </w:p>
    <w:p w14:paraId="762939FA" w14:textId="77777777" w:rsidR="0084141F" w:rsidRDefault="00000000">
      <w:pPr>
        <w:pStyle w:val="ae"/>
        <w:numPr>
          <w:ilvl w:val="2"/>
          <w:numId w:val="1"/>
        </w:numPr>
        <w:spacing w:beforeLines="50" w:before="120" w:afterLines="50" w:after="120"/>
        <w:jc w:val="left"/>
        <w:rPr>
          <w:rFonts w:ascii="Times New Roman"/>
        </w:rPr>
      </w:pPr>
      <w:r>
        <w:rPr>
          <w:rFonts w:ascii="Times New Roman"/>
        </w:rPr>
        <w:t>超声波清洗机；</w:t>
      </w:r>
    </w:p>
    <w:p w14:paraId="26A22E0C" w14:textId="77777777" w:rsidR="0084141F" w:rsidRDefault="00000000">
      <w:pPr>
        <w:pStyle w:val="ae"/>
        <w:numPr>
          <w:ilvl w:val="2"/>
          <w:numId w:val="1"/>
        </w:numPr>
        <w:spacing w:beforeLines="50" w:before="120" w:afterLines="50" w:after="120"/>
        <w:jc w:val="left"/>
        <w:rPr>
          <w:rFonts w:ascii="Times New Roman"/>
        </w:rPr>
      </w:pPr>
      <w:r>
        <w:rPr>
          <w:rFonts w:ascii="Times New Roman"/>
        </w:rPr>
        <w:t>有机系滤膜：</w:t>
      </w:r>
      <w:r>
        <w:rPr>
          <w:rFonts w:ascii="Times New Roman"/>
        </w:rPr>
        <w:t>0.22 μm</w:t>
      </w:r>
      <w:r>
        <w:rPr>
          <w:rFonts w:ascii="Times New Roman"/>
        </w:rPr>
        <w:t>；</w:t>
      </w:r>
    </w:p>
    <w:p w14:paraId="36CD5083" w14:textId="77777777" w:rsidR="0084141F" w:rsidRDefault="00000000">
      <w:pPr>
        <w:pStyle w:val="ac"/>
        <w:numPr>
          <w:ilvl w:val="1"/>
          <w:numId w:val="9"/>
        </w:numPr>
        <w:spacing w:before="120" w:after="120"/>
        <w:rPr>
          <w:rFonts w:ascii="Times New Roman"/>
        </w:rPr>
      </w:pPr>
      <w:r>
        <w:rPr>
          <w:rFonts w:ascii="Times New Roman"/>
        </w:rPr>
        <w:t xml:space="preserve"> </w:t>
      </w:r>
      <w:r>
        <w:rPr>
          <w:rFonts w:ascii="Times New Roman"/>
        </w:rPr>
        <w:t>测定步骤</w:t>
      </w:r>
    </w:p>
    <w:p w14:paraId="7D96765F" w14:textId="77777777" w:rsidR="0084141F" w:rsidRDefault="00000000">
      <w:pPr>
        <w:pStyle w:val="ae"/>
        <w:numPr>
          <w:ilvl w:val="2"/>
          <w:numId w:val="1"/>
        </w:numPr>
        <w:spacing w:beforeLines="50" w:before="120" w:afterLines="50" w:after="120"/>
        <w:jc w:val="left"/>
        <w:rPr>
          <w:rFonts w:ascii="Times New Roman"/>
        </w:rPr>
      </w:pPr>
      <w:r>
        <w:rPr>
          <w:rFonts w:ascii="Times New Roman"/>
        </w:rPr>
        <w:t>样品制备</w:t>
      </w:r>
    </w:p>
    <w:p w14:paraId="104810FA" w14:textId="61687D13" w:rsidR="0084141F" w:rsidRDefault="00000000">
      <w:pPr>
        <w:pStyle w:val="afff1"/>
        <w:spacing w:line="360" w:lineRule="auto"/>
        <w:ind w:firstLine="420"/>
        <w:rPr>
          <w:rFonts w:ascii="Times New Roman"/>
        </w:rPr>
      </w:pPr>
      <w:r>
        <w:rPr>
          <w:rFonts w:ascii="Times New Roman"/>
        </w:rPr>
        <w:t>称取试样</w:t>
      </w:r>
      <w:r>
        <w:rPr>
          <w:rFonts w:ascii="Times New Roman"/>
        </w:rPr>
        <w:t>0.5 g</w:t>
      </w:r>
      <w:r>
        <w:rPr>
          <w:rFonts w:ascii="Times New Roman"/>
        </w:rPr>
        <w:t>（</w:t>
      </w:r>
      <w:r w:rsidR="008025E3">
        <w:rPr>
          <w:rFonts w:ascii="Times New Roman" w:hint="eastAsia"/>
        </w:rPr>
        <w:t>称准</w:t>
      </w:r>
      <w:r>
        <w:rPr>
          <w:rFonts w:ascii="Times New Roman"/>
        </w:rPr>
        <w:t>至</w:t>
      </w:r>
      <w:r>
        <w:rPr>
          <w:rFonts w:ascii="Times New Roman"/>
        </w:rPr>
        <w:t>0.001 g</w:t>
      </w:r>
      <w:r>
        <w:rPr>
          <w:rFonts w:ascii="Times New Roman"/>
        </w:rPr>
        <w:t>），于</w:t>
      </w:r>
      <w:r>
        <w:rPr>
          <w:rFonts w:ascii="Times New Roman"/>
        </w:rPr>
        <w:t>15 mL</w:t>
      </w:r>
      <w:r>
        <w:rPr>
          <w:rFonts w:ascii="Times New Roman"/>
        </w:rPr>
        <w:t>具塞离心管中，加入</w:t>
      </w:r>
      <w:r>
        <w:rPr>
          <w:rFonts w:ascii="Times New Roman"/>
        </w:rPr>
        <w:t>1 mL</w:t>
      </w:r>
      <w:r>
        <w:rPr>
          <w:rFonts w:ascii="Times New Roman"/>
        </w:rPr>
        <w:t>饱和氯化钠溶液（</w:t>
      </w:r>
      <w:r>
        <w:rPr>
          <w:rFonts w:ascii="Times New Roman"/>
        </w:rPr>
        <w:t>5.4</w:t>
      </w:r>
      <w:r>
        <w:rPr>
          <w:rFonts w:ascii="Times New Roman"/>
        </w:rPr>
        <w:t>），涡旋</w:t>
      </w:r>
      <w:r>
        <w:rPr>
          <w:rFonts w:ascii="Times New Roman"/>
        </w:rPr>
        <w:t>1 min</w:t>
      </w:r>
      <w:r>
        <w:rPr>
          <w:rFonts w:ascii="Times New Roman"/>
        </w:rPr>
        <w:t>，再加入</w:t>
      </w:r>
      <w:r>
        <w:rPr>
          <w:rFonts w:ascii="Times New Roman"/>
        </w:rPr>
        <w:t>5 mL</w:t>
      </w:r>
      <w:r>
        <w:rPr>
          <w:rFonts w:ascii="Times New Roman"/>
        </w:rPr>
        <w:t>乙酸乙酯（</w:t>
      </w:r>
      <w:r>
        <w:rPr>
          <w:rFonts w:ascii="Times New Roman"/>
        </w:rPr>
        <w:t>5.1</w:t>
      </w:r>
      <w:r>
        <w:rPr>
          <w:rFonts w:ascii="Times New Roman"/>
        </w:rPr>
        <w:t>），涡旋振荡</w:t>
      </w:r>
      <w:r>
        <w:rPr>
          <w:rFonts w:ascii="Times New Roman"/>
        </w:rPr>
        <w:t>1 min</w:t>
      </w:r>
      <w:r>
        <w:rPr>
          <w:rFonts w:ascii="Times New Roman"/>
        </w:rPr>
        <w:t>，冰浴超声</w:t>
      </w:r>
      <w:r>
        <w:rPr>
          <w:rFonts w:ascii="Times New Roman"/>
        </w:rPr>
        <w:t>15 min</w:t>
      </w:r>
      <w:r>
        <w:rPr>
          <w:rFonts w:ascii="Times New Roman"/>
        </w:rPr>
        <w:t>（工作频率</w:t>
      </w:r>
      <w:r>
        <w:rPr>
          <w:rFonts w:ascii="Times New Roman"/>
        </w:rPr>
        <w:t>20</w:t>
      </w:r>
      <w:r>
        <w:rPr>
          <w:rFonts w:ascii="Times New Roman"/>
        </w:rPr>
        <w:t>～</w:t>
      </w:r>
      <w:r>
        <w:rPr>
          <w:rFonts w:ascii="Times New Roman"/>
        </w:rPr>
        <w:t>43 kHz</w:t>
      </w:r>
      <w:r>
        <w:rPr>
          <w:rFonts w:ascii="Times New Roman"/>
        </w:rPr>
        <w:t>，</w:t>
      </w:r>
      <w:r>
        <w:rPr>
          <w:rFonts w:ascii="Times New Roman"/>
        </w:rPr>
        <w:t>200 W</w:t>
      </w:r>
      <w:r>
        <w:rPr>
          <w:rFonts w:ascii="Times New Roman"/>
        </w:rPr>
        <w:t>），取上清液转移至另一</w:t>
      </w:r>
      <w:r>
        <w:rPr>
          <w:rFonts w:ascii="Times New Roman"/>
        </w:rPr>
        <w:t>10 mL</w:t>
      </w:r>
      <w:r>
        <w:rPr>
          <w:rFonts w:ascii="Times New Roman"/>
        </w:rPr>
        <w:t>具塞比色管中，用乙酸乙酯（</w:t>
      </w:r>
      <w:r>
        <w:rPr>
          <w:rFonts w:ascii="Times New Roman"/>
        </w:rPr>
        <w:t>5.1</w:t>
      </w:r>
      <w:r>
        <w:rPr>
          <w:rFonts w:ascii="Times New Roman"/>
        </w:rPr>
        <w:t>）稀释至刻度，摇匀。经</w:t>
      </w:r>
      <w:r>
        <w:rPr>
          <w:rFonts w:ascii="Times New Roman"/>
        </w:rPr>
        <w:t>0.22 μm</w:t>
      </w:r>
      <w:r>
        <w:rPr>
          <w:rFonts w:ascii="Times New Roman"/>
        </w:rPr>
        <w:t>滤膜过滤，滤液作为待测溶液备用（供试品溶液可根据实际浓度进行适当再稀释）。</w:t>
      </w:r>
    </w:p>
    <w:p w14:paraId="37C0010A" w14:textId="77777777" w:rsidR="0084141F" w:rsidRDefault="00000000">
      <w:pPr>
        <w:pStyle w:val="ae"/>
        <w:numPr>
          <w:ilvl w:val="2"/>
          <w:numId w:val="1"/>
        </w:numPr>
        <w:spacing w:beforeLines="50" w:before="120" w:afterLines="50" w:after="120"/>
        <w:jc w:val="left"/>
        <w:rPr>
          <w:rFonts w:ascii="Times New Roman"/>
        </w:rPr>
      </w:pPr>
      <w:r>
        <w:rPr>
          <w:rFonts w:ascii="Times New Roman"/>
        </w:rPr>
        <w:t>仪器条件</w:t>
      </w:r>
    </w:p>
    <w:p w14:paraId="5BF4BBA4" w14:textId="77777777" w:rsidR="0084141F" w:rsidRDefault="00000000">
      <w:pPr>
        <w:pStyle w:val="affff7"/>
        <w:numPr>
          <w:ilvl w:val="2"/>
          <w:numId w:val="10"/>
        </w:numPr>
        <w:tabs>
          <w:tab w:val="left" w:pos="839"/>
        </w:tabs>
        <w:spacing w:line="300" w:lineRule="auto"/>
        <w:ind w:leftChars="0" w:firstLineChars="0"/>
        <w:rPr>
          <w:rFonts w:ascii="Times New Roman"/>
        </w:rPr>
      </w:pPr>
      <w:r>
        <w:rPr>
          <w:rFonts w:ascii="Times New Roman"/>
        </w:rPr>
        <w:t>色谱柱：</w:t>
      </w:r>
      <w:r>
        <w:rPr>
          <w:rFonts w:ascii="Times New Roman"/>
        </w:rPr>
        <w:t>100%</w:t>
      </w:r>
      <w:r>
        <w:rPr>
          <w:rFonts w:ascii="Times New Roman"/>
        </w:rPr>
        <w:t>聚乙二醇毛细管柱（</w:t>
      </w:r>
      <w:r>
        <w:rPr>
          <w:rFonts w:ascii="Times New Roman"/>
        </w:rPr>
        <w:t>30 m × 0.25 mm × 0.25 µm</w:t>
      </w:r>
      <w:r>
        <w:rPr>
          <w:rFonts w:ascii="Times New Roman"/>
        </w:rPr>
        <w:t>），或等效色谱柱；</w:t>
      </w:r>
    </w:p>
    <w:p w14:paraId="56CF68B4"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rPr>
        <w:t>色谱柱升温程序：初始温度</w:t>
      </w:r>
      <w:r>
        <w:rPr>
          <w:rFonts w:ascii="Times New Roman"/>
        </w:rPr>
        <w:t>50 ℃</w:t>
      </w:r>
      <w:r>
        <w:rPr>
          <w:rFonts w:ascii="Times New Roman"/>
        </w:rPr>
        <w:t>，保持</w:t>
      </w:r>
      <w:r>
        <w:rPr>
          <w:rFonts w:ascii="Times New Roman"/>
        </w:rPr>
        <w:t>3 min</w:t>
      </w:r>
      <w:r>
        <w:rPr>
          <w:rFonts w:ascii="Times New Roman"/>
        </w:rPr>
        <w:t>，以</w:t>
      </w:r>
      <w:r>
        <w:rPr>
          <w:rFonts w:ascii="Times New Roman"/>
        </w:rPr>
        <w:t>10 ℃/min</w:t>
      </w:r>
      <w:r>
        <w:rPr>
          <w:rFonts w:ascii="Times New Roman"/>
        </w:rPr>
        <w:t>升至</w:t>
      </w:r>
      <w:r>
        <w:rPr>
          <w:rFonts w:ascii="Times New Roman"/>
        </w:rPr>
        <w:t>230 ℃</w:t>
      </w:r>
      <w:r>
        <w:rPr>
          <w:rFonts w:ascii="Times New Roman"/>
        </w:rPr>
        <w:t>，保持</w:t>
      </w:r>
      <w:r>
        <w:rPr>
          <w:rFonts w:ascii="Times New Roman"/>
        </w:rPr>
        <w:t>10 min</w:t>
      </w:r>
      <w:r>
        <w:rPr>
          <w:rFonts w:ascii="Times New Roman"/>
        </w:rPr>
        <w:t>；</w:t>
      </w:r>
    </w:p>
    <w:p w14:paraId="6DF0B155"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进样口温度：</w:t>
      </w:r>
      <w:r>
        <w:rPr>
          <w:rFonts w:ascii="Times New Roman"/>
          <w:szCs w:val="21"/>
        </w:rPr>
        <w:t>230 ℃</w:t>
      </w:r>
      <w:r>
        <w:rPr>
          <w:rFonts w:ascii="Times New Roman"/>
          <w:szCs w:val="21"/>
        </w:rPr>
        <w:t>；</w:t>
      </w:r>
    </w:p>
    <w:p w14:paraId="45CFF1F4"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离子源温度：</w:t>
      </w:r>
      <w:r>
        <w:rPr>
          <w:rFonts w:ascii="Times New Roman"/>
          <w:szCs w:val="21"/>
        </w:rPr>
        <w:t>250 ℃</w:t>
      </w:r>
      <w:r>
        <w:rPr>
          <w:rFonts w:ascii="Times New Roman"/>
          <w:szCs w:val="21"/>
        </w:rPr>
        <w:t>；</w:t>
      </w:r>
    </w:p>
    <w:p w14:paraId="55820305"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色谱</w:t>
      </w:r>
      <w:r>
        <w:rPr>
          <w:rFonts w:ascii="Times New Roman"/>
          <w:szCs w:val="21"/>
        </w:rPr>
        <w:t>-</w:t>
      </w:r>
      <w:r>
        <w:rPr>
          <w:rFonts w:ascii="Times New Roman"/>
          <w:szCs w:val="21"/>
        </w:rPr>
        <w:t>质谱接口温度：</w:t>
      </w:r>
      <w:r>
        <w:rPr>
          <w:rFonts w:ascii="Times New Roman"/>
          <w:szCs w:val="21"/>
        </w:rPr>
        <w:t>250 ℃</w:t>
      </w:r>
      <w:r>
        <w:rPr>
          <w:rFonts w:ascii="Times New Roman"/>
          <w:szCs w:val="21"/>
        </w:rPr>
        <w:t>；</w:t>
      </w:r>
    </w:p>
    <w:p w14:paraId="77BAA770"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载气：氦气，纯度</w:t>
      </w:r>
      <w:r>
        <w:rPr>
          <w:rFonts w:ascii="Times New Roman"/>
          <w:szCs w:val="21"/>
        </w:rPr>
        <w:t>≥99.999%</w:t>
      </w:r>
      <w:r>
        <w:rPr>
          <w:rFonts w:ascii="Times New Roman"/>
          <w:szCs w:val="21"/>
        </w:rPr>
        <w:t>，流速</w:t>
      </w:r>
      <w:r>
        <w:rPr>
          <w:rFonts w:ascii="Times New Roman"/>
          <w:szCs w:val="21"/>
        </w:rPr>
        <w:t>2.0 mL/min</w:t>
      </w:r>
      <w:r>
        <w:rPr>
          <w:rFonts w:ascii="Times New Roman"/>
          <w:szCs w:val="21"/>
        </w:rPr>
        <w:t>；</w:t>
      </w:r>
    </w:p>
    <w:p w14:paraId="4EB65E9C"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电离方式：</w:t>
      </w:r>
      <w:r>
        <w:rPr>
          <w:rFonts w:ascii="Times New Roman"/>
          <w:szCs w:val="21"/>
        </w:rPr>
        <w:t>EI</w:t>
      </w:r>
      <w:r>
        <w:rPr>
          <w:rFonts w:ascii="Times New Roman"/>
          <w:szCs w:val="21"/>
        </w:rPr>
        <w:t>；</w:t>
      </w:r>
    </w:p>
    <w:p w14:paraId="4558684E"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电离能量：</w:t>
      </w:r>
      <w:r>
        <w:rPr>
          <w:rFonts w:ascii="Times New Roman"/>
          <w:szCs w:val="21"/>
        </w:rPr>
        <w:t>70 eV</w:t>
      </w:r>
      <w:r>
        <w:rPr>
          <w:rFonts w:ascii="Times New Roman"/>
          <w:szCs w:val="21"/>
        </w:rPr>
        <w:t>；</w:t>
      </w:r>
    </w:p>
    <w:p w14:paraId="6BA645CF"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进样方式：分流进样，分流比</w:t>
      </w:r>
      <w:r>
        <w:rPr>
          <w:rFonts w:ascii="Times New Roman"/>
          <w:szCs w:val="21"/>
        </w:rPr>
        <w:t>10</w:t>
      </w:r>
      <w:r>
        <w:rPr>
          <w:rFonts w:ascii="Times New Roman"/>
          <w:szCs w:val="21"/>
        </w:rPr>
        <w:t>︰</w:t>
      </w:r>
      <w:r>
        <w:rPr>
          <w:rFonts w:ascii="Times New Roman"/>
          <w:szCs w:val="21"/>
        </w:rPr>
        <w:t>1</w:t>
      </w:r>
      <w:r>
        <w:rPr>
          <w:rFonts w:ascii="Times New Roman"/>
          <w:szCs w:val="21"/>
        </w:rPr>
        <w:t>；</w:t>
      </w:r>
    </w:p>
    <w:p w14:paraId="64D10F5B"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进样量：</w:t>
      </w:r>
      <w:r>
        <w:rPr>
          <w:rFonts w:ascii="Times New Roman"/>
          <w:szCs w:val="21"/>
        </w:rPr>
        <w:t>1.0 μL</w:t>
      </w:r>
      <w:r>
        <w:rPr>
          <w:rFonts w:ascii="Times New Roman"/>
          <w:szCs w:val="21"/>
        </w:rPr>
        <w:t>；</w:t>
      </w:r>
    </w:p>
    <w:p w14:paraId="43470B52" w14:textId="77777777" w:rsidR="0084141F" w:rsidRDefault="00000000">
      <w:pPr>
        <w:pStyle w:val="affff7"/>
        <w:numPr>
          <w:ilvl w:val="2"/>
          <w:numId w:val="10"/>
        </w:numPr>
        <w:tabs>
          <w:tab w:val="left" w:pos="839"/>
        </w:tabs>
        <w:spacing w:line="300" w:lineRule="auto"/>
        <w:ind w:leftChars="0" w:firstLineChars="0"/>
        <w:rPr>
          <w:rFonts w:ascii="Times New Roman"/>
          <w:szCs w:val="21"/>
        </w:rPr>
      </w:pPr>
      <w:r>
        <w:rPr>
          <w:rFonts w:ascii="Times New Roman"/>
          <w:szCs w:val="21"/>
        </w:rPr>
        <w:t>测定方式：选择离子检测（</w:t>
      </w:r>
      <w:r>
        <w:rPr>
          <w:rFonts w:ascii="Times New Roman"/>
          <w:szCs w:val="21"/>
        </w:rPr>
        <w:t>SIM</w:t>
      </w:r>
      <w:r>
        <w:rPr>
          <w:rFonts w:ascii="Times New Roman"/>
          <w:szCs w:val="21"/>
        </w:rPr>
        <w:t>），选择检测离子（</w:t>
      </w:r>
      <w:r>
        <w:rPr>
          <w:rFonts w:ascii="Times New Roman"/>
          <w:szCs w:val="21"/>
        </w:rPr>
        <w:t>m/z</w:t>
      </w:r>
      <w:r>
        <w:rPr>
          <w:rFonts w:ascii="Times New Roman"/>
          <w:szCs w:val="21"/>
        </w:rPr>
        <w:t>）见表</w:t>
      </w:r>
      <w:r>
        <w:rPr>
          <w:rFonts w:ascii="Times New Roman"/>
          <w:szCs w:val="21"/>
        </w:rPr>
        <w:t>3</w:t>
      </w:r>
      <w:r>
        <w:rPr>
          <w:rFonts w:ascii="Times New Roman"/>
          <w:szCs w:val="21"/>
        </w:rPr>
        <w:t>。</w:t>
      </w:r>
    </w:p>
    <w:p w14:paraId="178A2CE5" w14:textId="77777777" w:rsidR="0084141F" w:rsidRDefault="00000000">
      <w:pPr>
        <w:autoSpaceDE w:val="0"/>
        <w:autoSpaceDN w:val="0"/>
        <w:adjustRightInd w:val="0"/>
        <w:spacing w:beforeLines="50" w:before="120" w:afterLines="50" w:after="120" w:line="300" w:lineRule="auto"/>
        <w:jc w:val="center"/>
        <w:rPr>
          <w:rFonts w:eastAsia="黑体"/>
          <w:color w:val="000000"/>
          <w:szCs w:val="22"/>
        </w:rPr>
      </w:pPr>
      <w:r>
        <w:rPr>
          <w:rFonts w:eastAsia="黑体"/>
          <w:color w:val="000000"/>
          <w:szCs w:val="22"/>
        </w:rPr>
        <w:t>表</w:t>
      </w:r>
      <w:r>
        <w:rPr>
          <w:rFonts w:eastAsia="黑体"/>
          <w:color w:val="000000"/>
          <w:szCs w:val="22"/>
        </w:rPr>
        <w:t xml:space="preserve">3  </w:t>
      </w:r>
      <w:r>
        <w:rPr>
          <w:rFonts w:eastAsia="黑体"/>
          <w:color w:val="000000"/>
          <w:szCs w:val="22"/>
        </w:rPr>
        <w:t>检测离子参数</w:t>
      </w:r>
    </w:p>
    <w:tbl>
      <w:tblPr>
        <w:tblW w:w="4306" w:type="pct"/>
        <w:jc w:val="center"/>
        <w:tblLook w:val="04A0" w:firstRow="1" w:lastRow="0" w:firstColumn="1" w:lastColumn="0" w:noHBand="0" w:noVBand="1"/>
      </w:tblPr>
      <w:tblGrid>
        <w:gridCol w:w="2923"/>
        <w:gridCol w:w="2398"/>
        <w:gridCol w:w="1244"/>
        <w:gridCol w:w="1247"/>
      </w:tblGrid>
      <w:tr w:rsidR="0084141F" w14:paraId="34BC9CB1" w14:textId="77777777">
        <w:trPr>
          <w:trHeight w:val="231"/>
          <w:tblHeader/>
          <w:jc w:val="center"/>
        </w:trPr>
        <w:tc>
          <w:tcPr>
            <w:tcW w:w="1870" w:type="pct"/>
            <w:tcBorders>
              <w:top w:val="single" w:sz="4" w:space="0" w:color="auto"/>
              <w:bottom w:val="single" w:sz="4" w:space="0" w:color="auto"/>
            </w:tcBorders>
            <w:vAlign w:val="center"/>
          </w:tcPr>
          <w:p w14:paraId="2AE91A72" w14:textId="77777777" w:rsidR="0084141F" w:rsidRDefault="00000000">
            <w:pPr>
              <w:widowControl/>
              <w:jc w:val="center"/>
              <w:textAlignment w:val="center"/>
              <w:rPr>
                <w:color w:val="000000"/>
                <w:sz w:val="18"/>
                <w:szCs w:val="18"/>
              </w:rPr>
            </w:pPr>
            <w:r>
              <w:rPr>
                <w:color w:val="000000"/>
                <w:kern w:val="0"/>
                <w:sz w:val="18"/>
                <w:szCs w:val="18"/>
                <w:lang w:bidi="ar"/>
              </w:rPr>
              <w:t>组分名称</w:t>
            </w:r>
          </w:p>
        </w:tc>
        <w:tc>
          <w:tcPr>
            <w:tcW w:w="1534" w:type="pct"/>
            <w:tcBorders>
              <w:top w:val="single" w:sz="4" w:space="0" w:color="auto"/>
              <w:bottom w:val="single" w:sz="4" w:space="0" w:color="auto"/>
            </w:tcBorders>
            <w:vAlign w:val="center"/>
          </w:tcPr>
          <w:p w14:paraId="4BA8454E" w14:textId="77777777" w:rsidR="0084141F" w:rsidRDefault="00000000">
            <w:pPr>
              <w:widowControl/>
              <w:jc w:val="center"/>
              <w:textAlignment w:val="center"/>
              <w:rPr>
                <w:color w:val="000000"/>
                <w:sz w:val="18"/>
                <w:szCs w:val="18"/>
              </w:rPr>
            </w:pPr>
            <w:r>
              <w:rPr>
                <w:color w:val="000000"/>
                <w:kern w:val="0"/>
                <w:sz w:val="18"/>
                <w:szCs w:val="18"/>
                <w:lang w:bidi="ar"/>
              </w:rPr>
              <w:t>定量离子</w:t>
            </w:r>
          </w:p>
        </w:tc>
        <w:tc>
          <w:tcPr>
            <w:tcW w:w="1594" w:type="pct"/>
            <w:gridSpan w:val="2"/>
            <w:tcBorders>
              <w:top w:val="single" w:sz="4" w:space="0" w:color="auto"/>
              <w:bottom w:val="single" w:sz="4" w:space="0" w:color="auto"/>
            </w:tcBorders>
            <w:vAlign w:val="center"/>
          </w:tcPr>
          <w:p w14:paraId="11779C8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定性离子</w:t>
            </w:r>
          </w:p>
        </w:tc>
      </w:tr>
      <w:tr w:rsidR="0084141F" w14:paraId="306C426C" w14:textId="77777777">
        <w:trPr>
          <w:jc w:val="center"/>
        </w:trPr>
        <w:tc>
          <w:tcPr>
            <w:tcW w:w="1870" w:type="pct"/>
            <w:tcBorders>
              <w:top w:val="single" w:sz="4" w:space="0" w:color="auto"/>
              <w:bottom w:val="nil"/>
            </w:tcBorders>
            <w:vAlign w:val="center"/>
          </w:tcPr>
          <w:p w14:paraId="42D40E3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苧烯</w:t>
            </w:r>
          </w:p>
        </w:tc>
        <w:tc>
          <w:tcPr>
            <w:tcW w:w="1534" w:type="pct"/>
            <w:tcBorders>
              <w:top w:val="single" w:sz="4" w:space="0" w:color="auto"/>
              <w:bottom w:val="nil"/>
            </w:tcBorders>
            <w:vAlign w:val="center"/>
          </w:tcPr>
          <w:p w14:paraId="5C330F2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93</w:t>
            </w:r>
          </w:p>
        </w:tc>
        <w:tc>
          <w:tcPr>
            <w:tcW w:w="796" w:type="pct"/>
            <w:tcBorders>
              <w:top w:val="single" w:sz="4" w:space="0" w:color="auto"/>
              <w:bottom w:val="nil"/>
            </w:tcBorders>
            <w:vAlign w:val="center"/>
          </w:tcPr>
          <w:p w14:paraId="2DD83E1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121</w:t>
            </w:r>
          </w:p>
        </w:tc>
        <w:tc>
          <w:tcPr>
            <w:tcW w:w="798" w:type="pct"/>
            <w:tcBorders>
              <w:top w:val="single" w:sz="4" w:space="0" w:color="auto"/>
              <w:bottom w:val="nil"/>
            </w:tcBorders>
            <w:vAlign w:val="center"/>
          </w:tcPr>
          <w:p w14:paraId="5BD25DF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136</w:t>
            </w:r>
          </w:p>
        </w:tc>
      </w:tr>
      <w:tr w:rsidR="0084141F" w14:paraId="4773FF91" w14:textId="77777777">
        <w:trPr>
          <w:jc w:val="center"/>
        </w:trPr>
        <w:tc>
          <w:tcPr>
            <w:tcW w:w="1870" w:type="pct"/>
            <w:tcBorders>
              <w:top w:val="nil"/>
              <w:bottom w:val="nil"/>
            </w:tcBorders>
            <w:vAlign w:val="center"/>
          </w:tcPr>
          <w:p w14:paraId="443CF3B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芳樟醇</w:t>
            </w:r>
          </w:p>
        </w:tc>
        <w:tc>
          <w:tcPr>
            <w:tcW w:w="1534" w:type="pct"/>
            <w:tcBorders>
              <w:top w:val="nil"/>
              <w:bottom w:val="nil"/>
            </w:tcBorders>
            <w:vAlign w:val="center"/>
          </w:tcPr>
          <w:p w14:paraId="715E7C1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71</w:t>
            </w:r>
          </w:p>
        </w:tc>
        <w:tc>
          <w:tcPr>
            <w:tcW w:w="796" w:type="pct"/>
            <w:tcBorders>
              <w:top w:val="nil"/>
              <w:bottom w:val="nil"/>
            </w:tcBorders>
            <w:vAlign w:val="center"/>
          </w:tcPr>
          <w:p w14:paraId="50CB323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93</w:t>
            </w:r>
          </w:p>
        </w:tc>
        <w:tc>
          <w:tcPr>
            <w:tcW w:w="798" w:type="pct"/>
            <w:tcBorders>
              <w:top w:val="nil"/>
              <w:bottom w:val="nil"/>
            </w:tcBorders>
            <w:vAlign w:val="center"/>
          </w:tcPr>
          <w:p w14:paraId="1E51E96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121</w:t>
            </w:r>
          </w:p>
        </w:tc>
      </w:tr>
      <w:tr w:rsidR="0084141F" w14:paraId="2DCA5F7F" w14:textId="77777777">
        <w:trPr>
          <w:jc w:val="center"/>
        </w:trPr>
        <w:tc>
          <w:tcPr>
            <w:tcW w:w="1870" w:type="pct"/>
            <w:tcBorders>
              <w:top w:val="nil"/>
              <w:bottom w:val="nil"/>
            </w:tcBorders>
            <w:vAlign w:val="center"/>
          </w:tcPr>
          <w:p w14:paraId="48202DC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2-</w:t>
            </w:r>
            <w:r>
              <w:rPr>
                <w:color w:val="000000"/>
                <w:kern w:val="0"/>
                <w:sz w:val="18"/>
                <w:szCs w:val="18"/>
                <w:lang w:bidi="ar"/>
              </w:rPr>
              <w:t>辛炔酸甲酯</w:t>
            </w:r>
          </w:p>
        </w:tc>
        <w:tc>
          <w:tcPr>
            <w:tcW w:w="1534" w:type="pct"/>
            <w:tcBorders>
              <w:top w:val="nil"/>
              <w:bottom w:val="nil"/>
            </w:tcBorders>
            <w:vAlign w:val="center"/>
          </w:tcPr>
          <w:p w14:paraId="1588E57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95</w:t>
            </w:r>
          </w:p>
        </w:tc>
        <w:tc>
          <w:tcPr>
            <w:tcW w:w="796" w:type="pct"/>
            <w:tcBorders>
              <w:top w:val="nil"/>
              <w:bottom w:val="nil"/>
            </w:tcBorders>
            <w:vAlign w:val="center"/>
          </w:tcPr>
          <w:p w14:paraId="3FD6D1B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123</w:t>
            </w:r>
          </w:p>
        </w:tc>
        <w:tc>
          <w:tcPr>
            <w:tcW w:w="798" w:type="pct"/>
            <w:tcBorders>
              <w:top w:val="nil"/>
              <w:bottom w:val="nil"/>
            </w:tcBorders>
            <w:vAlign w:val="center"/>
          </w:tcPr>
          <w:p w14:paraId="2F38B6D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111</w:t>
            </w:r>
          </w:p>
        </w:tc>
      </w:tr>
      <w:tr w:rsidR="0084141F" w14:paraId="3AE3BA24" w14:textId="77777777">
        <w:trPr>
          <w:jc w:val="center"/>
        </w:trPr>
        <w:tc>
          <w:tcPr>
            <w:tcW w:w="1870" w:type="pct"/>
            <w:tcBorders>
              <w:top w:val="nil"/>
              <w:bottom w:val="nil"/>
            </w:tcBorders>
            <w:vAlign w:val="center"/>
          </w:tcPr>
          <w:p w14:paraId="47BE505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柠檬醛</w:t>
            </w:r>
          </w:p>
        </w:tc>
        <w:tc>
          <w:tcPr>
            <w:tcW w:w="1534" w:type="pct"/>
            <w:tcBorders>
              <w:top w:val="nil"/>
              <w:bottom w:val="nil"/>
            </w:tcBorders>
            <w:vAlign w:val="center"/>
          </w:tcPr>
          <w:p w14:paraId="6B1E200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69</w:t>
            </w:r>
          </w:p>
        </w:tc>
        <w:tc>
          <w:tcPr>
            <w:tcW w:w="796" w:type="pct"/>
            <w:tcBorders>
              <w:top w:val="nil"/>
              <w:bottom w:val="nil"/>
            </w:tcBorders>
            <w:vAlign w:val="center"/>
          </w:tcPr>
          <w:p w14:paraId="7DC0A73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94</w:t>
            </w:r>
          </w:p>
        </w:tc>
        <w:tc>
          <w:tcPr>
            <w:tcW w:w="798" w:type="pct"/>
            <w:tcBorders>
              <w:top w:val="nil"/>
              <w:bottom w:val="nil"/>
            </w:tcBorders>
            <w:vAlign w:val="center"/>
          </w:tcPr>
          <w:p w14:paraId="62DC5CD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109</w:t>
            </w:r>
          </w:p>
        </w:tc>
      </w:tr>
      <w:tr w:rsidR="0084141F" w14:paraId="37BB2F4D" w14:textId="77777777">
        <w:trPr>
          <w:jc w:val="center"/>
        </w:trPr>
        <w:tc>
          <w:tcPr>
            <w:tcW w:w="1870" w:type="pct"/>
            <w:tcBorders>
              <w:top w:val="nil"/>
              <w:bottom w:val="nil"/>
            </w:tcBorders>
            <w:vAlign w:val="center"/>
          </w:tcPr>
          <w:p w14:paraId="4D68DCD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香茅醇</w:t>
            </w:r>
          </w:p>
        </w:tc>
        <w:tc>
          <w:tcPr>
            <w:tcW w:w="1534" w:type="pct"/>
            <w:tcBorders>
              <w:top w:val="nil"/>
              <w:bottom w:val="nil"/>
            </w:tcBorders>
            <w:vAlign w:val="center"/>
          </w:tcPr>
          <w:p w14:paraId="4AECA47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69</w:t>
            </w:r>
          </w:p>
        </w:tc>
        <w:tc>
          <w:tcPr>
            <w:tcW w:w="796" w:type="pct"/>
            <w:tcBorders>
              <w:top w:val="nil"/>
              <w:bottom w:val="nil"/>
            </w:tcBorders>
            <w:vAlign w:val="center"/>
          </w:tcPr>
          <w:p w14:paraId="736ED90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95</w:t>
            </w:r>
          </w:p>
        </w:tc>
        <w:tc>
          <w:tcPr>
            <w:tcW w:w="798" w:type="pct"/>
            <w:tcBorders>
              <w:top w:val="nil"/>
              <w:bottom w:val="nil"/>
            </w:tcBorders>
            <w:vAlign w:val="center"/>
          </w:tcPr>
          <w:p w14:paraId="7E87B86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123</w:t>
            </w:r>
          </w:p>
        </w:tc>
      </w:tr>
      <w:tr w:rsidR="0084141F" w14:paraId="483BF94A" w14:textId="77777777">
        <w:trPr>
          <w:jc w:val="center"/>
        </w:trPr>
        <w:tc>
          <w:tcPr>
            <w:tcW w:w="1870" w:type="pct"/>
            <w:tcBorders>
              <w:top w:val="nil"/>
              <w:bottom w:val="nil"/>
            </w:tcBorders>
            <w:vAlign w:val="center"/>
          </w:tcPr>
          <w:p w14:paraId="231260A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香叶醇</w:t>
            </w:r>
          </w:p>
        </w:tc>
        <w:tc>
          <w:tcPr>
            <w:tcW w:w="1534" w:type="pct"/>
            <w:tcBorders>
              <w:top w:val="nil"/>
              <w:bottom w:val="nil"/>
            </w:tcBorders>
            <w:vAlign w:val="center"/>
          </w:tcPr>
          <w:p w14:paraId="1312018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69</w:t>
            </w:r>
          </w:p>
        </w:tc>
        <w:tc>
          <w:tcPr>
            <w:tcW w:w="796" w:type="pct"/>
            <w:tcBorders>
              <w:top w:val="nil"/>
              <w:bottom w:val="nil"/>
            </w:tcBorders>
            <w:vAlign w:val="center"/>
          </w:tcPr>
          <w:p w14:paraId="34D0F68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93</w:t>
            </w:r>
          </w:p>
        </w:tc>
        <w:tc>
          <w:tcPr>
            <w:tcW w:w="798" w:type="pct"/>
            <w:tcBorders>
              <w:top w:val="nil"/>
              <w:bottom w:val="nil"/>
            </w:tcBorders>
            <w:vAlign w:val="center"/>
          </w:tcPr>
          <w:p w14:paraId="4F8F51A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81</w:t>
            </w:r>
          </w:p>
        </w:tc>
      </w:tr>
      <w:tr w:rsidR="0084141F" w14:paraId="55796B84" w14:textId="77777777">
        <w:trPr>
          <w:jc w:val="center"/>
        </w:trPr>
        <w:tc>
          <w:tcPr>
            <w:tcW w:w="1870" w:type="pct"/>
            <w:tcBorders>
              <w:top w:val="nil"/>
              <w:bottom w:val="nil"/>
            </w:tcBorders>
            <w:vAlign w:val="center"/>
          </w:tcPr>
          <w:p w14:paraId="3FD7574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α-</w:t>
            </w:r>
            <w:r>
              <w:rPr>
                <w:color w:val="000000"/>
                <w:kern w:val="0"/>
                <w:sz w:val="18"/>
                <w:szCs w:val="18"/>
                <w:lang w:bidi="ar"/>
              </w:rPr>
              <w:t>异甲基紫罗兰酮</w:t>
            </w:r>
          </w:p>
        </w:tc>
        <w:tc>
          <w:tcPr>
            <w:tcW w:w="1534" w:type="pct"/>
            <w:tcBorders>
              <w:top w:val="nil"/>
              <w:bottom w:val="nil"/>
            </w:tcBorders>
            <w:vAlign w:val="center"/>
          </w:tcPr>
          <w:p w14:paraId="433B74D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135</w:t>
            </w:r>
          </w:p>
        </w:tc>
        <w:tc>
          <w:tcPr>
            <w:tcW w:w="796" w:type="pct"/>
            <w:tcBorders>
              <w:top w:val="nil"/>
              <w:bottom w:val="nil"/>
            </w:tcBorders>
            <w:vAlign w:val="center"/>
          </w:tcPr>
          <w:p w14:paraId="5AFE2B3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150</w:t>
            </w:r>
          </w:p>
        </w:tc>
        <w:tc>
          <w:tcPr>
            <w:tcW w:w="798" w:type="pct"/>
            <w:tcBorders>
              <w:top w:val="nil"/>
              <w:bottom w:val="nil"/>
            </w:tcBorders>
            <w:vAlign w:val="center"/>
          </w:tcPr>
          <w:p w14:paraId="63CD491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107</w:t>
            </w:r>
          </w:p>
        </w:tc>
      </w:tr>
      <w:tr w:rsidR="0084141F" w14:paraId="10AEB068" w14:textId="77777777">
        <w:trPr>
          <w:jc w:val="center"/>
        </w:trPr>
        <w:tc>
          <w:tcPr>
            <w:tcW w:w="1870" w:type="pct"/>
            <w:tcBorders>
              <w:top w:val="nil"/>
              <w:bottom w:val="nil"/>
            </w:tcBorders>
            <w:vAlign w:val="center"/>
          </w:tcPr>
          <w:p w14:paraId="2E1E8C5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苯甲醇</w:t>
            </w:r>
          </w:p>
        </w:tc>
        <w:tc>
          <w:tcPr>
            <w:tcW w:w="1534" w:type="pct"/>
            <w:tcBorders>
              <w:top w:val="nil"/>
              <w:bottom w:val="nil"/>
            </w:tcBorders>
            <w:vAlign w:val="center"/>
          </w:tcPr>
          <w:p w14:paraId="64FA698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79</w:t>
            </w:r>
          </w:p>
        </w:tc>
        <w:tc>
          <w:tcPr>
            <w:tcW w:w="796" w:type="pct"/>
            <w:tcBorders>
              <w:top w:val="nil"/>
              <w:bottom w:val="nil"/>
            </w:tcBorders>
            <w:vAlign w:val="center"/>
          </w:tcPr>
          <w:p w14:paraId="75AE3E6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108</w:t>
            </w:r>
          </w:p>
        </w:tc>
        <w:tc>
          <w:tcPr>
            <w:tcW w:w="798" w:type="pct"/>
            <w:tcBorders>
              <w:top w:val="nil"/>
              <w:bottom w:val="nil"/>
            </w:tcBorders>
            <w:vAlign w:val="center"/>
          </w:tcPr>
          <w:p w14:paraId="389D96C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107</w:t>
            </w:r>
          </w:p>
        </w:tc>
      </w:tr>
      <w:tr w:rsidR="0084141F" w14:paraId="467A46D3" w14:textId="77777777">
        <w:trPr>
          <w:jc w:val="center"/>
        </w:trPr>
        <w:tc>
          <w:tcPr>
            <w:tcW w:w="1870" w:type="pct"/>
            <w:tcBorders>
              <w:top w:val="nil"/>
              <w:bottom w:val="nil"/>
            </w:tcBorders>
            <w:vAlign w:val="center"/>
          </w:tcPr>
          <w:p w14:paraId="18B2444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羟基香茅醛</w:t>
            </w:r>
          </w:p>
        </w:tc>
        <w:tc>
          <w:tcPr>
            <w:tcW w:w="1534" w:type="pct"/>
            <w:tcBorders>
              <w:top w:val="nil"/>
              <w:bottom w:val="nil"/>
            </w:tcBorders>
            <w:vAlign w:val="center"/>
          </w:tcPr>
          <w:p w14:paraId="09F1F7A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59</w:t>
            </w:r>
          </w:p>
        </w:tc>
        <w:tc>
          <w:tcPr>
            <w:tcW w:w="796" w:type="pct"/>
            <w:tcBorders>
              <w:top w:val="nil"/>
              <w:bottom w:val="nil"/>
            </w:tcBorders>
            <w:vAlign w:val="center"/>
          </w:tcPr>
          <w:p w14:paraId="22B609A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71</w:t>
            </w:r>
          </w:p>
        </w:tc>
        <w:tc>
          <w:tcPr>
            <w:tcW w:w="798" w:type="pct"/>
            <w:tcBorders>
              <w:top w:val="nil"/>
              <w:bottom w:val="nil"/>
            </w:tcBorders>
            <w:vAlign w:val="center"/>
          </w:tcPr>
          <w:p w14:paraId="3C9BF7B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96</w:t>
            </w:r>
          </w:p>
        </w:tc>
      </w:tr>
      <w:tr w:rsidR="0084141F" w14:paraId="3FAFE3CA" w14:textId="77777777">
        <w:trPr>
          <w:jc w:val="center"/>
        </w:trPr>
        <w:tc>
          <w:tcPr>
            <w:tcW w:w="1870" w:type="pct"/>
            <w:tcBorders>
              <w:top w:val="nil"/>
              <w:bottom w:val="nil"/>
            </w:tcBorders>
            <w:vAlign w:val="center"/>
          </w:tcPr>
          <w:p w14:paraId="5BFBDA5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肉桂醛</w:t>
            </w:r>
          </w:p>
        </w:tc>
        <w:tc>
          <w:tcPr>
            <w:tcW w:w="1534" w:type="pct"/>
            <w:tcBorders>
              <w:top w:val="nil"/>
              <w:bottom w:val="nil"/>
            </w:tcBorders>
            <w:vAlign w:val="center"/>
          </w:tcPr>
          <w:p w14:paraId="67F4966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131</w:t>
            </w:r>
          </w:p>
        </w:tc>
        <w:tc>
          <w:tcPr>
            <w:tcW w:w="796" w:type="pct"/>
            <w:tcBorders>
              <w:top w:val="nil"/>
              <w:bottom w:val="nil"/>
            </w:tcBorders>
            <w:vAlign w:val="center"/>
          </w:tcPr>
          <w:p w14:paraId="2D3A898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132</w:t>
            </w:r>
          </w:p>
        </w:tc>
        <w:tc>
          <w:tcPr>
            <w:tcW w:w="798" w:type="pct"/>
            <w:tcBorders>
              <w:top w:val="nil"/>
              <w:bottom w:val="nil"/>
            </w:tcBorders>
            <w:vAlign w:val="center"/>
          </w:tcPr>
          <w:p w14:paraId="39BA6B3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103</w:t>
            </w:r>
          </w:p>
        </w:tc>
      </w:tr>
      <w:tr w:rsidR="0084141F" w14:paraId="4BCB4B2F" w14:textId="77777777">
        <w:trPr>
          <w:jc w:val="center"/>
        </w:trPr>
        <w:tc>
          <w:tcPr>
            <w:tcW w:w="1870" w:type="pct"/>
            <w:tcBorders>
              <w:top w:val="nil"/>
              <w:bottom w:val="nil"/>
            </w:tcBorders>
            <w:vAlign w:val="center"/>
          </w:tcPr>
          <w:p w14:paraId="59C288C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丁香酚</w:t>
            </w:r>
          </w:p>
        </w:tc>
        <w:tc>
          <w:tcPr>
            <w:tcW w:w="1534" w:type="pct"/>
            <w:tcBorders>
              <w:top w:val="nil"/>
              <w:bottom w:val="nil"/>
            </w:tcBorders>
            <w:vAlign w:val="center"/>
          </w:tcPr>
          <w:p w14:paraId="1707518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164</w:t>
            </w:r>
          </w:p>
        </w:tc>
        <w:tc>
          <w:tcPr>
            <w:tcW w:w="796" w:type="pct"/>
            <w:tcBorders>
              <w:top w:val="nil"/>
              <w:bottom w:val="nil"/>
            </w:tcBorders>
            <w:vAlign w:val="center"/>
          </w:tcPr>
          <w:p w14:paraId="0ECF8A3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131</w:t>
            </w:r>
          </w:p>
        </w:tc>
        <w:tc>
          <w:tcPr>
            <w:tcW w:w="798" w:type="pct"/>
            <w:tcBorders>
              <w:top w:val="nil"/>
              <w:bottom w:val="nil"/>
            </w:tcBorders>
            <w:vAlign w:val="center"/>
          </w:tcPr>
          <w:p w14:paraId="4AF59E6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103</w:t>
            </w:r>
          </w:p>
        </w:tc>
      </w:tr>
      <w:tr w:rsidR="0084141F" w14:paraId="48D96D48" w14:textId="77777777">
        <w:trPr>
          <w:jc w:val="center"/>
        </w:trPr>
        <w:tc>
          <w:tcPr>
            <w:tcW w:w="1870" w:type="pct"/>
            <w:tcBorders>
              <w:top w:val="nil"/>
              <w:bottom w:val="nil"/>
            </w:tcBorders>
            <w:vAlign w:val="center"/>
          </w:tcPr>
          <w:p w14:paraId="51101B8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戊基肉桂醛</w:t>
            </w:r>
          </w:p>
        </w:tc>
        <w:tc>
          <w:tcPr>
            <w:tcW w:w="1534" w:type="pct"/>
            <w:tcBorders>
              <w:top w:val="nil"/>
              <w:bottom w:val="nil"/>
            </w:tcBorders>
            <w:vAlign w:val="center"/>
          </w:tcPr>
          <w:p w14:paraId="71FCA82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129</w:t>
            </w:r>
          </w:p>
        </w:tc>
        <w:tc>
          <w:tcPr>
            <w:tcW w:w="796" w:type="pct"/>
            <w:tcBorders>
              <w:top w:val="nil"/>
              <w:bottom w:val="nil"/>
            </w:tcBorders>
            <w:vAlign w:val="center"/>
          </w:tcPr>
          <w:p w14:paraId="04CC2DD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117</w:t>
            </w:r>
          </w:p>
        </w:tc>
        <w:tc>
          <w:tcPr>
            <w:tcW w:w="798" w:type="pct"/>
            <w:tcBorders>
              <w:top w:val="nil"/>
              <w:bottom w:val="nil"/>
            </w:tcBorders>
            <w:vAlign w:val="center"/>
          </w:tcPr>
          <w:p w14:paraId="2807A88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145</w:t>
            </w:r>
          </w:p>
        </w:tc>
      </w:tr>
      <w:tr w:rsidR="0084141F" w14:paraId="37CEF8B7" w14:textId="77777777">
        <w:trPr>
          <w:jc w:val="center"/>
        </w:trPr>
        <w:tc>
          <w:tcPr>
            <w:tcW w:w="1870" w:type="pct"/>
            <w:tcBorders>
              <w:top w:val="nil"/>
              <w:bottom w:val="nil"/>
            </w:tcBorders>
            <w:vAlign w:val="center"/>
          </w:tcPr>
          <w:p w14:paraId="5842310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茴香醇</w:t>
            </w:r>
          </w:p>
        </w:tc>
        <w:tc>
          <w:tcPr>
            <w:tcW w:w="1534" w:type="pct"/>
            <w:tcBorders>
              <w:top w:val="nil"/>
              <w:bottom w:val="nil"/>
            </w:tcBorders>
            <w:vAlign w:val="center"/>
          </w:tcPr>
          <w:p w14:paraId="7E5EE8F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138</w:t>
            </w:r>
          </w:p>
        </w:tc>
        <w:tc>
          <w:tcPr>
            <w:tcW w:w="796" w:type="pct"/>
            <w:tcBorders>
              <w:top w:val="nil"/>
              <w:bottom w:val="nil"/>
            </w:tcBorders>
            <w:vAlign w:val="center"/>
          </w:tcPr>
          <w:p w14:paraId="1A1D859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109</w:t>
            </w:r>
          </w:p>
        </w:tc>
        <w:tc>
          <w:tcPr>
            <w:tcW w:w="798" w:type="pct"/>
            <w:tcBorders>
              <w:top w:val="nil"/>
              <w:bottom w:val="nil"/>
            </w:tcBorders>
            <w:vAlign w:val="center"/>
          </w:tcPr>
          <w:p w14:paraId="799A843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121</w:t>
            </w:r>
          </w:p>
        </w:tc>
      </w:tr>
      <w:tr w:rsidR="0084141F" w14:paraId="51977947" w14:textId="77777777">
        <w:trPr>
          <w:jc w:val="center"/>
        </w:trPr>
        <w:tc>
          <w:tcPr>
            <w:tcW w:w="1870" w:type="pct"/>
            <w:tcBorders>
              <w:top w:val="nil"/>
              <w:bottom w:val="nil"/>
            </w:tcBorders>
            <w:vAlign w:val="center"/>
          </w:tcPr>
          <w:p w14:paraId="1A2849F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肉桂醇</w:t>
            </w:r>
          </w:p>
        </w:tc>
        <w:tc>
          <w:tcPr>
            <w:tcW w:w="1534" w:type="pct"/>
            <w:tcBorders>
              <w:top w:val="nil"/>
              <w:bottom w:val="nil"/>
            </w:tcBorders>
            <w:vAlign w:val="center"/>
          </w:tcPr>
          <w:p w14:paraId="16A964A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92</w:t>
            </w:r>
          </w:p>
        </w:tc>
        <w:tc>
          <w:tcPr>
            <w:tcW w:w="796" w:type="pct"/>
            <w:tcBorders>
              <w:top w:val="nil"/>
              <w:bottom w:val="nil"/>
            </w:tcBorders>
            <w:vAlign w:val="center"/>
          </w:tcPr>
          <w:p w14:paraId="7B86A2F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134</w:t>
            </w:r>
          </w:p>
        </w:tc>
        <w:tc>
          <w:tcPr>
            <w:tcW w:w="798" w:type="pct"/>
            <w:tcBorders>
              <w:top w:val="nil"/>
              <w:bottom w:val="nil"/>
            </w:tcBorders>
            <w:vAlign w:val="center"/>
          </w:tcPr>
          <w:p w14:paraId="7727EC0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115</w:t>
            </w:r>
          </w:p>
        </w:tc>
      </w:tr>
      <w:tr w:rsidR="0084141F" w14:paraId="65F2A8C5" w14:textId="77777777">
        <w:trPr>
          <w:jc w:val="center"/>
        </w:trPr>
        <w:tc>
          <w:tcPr>
            <w:tcW w:w="1870" w:type="pct"/>
            <w:tcBorders>
              <w:top w:val="nil"/>
              <w:bottom w:val="nil"/>
            </w:tcBorders>
            <w:vAlign w:val="center"/>
          </w:tcPr>
          <w:p w14:paraId="3B14687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金合欢醇</w:t>
            </w:r>
          </w:p>
        </w:tc>
        <w:tc>
          <w:tcPr>
            <w:tcW w:w="1534" w:type="pct"/>
            <w:tcBorders>
              <w:top w:val="nil"/>
              <w:bottom w:val="nil"/>
            </w:tcBorders>
            <w:vAlign w:val="center"/>
          </w:tcPr>
          <w:p w14:paraId="18F7941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69</w:t>
            </w:r>
          </w:p>
        </w:tc>
        <w:tc>
          <w:tcPr>
            <w:tcW w:w="796" w:type="pct"/>
            <w:tcBorders>
              <w:top w:val="nil"/>
              <w:bottom w:val="nil"/>
            </w:tcBorders>
            <w:vAlign w:val="center"/>
          </w:tcPr>
          <w:p w14:paraId="6CF9E6F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81</w:t>
            </w:r>
          </w:p>
        </w:tc>
        <w:tc>
          <w:tcPr>
            <w:tcW w:w="798" w:type="pct"/>
            <w:tcBorders>
              <w:top w:val="nil"/>
              <w:bottom w:val="nil"/>
            </w:tcBorders>
            <w:vAlign w:val="center"/>
          </w:tcPr>
          <w:p w14:paraId="4A1D6D3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41</w:t>
            </w:r>
          </w:p>
        </w:tc>
      </w:tr>
      <w:tr w:rsidR="0084141F" w14:paraId="16DBDD20" w14:textId="77777777">
        <w:trPr>
          <w:jc w:val="center"/>
        </w:trPr>
        <w:tc>
          <w:tcPr>
            <w:tcW w:w="1870" w:type="pct"/>
            <w:tcBorders>
              <w:top w:val="nil"/>
              <w:bottom w:val="nil"/>
            </w:tcBorders>
            <w:vAlign w:val="center"/>
          </w:tcPr>
          <w:p w14:paraId="294181B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异丁香酚</w:t>
            </w:r>
          </w:p>
        </w:tc>
        <w:tc>
          <w:tcPr>
            <w:tcW w:w="1534" w:type="pct"/>
            <w:tcBorders>
              <w:top w:val="nil"/>
              <w:bottom w:val="nil"/>
            </w:tcBorders>
            <w:vAlign w:val="center"/>
          </w:tcPr>
          <w:p w14:paraId="5119C50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164</w:t>
            </w:r>
          </w:p>
        </w:tc>
        <w:tc>
          <w:tcPr>
            <w:tcW w:w="796" w:type="pct"/>
            <w:tcBorders>
              <w:top w:val="nil"/>
              <w:bottom w:val="nil"/>
            </w:tcBorders>
            <w:vAlign w:val="center"/>
          </w:tcPr>
          <w:p w14:paraId="64A9B52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131</w:t>
            </w:r>
          </w:p>
        </w:tc>
        <w:tc>
          <w:tcPr>
            <w:tcW w:w="798" w:type="pct"/>
            <w:tcBorders>
              <w:top w:val="nil"/>
              <w:bottom w:val="nil"/>
            </w:tcBorders>
            <w:vAlign w:val="center"/>
          </w:tcPr>
          <w:p w14:paraId="5D9777C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137</w:t>
            </w:r>
          </w:p>
        </w:tc>
      </w:tr>
      <w:tr w:rsidR="0084141F" w14:paraId="7A48ED53" w14:textId="77777777">
        <w:trPr>
          <w:jc w:val="center"/>
        </w:trPr>
        <w:tc>
          <w:tcPr>
            <w:tcW w:w="1870" w:type="pct"/>
            <w:tcBorders>
              <w:top w:val="nil"/>
              <w:bottom w:val="nil"/>
            </w:tcBorders>
            <w:vAlign w:val="center"/>
          </w:tcPr>
          <w:p w14:paraId="0BBECC7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己基肉桂醛</w:t>
            </w:r>
          </w:p>
        </w:tc>
        <w:tc>
          <w:tcPr>
            <w:tcW w:w="1534" w:type="pct"/>
            <w:tcBorders>
              <w:top w:val="nil"/>
              <w:bottom w:val="nil"/>
            </w:tcBorders>
            <w:vAlign w:val="center"/>
          </w:tcPr>
          <w:p w14:paraId="31B6179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129</w:t>
            </w:r>
          </w:p>
        </w:tc>
        <w:tc>
          <w:tcPr>
            <w:tcW w:w="796" w:type="pct"/>
            <w:tcBorders>
              <w:top w:val="nil"/>
              <w:bottom w:val="nil"/>
            </w:tcBorders>
            <w:vAlign w:val="center"/>
          </w:tcPr>
          <w:p w14:paraId="31B4D8F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216</w:t>
            </w:r>
          </w:p>
        </w:tc>
        <w:tc>
          <w:tcPr>
            <w:tcW w:w="798" w:type="pct"/>
            <w:tcBorders>
              <w:top w:val="nil"/>
              <w:bottom w:val="nil"/>
            </w:tcBorders>
            <w:vAlign w:val="center"/>
          </w:tcPr>
          <w:p w14:paraId="01F39FD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117</w:t>
            </w:r>
          </w:p>
        </w:tc>
      </w:tr>
      <w:tr w:rsidR="0084141F" w14:paraId="3F504B79" w14:textId="77777777">
        <w:trPr>
          <w:jc w:val="center"/>
        </w:trPr>
        <w:tc>
          <w:tcPr>
            <w:tcW w:w="1870" w:type="pct"/>
            <w:tcBorders>
              <w:top w:val="nil"/>
              <w:bottom w:val="nil"/>
            </w:tcBorders>
            <w:vAlign w:val="center"/>
          </w:tcPr>
          <w:p w14:paraId="5AC575A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香豆素</w:t>
            </w:r>
          </w:p>
        </w:tc>
        <w:tc>
          <w:tcPr>
            <w:tcW w:w="1534" w:type="pct"/>
            <w:tcBorders>
              <w:top w:val="nil"/>
              <w:bottom w:val="nil"/>
            </w:tcBorders>
            <w:vAlign w:val="center"/>
          </w:tcPr>
          <w:p w14:paraId="643F52D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146</w:t>
            </w:r>
          </w:p>
        </w:tc>
        <w:tc>
          <w:tcPr>
            <w:tcW w:w="796" w:type="pct"/>
            <w:tcBorders>
              <w:top w:val="nil"/>
              <w:bottom w:val="nil"/>
            </w:tcBorders>
            <w:vAlign w:val="center"/>
          </w:tcPr>
          <w:p w14:paraId="6C59233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118</w:t>
            </w:r>
          </w:p>
        </w:tc>
        <w:tc>
          <w:tcPr>
            <w:tcW w:w="798" w:type="pct"/>
            <w:tcBorders>
              <w:top w:val="nil"/>
              <w:bottom w:val="nil"/>
            </w:tcBorders>
            <w:vAlign w:val="center"/>
          </w:tcPr>
          <w:p w14:paraId="32AA036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90</w:t>
            </w:r>
          </w:p>
        </w:tc>
      </w:tr>
      <w:tr w:rsidR="0084141F" w14:paraId="39AAD988" w14:textId="77777777">
        <w:trPr>
          <w:jc w:val="center"/>
        </w:trPr>
        <w:tc>
          <w:tcPr>
            <w:tcW w:w="1870" w:type="pct"/>
            <w:tcBorders>
              <w:top w:val="nil"/>
              <w:bottom w:val="nil"/>
            </w:tcBorders>
            <w:vAlign w:val="center"/>
          </w:tcPr>
          <w:p w14:paraId="066C336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戊基肉桂醇</w:t>
            </w:r>
          </w:p>
        </w:tc>
        <w:tc>
          <w:tcPr>
            <w:tcW w:w="1534" w:type="pct"/>
            <w:tcBorders>
              <w:top w:val="nil"/>
              <w:bottom w:val="nil"/>
            </w:tcBorders>
            <w:vAlign w:val="center"/>
          </w:tcPr>
          <w:p w14:paraId="7FFBE29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133</w:t>
            </w:r>
          </w:p>
        </w:tc>
        <w:tc>
          <w:tcPr>
            <w:tcW w:w="796" w:type="pct"/>
            <w:tcBorders>
              <w:top w:val="nil"/>
              <w:bottom w:val="nil"/>
            </w:tcBorders>
            <w:vAlign w:val="center"/>
          </w:tcPr>
          <w:p w14:paraId="7D305FD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148</w:t>
            </w:r>
          </w:p>
        </w:tc>
        <w:tc>
          <w:tcPr>
            <w:tcW w:w="798" w:type="pct"/>
            <w:tcBorders>
              <w:top w:val="nil"/>
              <w:bottom w:val="nil"/>
            </w:tcBorders>
            <w:vAlign w:val="center"/>
          </w:tcPr>
          <w:p w14:paraId="43DABDA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115</w:t>
            </w:r>
          </w:p>
        </w:tc>
      </w:tr>
      <w:tr w:rsidR="0084141F" w14:paraId="0033DA70" w14:textId="77777777">
        <w:trPr>
          <w:jc w:val="center"/>
        </w:trPr>
        <w:tc>
          <w:tcPr>
            <w:tcW w:w="1870" w:type="pct"/>
            <w:tcBorders>
              <w:top w:val="nil"/>
              <w:bottom w:val="nil"/>
            </w:tcBorders>
            <w:vAlign w:val="center"/>
          </w:tcPr>
          <w:p w14:paraId="6A6807C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苯甲酸苄酯</w:t>
            </w:r>
          </w:p>
        </w:tc>
        <w:tc>
          <w:tcPr>
            <w:tcW w:w="1534" w:type="pct"/>
            <w:tcBorders>
              <w:top w:val="nil"/>
              <w:bottom w:val="nil"/>
            </w:tcBorders>
            <w:vAlign w:val="center"/>
          </w:tcPr>
          <w:p w14:paraId="33FF412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105</w:t>
            </w:r>
          </w:p>
        </w:tc>
        <w:tc>
          <w:tcPr>
            <w:tcW w:w="796" w:type="pct"/>
            <w:tcBorders>
              <w:top w:val="nil"/>
              <w:bottom w:val="nil"/>
            </w:tcBorders>
            <w:vAlign w:val="center"/>
          </w:tcPr>
          <w:p w14:paraId="627413B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212</w:t>
            </w:r>
          </w:p>
        </w:tc>
        <w:tc>
          <w:tcPr>
            <w:tcW w:w="798" w:type="pct"/>
            <w:tcBorders>
              <w:top w:val="nil"/>
              <w:bottom w:val="nil"/>
            </w:tcBorders>
            <w:vAlign w:val="center"/>
          </w:tcPr>
          <w:p w14:paraId="1A245DE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194</w:t>
            </w:r>
          </w:p>
        </w:tc>
      </w:tr>
      <w:tr w:rsidR="0084141F" w14:paraId="3655B498" w14:textId="77777777">
        <w:trPr>
          <w:jc w:val="center"/>
        </w:trPr>
        <w:tc>
          <w:tcPr>
            <w:tcW w:w="1870" w:type="pct"/>
            <w:tcBorders>
              <w:top w:val="nil"/>
              <w:bottom w:val="nil"/>
            </w:tcBorders>
            <w:vAlign w:val="center"/>
          </w:tcPr>
          <w:p w14:paraId="604FBAE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水杨酸苄酯</w:t>
            </w:r>
          </w:p>
        </w:tc>
        <w:tc>
          <w:tcPr>
            <w:tcW w:w="1534" w:type="pct"/>
            <w:tcBorders>
              <w:top w:val="nil"/>
              <w:bottom w:val="nil"/>
            </w:tcBorders>
            <w:vAlign w:val="center"/>
          </w:tcPr>
          <w:p w14:paraId="6DC1FCF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91</w:t>
            </w:r>
          </w:p>
        </w:tc>
        <w:tc>
          <w:tcPr>
            <w:tcW w:w="796" w:type="pct"/>
            <w:tcBorders>
              <w:top w:val="nil"/>
              <w:bottom w:val="nil"/>
            </w:tcBorders>
            <w:vAlign w:val="center"/>
          </w:tcPr>
          <w:p w14:paraId="4611ADA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228</w:t>
            </w:r>
          </w:p>
        </w:tc>
        <w:tc>
          <w:tcPr>
            <w:tcW w:w="798" w:type="pct"/>
            <w:tcBorders>
              <w:top w:val="nil"/>
              <w:bottom w:val="nil"/>
            </w:tcBorders>
            <w:vAlign w:val="center"/>
          </w:tcPr>
          <w:p w14:paraId="2F3F9C2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92</w:t>
            </w:r>
          </w:p>
        </w:tc>
      </w:tr>
      <w:tr w:rsidR="0084141F" w14:paraId="108C6945" w14:textId="77777777">
        <w:trPr>
          <w:jc w:val="center"/>
        </w:trPr>
        <w:tc>
          <w:tcPr>
            <w:tcW w:w="1870" w:type="pct"/>
            <w:tcBorders>
              <w:top w:val="nil"/>
              <w:bottom w:val="nil"/>
            </w:tcBorders>
            <w:vAlign w:val="center"/>
          </w:tcPr>
          <w:p w14:paraId="10FE08C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肉桂酸苄酯</w:t>
            </w:r>
          </w:p>
        </w:tc>
        <w:tc>
          <w:tcPr>
            <w:tcW w:w="1534" w:type="pct"/>
            <w:tcBorders>
              <w:top w:val="nil"/>
              <w:bottom w:val="nil"/>
            </w:tcBorders>
            <w:vAlign w:val="center"/>
          </w:tcPr>
          <w:p w14:paraId="7CA49BA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192</w:t>
            </w:r>
          </w:p>
        </w:tc>
        <w:tc>
          <w:tcPr>
            <w:tcW w:w="796" w:type="pct"/>
            <w:tcBorders>
              <w:top w:val="nil"/>
              <w:bottom w:val="nil"/>
            </w:tcBorders>
            <w:vAlign w:val="center"/>
          </w:tcPr>
          <w:p w14:paraId="51F4472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193</w:t>
            </w:r>
          </w:p>
        </w:tc>
        <w:tc>
          <w:tcPr>
            <w:tcW w:w="798" w:type="pct"/>
            <w:tcBorders>
              <w:top w:val="nil"/>
              <w:bottom w:val="nil"/>
            </w:tcBorders>
            <w:vAlign w:val="center"/>
          </w:tcPr>
          <w:p w14:paraId="235BB71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238</w:t>
            </w:r>
          </w:p>
        </w:tc>
      </w:tr>
    </w:tbl>
    <w:p w14:paraId="75AF231A" w14:textId="77777777" w:rsidR="0084141F" w:rsidRDefault="0084141F">
      <w:pPr>
        <w:pStyle w:val="affff7"/>
        <w:tabs>
          <w:tab w:val="left" w:pos="839"/>
        </w:tabs>
        <w:spacing w:line="300" w:lineRule="auto"/>
        <w:ind w:leftChars="0" w:left="0" w:firstLineChars="0" w:firstLine="0"/>
        <w:rPr>
          <w:rFonts w:ascii="Times New Roman"/>
        </w:rPr>
      </w:pPr>
    </w:p>
    <w:p w14:paraId="5AE28EA2" w14:textId="77777777" w:rsidR="0084141F" w:rsidRDefault="00000000">
      <w:pPr>
        <w:pStyle w:val="ae"/>
        <w:numPr>
          <w:ilvl w:val="2"/>
          <w:numId w:val="1"/>
        </w:numPr>
        <w:spacing w:beforeLines="50" w:before="120" w:afterLines="50" w:after="120"/>
        <w:jc w:val="left"/>
        <w:rPr>
          <w:rFonts w:ascii="Times New Roman"/>
        </w:rPr>
      </w:pPr>
      <w:r>
        <w:rPr>
          <w:rFonts w:ascii="Times New Roman"/>
        </w:rPr>
        <w:t>标准曲线的制作</w:t>
      </w:r>
    </w:p>
    <w:p w14:paraId="4086D629" w14:textId="77777777" w:rsidR="0084141F" w:rsidRDefault="00000000">
      <w:pPr>
        <w:pStyle w:val="afff1"/>
        <w:spacing w:line="360" w:lineRule="auto"/>
        <w:ind w:firstLine="420"/>
        <w:rPr>
          <w:rFonts w:ascii="Times New Roman"/>
        </w:rPr>
      </w:pPr>
      <w:r>
        <w:rPr>
          <w:rFonts w:ascii="Times New Roman"/>
        </w:rPr>
        <w:t>将系列标准工作液（</w:t>
      </w:r>
      <w:r>
        <w:rPr>
          <w:rFonts w:ascii="Times New Roman"/>
        </w:rPr>
        <w:t>5.6</w:t>
      </w:r>
      <w:r>
        <w:rPr>
          <w:rFonts w:ascii="Times New Roman"/>
        </w:rPr>
        <w:t>）分别注入仪器中，得到各浓度标准工作液色谱图，测定相应的峰面积，以标准工作液的浓度为横坐标，以峰面积为纵坐标，绘制标准曲线，标准溶液</w:t>
      </w:r>
      <w:r>
        <w:rPr>
          <w:rFonts w:ascii="Times New Roman" w:hint="eastAsia"/>
        </w:rPr>
        <w:t>总离子流</w:t>
      </w:r>
      <w:r>
        <w:rPr>
          <w:rFonts w:ascii="Times New Roman"/>
        </w:rPr>
        <w:t>图见图</w:t>
      </w:r>
      <w:r>
        <w:rPr>
          <w:rFonts w:ascii="Times New Roman"/>
        </w:rPr>
        <w:t>A.1</w:t>
      </w:r>
      <w:r>
        <w:rPr>
          <w:rFonts w:ascii="Times New Roman"/>
        </w:rPr>
        <w:t>。</w:t>
      </w:r>
    </w:p>
    <w:p w14:paraId="0FD2BFA9" w14:textId="77777777" w:rsidR="0084141F" w:rsidRDefault="00000000">
      <w:pPr>
        <w:pStyle w:val="ae"/>
        <w:numPr>
          <w:ilvl w:val="2"/>
          <w:numId w:val="1"/>
        </w:numPr>
        <w:spacing w:beforeLines="50" w:before="120" w:afterLines="50" w:after="120"/>
        <w:jc w:val="left"/>
        <w:rPr>
          <w:rFonts w:ascii="Times New Roman"/>
        </w:rPr>
      </w:pPr>
      <w:r>
        <w:rPr>
          <w:rFonts w:ascii="Times New Roman"/>
        </w:rPr>
        <w:t>试样的测定</w:t>
      </w:r>
    </w:p>
    <w:p w14:paraId="230F64ED" w14:textId="77777777" w:rsidR="0084141F" w:rsidRDefault="00000000">
      <w:pPr>
        <w:pStyle w:val="ae"/>
        <w:numPr>
          <w:ilvl w:val="3"/>
          <w:numId w:val="0"/>
        </w:numPr>
        <w:spacing w:beforeLines="50" w:before="120" w:afterLines="50" w:after="120"/>
        <w:jc w:val="left"/>
        <w:outlineLvl w:val="9"/>
        <w:rPr>
          <w:rFonts w:ascii="Times New Roman" w:eastAsia="宋体"/>
        </w:rPr>
      </w:pPr>
      <w:r>
        <w:rPr>
          <w:rFonts w:ascii="Times New Roman" w:eastAsia="宋体"/>
        </w:rPr>
        <w:t>7.4.1</w:t>
      </w:r>
      <w:r>
        <w:rPr>
          <w:rFonts w:ascii="Times New Roman" w:eastAsia="宋体"/>
        </w:rPr>
        <w:t>定性</w:t>
      </w:r>
    </w:p>
    <w:p w14:paraId="209FAA39" w14:textId="77777777" w:rsidR="0084141F" w:rsidRDefault="00000000">
      <w:pPr>
        <w:pStyle w:val="afff1"/>
        <w:spacing w:line="360" w:lineRule="auto"/>
        <w:ind w:firstLine="420"/>
        <w:rPr>
          <w:rFonts w:ascii="Times New Roman"/>
        </w:rPr>
      </w:pPr>
      <w:r>
        <w:rPr>
          <w:rFonts w:ascii="Times New Roman"/>
        </w:rPr>
        <w:t>在</w:t>
      </w:r>
      <w:r>
        <w:rPr>
          <w:rFonts w:ascii="Times New Roman"/>
        </w:rPr>
        <w:t>“7.2”</w:t>
      </w:r>
      <w:r>
        <w:rPr>
          <w:rFonts w:ascii="Times New Roman"/>
        </w:rPr>
        <w:t>分析条件下，取待测样品溶液（</w:t>
      </w:r>
      <w:r>
        <w:rPr>
          <w:rFonts w:ascii="Times New Roman"/>
        </w:rPr>
        <w:t>7.1</w:t>
      </w:r>
      <w:r>
        <w:rPr>
          <w:rFonts w:ascii="Times New Roman"/>
        </w:rPr>
        <w:t>）与标准溶液（</w:t>
      </w:r>
      <w:r>
        <w:rPr>
          <w:rFonts w:ascii="Times New Roman"/>
        </w:rPr>
        <w:t>5.6</w:t>
      </w:r>
      <w:r>
        <w:rPr>
          <w:rFonts w:ascii="Times New Roman"/>
        </w:rPr>
        <w:t>）在相同分析条件下测定，样品中检出色谱峰的保留时间与待测组分标准溶液一致，样品质谱图中所选择的监测离子均出现，样品色谱图中所选择的监测离子的相对丰度比与相当浓度标准溶液的离子相对丰度比的偏差不超过表</w:t>
      </w:r>
      <w:r>
        <w:rPr>
          <w:rFonts w:ascii="Times New Roman"/>
        </w:rPr>
        <w:t>4</w:t>
      </w:r>
      <w:r>
        <w:rPr>
          <w:rFonts w:ascii="Times New Roman"/>
        </w:rPr>
        <w:t>的规定，则可判定样品中存在该组分。</w:t>
      </w:r>
    </w:p>
    <w:p w14:paraId="2852032F" w14:textId="77777777" w:rsidR="0084141F" w:rsidRDefault="00000000">
      <w:pPr>
        <w:autoSpaceDE w:val="0"/>
        <w:autoSpaceDN w:val="0"/>
        <w:adjustRightInd w:val="0"/>
        <w:spacing w:beforeLines="50" w:before="120" w:afterLines="50" w:after="120" w:line="300" w:lineRule="auto"/>
        <w:jc w:val="center"/>
        <w:rPr>
          <w:rFonts w:eastAsia="黑体"/>
          <w:color w:val="000000"/>
          <w:szCs w:val="22"/>
        </w:rPr>
      </w:pPr>
      <w:r>
        <w:rPr>
          <w:rFonts w:eastAsia="黑体"/>
          <w:color w:val="000000"/>
          <w:szCs w:val="22"/>
        </w:rPr>
        <w:t>表</w:t>
      </w:r>
      <w:r>
        <w:rPr>
          <w:rFonts w:eastAsia="黑体"/>
          <w:color w:val="000000"/>
          <w:szCs w:val="22"/>
        </w:rPr>
        <w:t xml:space="preserve">4  </w:t>
      </w:r>
      <w:r>
        <w:rPr>
          <w:rFonts w:eastAsia="黑体"/>
          <w:color w:val="000000"/>
          <w:szCs w:val="22"/>
        </w:rPr>
        <w:t>定性确证时相对离子丰度的最大允许偏差</w:t>
      </w:r>
    </w:p>
    <w:tbl>
      <w:tblPr>
        <w:tblW w:w="4233" w:type="pct"/>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893"/>
        <w:gridCol w:w="1198"/>
        <w:gridCol w:w="1929"/>
        <w:gridCol w:w="1476"/>
        <w:gridCol w:w="1184"/>
      </w:tblGrid>
      <w:tr w:rsidR="0084141F" w14:paraId="06F09338" w14:textId="77777777">
        <w:trPr>
          <w:jc w:val="center"/>
        </w:trPr>
        <w:tc>
          <w:tcPr>
            <w:tcW w:w="1231" w:type="pct"/>
            <w:vAlign w:val="center"/>
          </w:tcPr>
          <w:p w14:paraId="6D50D792" w14:textId="77777777" w:rsidR="0084141F" w:rsidRDefault="00000000">
            <w:pPr>
              <w:tabs>
                <w:tab w:val="left" w:pos="5745"/>
              </w:tabs>
              <w:spacing w:line="300" w:lineRule="auto"/>
              <w:jc w:val="center"/>
              <w:rPr>
                <w:sz w:val="18"/>
                <w:szCs w:val="18"/>
              </w:rPr>
            </w:pPr>
            <w:r>
              <w:rPr>
                <w:sz w:val="18"/>
                <w:szCs w:val="18"/>
              </w:rPr>
              <w:t>相对离子丰度（</w:t>
            </w:r>
            <w:r>
              <w:rPr>
                <w:sz w:val="18"/>
                <w:szCs w:val="18"/>
              </w:rPr>
              <w:t>k</w:t>
            </w:r>
            <w:r>
              <w:rPr>
                <w:sz w:val="18"/>
                <w:szCs w:val="18"/>
              </w:rPr>
              <w:t>）</w:t>
            </w:r>
          </w:p>
        </w:tc>
        <w:tc>
          <w:tcPr>
            <w:tcW w:w="780" w:type="pct"/>
            <w:vAlign w:val="center"/>
          </w:tcPr>
          <w:p w14:paraId="516AF067" w14:textId="77777777" w:rsidR="0084141F" w:rsidRDefault="00000000">
            <w:pPr>
              <w:tabs>
                <w:tab w:val="left" w:pos="5745"/>
              </w:tabs>
              <w:spacing w:line="300" w:lineRule="auto"/>
              <w:jc w:val="center"/>
              <w:rPr>
                <w:sz w:val="18"/>
                <w:szCs w:val="18"/>
              </w:rPr>
            </w:pPr>
            <w:r>
              <w:rPr>
                <w:sz w:val="18"/>
                <w:szCs w:val="18"/>
              </w:rPr>
              <w:t>k &gt;50%</w:t>
            </w:r>
          </w:p>
        </w:tc>
        <w:tc>
          <w:tcPr>
            <w:tcW w:w="1255" w:type="pct"/>
            <w:vAlign w:val="center"/>
          </w:tcPr>
          <w:p w14:paraId="0E957CB5" w14:textId="77777777" w:rsidR="0084141F" w:rsidRDefault="00000000">
            <w:pPr>
              <w:tabs>
                <w:tab w:val="left" w:pos="5745"/>
              </w:tabs>
              <w:spacing w:line="300" w:lineRule="auto"/>
              <w:jc w:val="center"/>
              <w:rPr>
                <w:sz w:val="18"/>
                <w:szCs w:val="18"/>
              </w:rPr>
            </w:pPr>
            <w:r>
              <w:rPr>
                <w:sz w:val="18"/>
                <w:szCs w:val="18"/>
              </w:rPr>
              <w:t>50% ≥k &gt;20%</w:t>
            </w:r>
          </w:p>
        </w:tc>
        <w:tc>
          <w:tcPr>
            <w:tcW w:w="960" w:type="pct"/>
            <w:vAlign w:val="center"/>
          </w:tcPr>
          <w:p w14:paraId="17DDE4B4" w14:textId="77777777" w:rsidR="0084141F" w:rsidRDefault="00000000">
            <w:pPr>
              <w:tabs>
                <w:tab w:val="left" w:pos="5745"/>
              </w:tabs>
              <w:spacing w:line="300" w:lineRule="auto"/>
              <w:jc w:val="center"/>
              <w:rPr>
                <w:sz w:val="18"/>
                <w:szCs w:val="18"/>
              </w:rPr>
            </w:pPr>
            <w:r>
              <w:rPr>
                <w:sz w:val="18"/>
                <w:szCs w:val="18"/>
              </w:rPr>
              <w:t>20% ≥ k &gt; 10%</w:t>
            </w:r>
          </w:p>
        </w:tc>
        <w:tc>
          <w:tcPr>
            <w:tcW w:w="771" w:type="pct"/>
            <w:vAlign w:val="center"/>
          </w:tcPr>
          <w:p w14:paraId="369B82AA" w14:textId="77777777" w:rsidR="0084141F" w:rsidRDefault="00000000">
            <w:pPr>
              <w:tabs>
                <w:tab w:val="left" w:pos="5745"/>
              </w:tabs>
              <w:spacing w:line="300" w:lineRule="auto"/>
              <w:jc w:val="center"/>
              <w:rPr>
                <w:sz w:val="18"/>
                <w:szCs w:val="18"/>
              </w:rPr>
            </w:pPr>
            <w:r>
              <w:rPr>
                <w:sz w:val="18"/>
                <w:szCs w:val="18"/>
              </w:rPr>
              <w:t>k≤ 10%</w:t>
            </w:r>
          </w:p>
        </w:tc>
      </w:tr>
      <w:tr w:rsidR="0084141F" w14:paraId="57EE77C5" w14:textId="77777777">
        <w:trPr>
          <w:jc w:val="center"/>
        </w:trPr>
        <w:tc>
          <w:tcPr>
            <w:tcW w:w="1231" w:type="pct"/>
            <w:vAlign w:val="center"/>
          </w:tcPr>
          <w:p w14:paraId="564C8E8E" w14:textId="77777777" w:rsidR="0084141F" w:rsidRDefault="00000000">
            <w:pPr>
              <w:tabs>
                <w:tab w:val="left" w:pos="5745"/>
              </w:tabs>
              <w:spacing w:line="300" w:lineRule="auto"/>
              <w:jc w:val="center"/>
              <w:rPr>
                <w:sz w:val="18"/>
                <w:szCs w:val="18"/>
              </w:rPr>
            </w:pPr>
            <w:r>
              <w:rPr>
                <w:sz w:val="18"/>
                <w:szCs w:val="18"/>
              </w:rPr>
              <w:t>允许的最大偏差</w:t>
            </w:r>
          </w:p>
        </w:tc>
        <w:tc>
          <w:tcPr>
            <w:tcW w:w="780" w:type="pct"/>
            <w:vAlign w:val="center"/>
          </w:tcPr>
          <w:p w14:paraId="5205B4CD" w14:textId="77777777" w:rsidR="0084141F" w:rsidRDefault="00000000">
            <w:pPr>
              <w:tabs>
                <w:tab w:val="left" w:pos="5745"/>
              </w:tabs>
              <w:spacing w:line="300" w:lineRule="auto"/>
              <w:jc w:val="center"/>
              <w:rPr>
                <w:sz w:val="18"/>
                <w:szCs w:val="18"/>
              </w:rPr>
            </w:pPr>
            <w:r>
              <w:rPr>
                <w:sz w:val="18"/>
                <w:szCs w:val="18"/>
              </w:rPr>
              <w:t>±20%</w:t>
            </w:r>
          </w:p>
        </w:tc>
        <w:tc>
          <w:tcPr>
            <w:tcW w:w="1255" w:type="pct"/>
            <w:vAlign w:val="center"/>
          </w:tcPr>
          <w:p w14:paraId="3FF606CC" w14:textId="77777777" w:rsidR="0084141F" w:rsidRDefault="00000000">
            <w:pPr>
              <w:tabs>
                <w:tab w:val="left" w:pos="5745"/>
              </w:tabs>
              <w:spacing w:line="300" w:lineRule="auto"/>
              <w:jc w:val="center"/>
              <w:rPr>
                <w:sz w:val="18"/>
                <w:szCs w:val="18"/>
              </w:rPr>
            </w:pPr>
            <w:r>
              <w:rPr>
                <w:sz w:val="18"/>
                <w:szCs w:val="18"/>
              </w:rPr>
              <w:t>±25%</w:t>
            </w:r>
          </w:p>
        </w:tc>
        <w:tc>
          <w:tcPr>
            <w:tcW w:w="960" w:type="pct"/>
            <w:vAlign w:val="center"/>
          </w:tcPr>
          <w:p w14:paraId="5C6F9048" w14:textId="77777777" w:rsidR="0084141F" w:rsidRDefault="00000000">
            <w:pPr>
              <w:tabs>
                <w:tab w:val="left" w:pos="5745"/>
              </w:tabs>
              <w:spacing w:line="300" w:lineRule="auto"/>
              <w:jc w:val="center"/>
              <w:rPr>
                <w:sz w:val="18"/>
                <w:szCs w:val="18"/>
              </w:rPr>
            </w:pPr>
            <w:r>
              <w:rPr>
                <w:sz w:val="18"/>
                <w:szCs w:val="18"/>
              </w:rPr>
              <w:t>±30%</w:t>
            </w:r>
          </w:p>
        </w:tc>
        <w:tc>
          <w:tcPr>
            <w:tcW w:w="771" w:type="pct"/>
            <w:vAlign w:val="center"/>
          </w:tcPr>
          <w:p w14:paraId="3EFF01A2" w14:textId="77777777" w:rsidR="0084141F" w:rsidRDefault="00000000">
            <w:pPr>
              <w:tabs>
                <w:tab w:val="left" w:pos="5745"/>
              </w:tabs>
              <w:spacing w:line="300" w:lineRule="auto"/>
              <w:jc w:val="center"/>
              <w:rPr>
                <w:sz w:val="18"/>
                <w:szCs w:val="18"/>
              </w:rPr>
            </w:pPr>
            <w:r>
              <w:rPr>
                <w:sz w:val="18"/>
                <w:szCs w:val="18"/>
              </w:rPr>
              <w:t>±50%</w:t>
            </w:r>
          </w:p>
        </w:tc>
      </w:tr>
    </w:tbl>
    <w:p w14:paraId="7275AB30" w14:textId="77777777" w:rsidR="0084141F" w:rsidRDefault="00000000">
      <w:pPr>
        <w:pStyle w:val="ae"/>
        <w:numPr>
          <w:ilvl w:val="3"/>
          <w:numId w:val="0"/>
        </w:numPr>
        <w:spacing w:beforeLines="50" w:before="120" w:afterLines="50" w:after="120"/>
        <w:jc w:val="left"/>
        <w:outlineLvl w:val="9"/>
        <w:rPr>
          <w:rFonts w:ascii="Times New Roman" w:eastAsia="宋体"/>
        </w:rPr>
      </w:pPr>
      <w:r>
        <w:rPr>
          <w:rFonts w:ascii="Times New Roman" w:eastAsia="宋体"/>
        </w:rPr>
        <w:t>7.4.2</w:t>
      </w:r>
      <w:r>
        <w:rPr>
          <w:rFonts w:ascii="Times New Roman" w:eastAsia="宋体"/>
        </w:rPr>
        <w:t>定量</w:t>
      </w:r>
    </w:p>
    <w:p w14:paraId="27353C7C" w14:textId="77777777" w:rsidR="0084141F" w:rsidRDefault="00000000">
      <w:pPr>
        <w:pStyle w:val="afff1"/>
        <w:spacing w:line="360" w:lineRule="auto"/>
        <w:ind w:firstLine="420"/>
        <w:rPr>
          <w:rFonts w:ascii="Times New Roman"/>
        </w:rPr>
      </w:pPr>
      <w:r>
        <w:rPr>
          <w:rFonts w:ascii="Times New Roman"/>
        </w:rPr>
        <w:t>在</w:t>
      </w:r>
      <w:r>
        <w:rPr>
          <w:rFonts w:ascii="Times New Roman"/>
        </w:rPr>
        <w:t>“7.2”</w:t>
      </w:r>
      <w:r>
        <w:rPr>
          <w:rFonts w:ascii="Times New Roman"/>
        </w:rPr>
        <w:t>分析条件下，取</w:t>
      </w:r>
      <w:r>
        <w:rPr>
          <w:rFonts w:ascii="Times New Roman"/>
        </w:rPr>
        <w:t>“7.1”</w:t>
      </w:r>
      <w:r>
        <w:rPr>
          <w:rFonts w:ascii="Times New Roman"/>
        </w:rPr>
        <w:t>项下处理得到的待测溶液进样</w:t>
      </w:r>
      <w:r>
        <w:rPr>
          <w:rFonts w:ascii="Times New Roman"/>
          <w:lang w:val="zh-TW" w:eastAsia="zh-TW"/>
        </w:rPr>
        <w:t>，</w:t>
      </w:r>
      <w:r>
        <w:rPr>
          <w:rFonts w:ascii="Times New Roman"/>
        </w:rPr>
        <w:t>测得峰面积</w:t>
      </w:r>
      <w:r>
        <w:rPr>
          <w:rFonts w:ascii="Times New Roman"/>
          <w:lang w:val="zh-TW" w:eastAsia="zh-TW"/>
        </w:rPr>
        <w:t>，</w:t>
      </w:r>
      <w:r>
        <w:rPr>
          <w:rFonts w:ascii="Times New Roman"/>
          <w:lang w:val="zh-TW"/>
        </w:rPr>
        <w:t>根据</w:t>
      </w:r>
      <w:r>
        <w:rPr>
          <w:rFonts w:ascii="Times New Roman"/>
          <w:lang w:val="zh-TW"/>
        </w:rPr>
        <w:t>“</w:t>
      </w:r>
      <w:r>
        <w:rPr>
          <w:rFonts w:ascii="Times New Roman"/>
        </w:rPr>
        <w:t>7.3</w:t>
      </w:r>
      <w:r>
        <w:rPr>
          <w:rFonts w:ascii="Times New Roman"/>
          <w:lang w:val="zh-TW"/>
        </w:rPr>
        <w:t>”</w:t>
      </w:r>
      <w:r>
        <w:rPr>
          <w:rFonts w:ascii="Times New Roman"/>
          <w:lang w:val="zh-TW"/>
        </w:rPr>
        <w:t>项下的标准曲线得到样品溶液中待测组分的质量浓度，</w:t>
      </w:r>
      <w:r>
        <w:rPr>
          <w:rFonts w:ascii="Times New Roman"/>
        </w:rPr>
        <w:t>按</w:t>
      </w:r>
      <w:r>
        <w:rPr>
          <w:rFonts w:ascii="Times New Roman"/>
        </w:rPr>
        <w:t>“8.1”</w:t>
      </w:r>
      <w:r>
        <w:rPr>
          <w:rFonts w:ascii="Times New Roman"/>
        </w:rPr>
        <w:t>项下公式，计算样品中待测组分的含量</w:t>
      </w:r>
      <w:r>
        <w:rPr>
          <w:rFonts w:ascii="Times New Roman"/>
          <w:lang w:val="zh-TW" w:eastAsia="zh-TW"/>
        </w:rPr>
        <w:t>。</w:t>
      </w:r>
    </w:p>
    <w:p w14:paraId="405E3830" w14:textId="77777777" w:rsidR="0084141F" w:rsidRDefault="00000000">
      <w:pPr>
        <w:pStyle w:val="ac"/>
        <w:numPr>
          <w:ilvl w:val="1"/>
          <w:numId w:val="9"/>
        </w:numPr>
        <w:spacing w:before="120" w:after="120"/>
        <w:rPr>
          <w:rFonts w:ascii="Times New Roman"/>
        </w:rPr>
      </w:pPr>
      <w:r>
        <w:rPr>
          <w:rFonts w:ascii="Times New Roman"/>
        </w:rPr>
        <w:t>分析结果表述</w:t>
      </w:r>
    </w:p>
    <w:p w14:paraId="799E6CCA" w14:textId="77777777" w:rsidR="0084141F" w:rsidRDefault="00000000">
      <w:pPr>
        <w:pStyle w:val="ae"/>
        <w:numPr>
          <w:ilvl w:val="2"/>
          <w:numId w:val="1"/>
        </w:numPr>
        <w:spacing w:beforeLines="50" w:before="120" w:afterLines="50" w:after="120"/>
        <w:jc w:val="left"/>
        <w:rPr>
          <w:rFonts w:ascii="Times New Roman"/>
        </w:rPr>
      </w:pPr>
      <w:r>
        <w:rPr>
          <w:rFonts w:ascii="Times New Roman"/>
        </w:rPr>
        <w:t xml:space="preserve"> </w:t>
      </w:r>
      <w:r>
        <w:rPr>
          <w:rFonts w:ascii="Times New Roman"/>
        </w:rPr>
        <w:t>分析结果计算</w:t>
      </w:r>
    </w:p>
    <w:p w14:paraId="4DC07C0A" w14:textId="77777777" w:rsidR="0084141F" w:rsidRDefault="00000000">
      <w:pPr>
        <w:pStyle w:val="afff1"/>
        <w:spacing w:line="300" w:lineRule="auto"/>
        <w:ind w:firstLineChars="150" w:firstLine="315"/>
        <w:rPr>
          <w:rFonts w:ascii="Times New Roman"/>
        </w:rPr>
      </w:pPr>
      <w:r>
        <w:rPr>
          <w:rFonts w:ascii="Times New Roman"/>
        </w:rPr>
        <w:t>试样中待测组分的含量（</w:t>
      </w:r>
      <w:r>
        <w:rPr>
          <w:rFonts w:ascii="Times New Roman"/>
          <w:i/>
          <w:iCs/>
        </w:rPr>
        <w:t>ω</w:t>
      </w:r>
      <w:r>
        <w:rPr>
          <w:rFonts w:ascii="Times New Roman"/>
        </w:rPr>
        <w:t>）按式</w:t>
      </w:r>
      <w:r>
        <w:rPr>
          <w:rFonts w:ascii="Times New Roman"/>
        </w:rPr>
        <w:t>(1)</w:t>
      </w:r>
      <w:r>
        <w:rPr>
          <w:rFonts w:ascii="Times New Roman"/>
        </w:rPr>
        <w:t>计算：</w:t>
      </w:r>
      <w:r>
        <w:rPr>
          <w:rFonts w:ascii="Times New Roman"/>
        </w:rPr>
        <w:t xml:space="preserve"> </w:t>
      </w:r>
    </w:p>
    <w:p w14:paraId="6C6372CF" w14:textId="77777777" w:rsidR="0084141F" w:rsidRDefault="00000000">
      <w:pPr>
        <w:pStyle w:val="afff1"/>
        <w:spacing w:line="300" w:lineRule="auto"/>
        <w:ind w:firstLineChars="1113" w:firstLine="3116"/>
        <w:jc w:val="left"/>
        <w:rPr>
          <w:rFonts w:ascii="Times New Roman"/>
        </w:rPr>
      </w:pPr>
      <m:oMath>
        <m:r>
          <m:rPr>
            <m:nor/>
          </m:rPr>
          <w:rPr>
            <w:rFonts w:ascii="Cambria Math" w:hAnsi="Cambria Math"/>
            <w:i/>
            <w:sz w:val="28"/>
            <w:szCs w:val="28"/>
          </w:rPr>
          <m:t>ω</m:t>
        </m:r>
        <m:r>
          <m:rPr>
            <m:nor/>
          </m:rPr>
          <w:rPr>
            <w:rFonts w:ascii="Cambria Math" w:hAnsi="Cambria Math"/>
            <w:sz w:val="28"/>
            <w:szCs w:val="28"/>
          </w:rPr>
          <m:t>=</m:t>
        </m:r>
        <m:f>
          <m:fPr>
            <m:ctrlPr>
              <w:rPr>
                <w:rFonts w:ascii="Cambria Math" w:hAnsi="Cambria Math"/>
                <w:i/>
                <w:sz w:val="28"/>
                <w:szCs w:val="28"/>
              </w:rPr>
            </m:ctrlPr>
          </m:fPr>
          <m:num>
            <m:r>
              <m:rPr>
                <m:nor/>
              </m:rPr>
              <w:rPr>
                <w:rFonts w:ascii="Cambria Math" w:hAnsi="Cambria Math"/>
                <w:i/>
                <w:sz w:val="28"/>
                <w:szCs w:val="28"/>
              </w:rPr>
              <m:t>ρ</m:t>
            </m:r>
            <m:r>
              <m:rPr>
                <m:nor/>
              </m:rPr>
              <w:rPr>
                <w:rFonts w:ascii="Cambria Math" w:hAnsi="Cambria Math"/>
                <w:sz w:val="28"/>
                <w:szCs w:val="28"/>
              </w:rPr>
              <m:t>×</m:t>
            </m:r>
            <m:r>
              <m:rPr>
                <m:nor/>
              </m:rPr>
              <w:rPr>
                <w:rFonts w:ascii="Cambria Math" w:hAnsi="Cambria Math"/>
                <w:i/>
                <w:sz w:val="28"/>
                <w:szCs w:val="28"/>
              </w:rPr>
              <m:t>V</m:t>
            </m:r>
            <m:r>
              <m:rPr>
                <m:nor/>
              </m:rPr>
              <w:rPr>
                <w:rFonts w:ascii="Cambria Math" w:hAnsi="Cambria Math"/>
                <w:sz w:val="28"/>
                <w:szCs w:val="28"/>
              </w:rPr>
              <m:t>×</m:t>
            </m:r>
            <m:r>
              <m:rPr>
                <m:nor/>
              </m:rPr>
              <w:rPr>
                <w:rFonts w:ascii="Cambria Math" w:hAnsi="Cambria Math"/>
                <w:i/>
                <w:sz w:val="28"/>
                <w:szCs w:val="28"/>
              </w:rPr>
              <m:t>D</m:t>
            </m:r>
            <m:r>
              <m:rPr>
                <m:nor/>
              </m:rPr>
              <w:rPr>
                <w:rFonts w:ascii="Cambria Math" w:hAnsi="Cambria Math"/>
                <w:sz w:val="28"/>
                <w:szCs w:val="28"/>
              </w:rPr>
              <m:t xml:space="preserve"> </m:t>
            </m:r>
          </m:num>
          <m:den>
            <m:r>
              <m:rPr>
                <m:nor/>
              </m:rPr>
              <w:rPr>
                <w:rFonts w:ascii="Cambria Math" w:hAnsi="Cambria Math"/>
                <w:i/>
                <w:sz w:val="28"/>
                <w:szCs w:val="28"/>
              </w:rPr>
              <m:t>m</m:t>
            </m:r>
          </m:den>
        </m:f>
      </m:oMath>
      <w:r>
        <w:rPr>
          <w:rFonts w:ascii="Times New Roman"/>
        </w:rPr>
        <w:t xml:space="preserve">    ……………………………………(1)</w:t>
      </w:r>
    </w:p>
    <w:p w14:paraId="3E384D9C" w14:textId="77777777" w:rsidR="0084141F" w:rsidRDefault="00000000">
      <w:pPr>
        <w:pStyle w:val="afff1"/>
        <w:spacing w:line="300" w:lineRule="auto"/>
        <w:ind w:firstLine="420"/>
        <w:rPr>
          <w:rFonts w:ascii="Times New Roman"/>
        </w:rPr>
      </w:pPr>
      <w:r>
        <w:rPr>
          <w:rFonts w:ascii="Times New Roman"/>
        </w:rPr>
        <w:t>式中：</w:t>
      </w:r>
    </w:p>
    <w:p w14:paraId="11062E6B" w14:textId="77777777" w:rsidR="0084141F" w:rsidRDefault="00000000">
      <w:pPr>
        <w:pStyle w:val="afff1"/>
        <w:spacing w:line="300" w:lineRule="auto"/>
        <w:ind w:firstLineChars="300" w:firstLine="630"/>
        <w:rPr>
          <w:rFonts w:ascii="Times New Roman"/>
        </w:rPr>
      </w:pPr>
      <w:r>
        <w:rPr>
          <w:rFonts w:ascii="Times New Roman"/>
          <w:i/>
          <w:szCs w:val="21"/>
        </w:rPr>
        <w:t>ω</w:t>
      </w:r>
      <w:r>
        <w:rPr>
          <w:rFonts w:ascii="Times New Roman"/>
        </w:rPr>
        <w:t>——</w:t>
      </w:r>
      <w:r>
        <w:rPr>
          <w:rFonts w:ascii="Times New Roman"/>
        </w:rPr>
        <w:t>试样中待测组分的含量，单位为毫克每千克</w:t>
      </w:r>
      <w:r>
        <w:rPr>
          <w:rFonts w:ascii="Times New Roman"/>
        </w:rPr>
        <w:t>(mg/kg)</w:t>
      </w:r>
      <w:r>
        <w:rPr>
          <w:rFonts w:ascii="Times New Roman"/>
        </w:rPr>
        <w:t>；</w:t>
      </w:r>
    </w:p>
    <w:p w14:paraId="352F830F" w14:textId="77777777" w:rsidR="0084141F" w:rsidRDefault="00000000">
      <w:pPr>
        <w:pStyle w:val="afff1"/>
        <w:spacing w:line="300" w:lineRule="auto"/>
        <w:ind w:firstLineChars="300" w:firstLine="630"/>
        <w:rPr>
          <w:rFonts w:ascii="Times New Roman"/>
        </w:rPr>
      </w:pPr>
      <w:r>
        <w:rPr>
          <w:rFonts w:ascii="Times New Roman"/>
          <w:i/>
          <w:szCs w:val="21"/>
        </w:rPr>
        <w:sym w:font="Symbol" w:char="F072"/>
      </w:r>
      <w:r>
        <w:rPr>
          <w:rFonts w:ascii="Times New Roman"/>
          <w:szCs w:val="21"/>
        </w:rPr>
        <w:t xml:space="preserve"> </w:t>
      </w:r>
      <w:r>
        <w:rPr>
          <w:rFonts w:ascii="Times New Roman"/>
        </w:rPr>
        <w:t>——</w:t>
      </w:r>
      <w:r>
        <w:rPr>
          <w:rFonts w:ascii="Times New Roman"/>
        </w:rPr>
        <w:t>从标准曲线得到待测组分的</w:t>
      </w:r>
      <w:r>
        <w:rPr>
          <w:rFonts w:ascii="Times New Roman"/>
          <w:spacing w:val="-8"/>
          <w:szCs w:val="21"/>
        </w:rPr>
        <w:t>质量浓度</w:t>
      </w:r>
      <w:r>
        <w:rPr>
          <w:rFonts w:ascii="Times New Roman"/>
        </w:rPr>
        <w:t>，单位为毫克每升</w:t>
      </w:r>
      <w:r>
        <w:rPr>
          <w:rFonts w:ascii="Times New Roman"/>
        </w:rPr>
        <w:t>(mg/L)</w:t>
      </w:r>
      <w:r>
        <w:rPr>
          <w:rFonts w:ascii="Times New Roman"/>
        </w:rPr>
        <w:t>；</w:t>
      </w:r>
    </w:p>
    <w:p w14:paraId="7AC39529" w14:textId="77777777" w:rsidR="0084141F" w:rsidRDefault="00000000">
      <w:pPr>
        <w:pStyle w:val="afff1"/>
        <w:spacing w:line="300" w:lineRule="auto"/>
        <w:ind w:firstLineChars="300" w:firstLine="630"/>
        <w:rPr>
          <w:rFonts w:ascii="Times New Roman"/>
        </w:rPr>
      </w:pPr>
      <w:r>
        <w:rPr>
          <w:rFonts w:ascii="Times New Roman"/>
          <w:i/>
          <w:iCs/>
        </w:rPr>
        <w:t>V</w:t>
      </w:r>
      <w:r>
        <w:rPr>
          <w:rFonts w:ascii="Times New Roman"/>
        </w:rPr>
        <w:t xml:space="preserve"> ——</w:t>
      </w:r>
      <w:r>
        <w:rPr>
          <w:rFonts w:ascii="Times New Roman"/>
        </w:rPr>
        <w:t>试样溶液体积，单位为毫升</w:t>
      </w:r>
      <w:r>
        <w:rPr>
          <w:rFonts w:ascii="Times New Roman"/>
        </w:rPr>
        <w:t>(mL)</w:t>
      </w:r>
      <w:r>
        <w:rPr>
          <w:rFonts w:ascii="Times New Roman"/>
        </w:rPr>
        <w:t>；</w:t>
      </w:r>
    </w:p>
    <w:p w14:paraId="3C3E475F" w14:textId="77777777" w:rsidR="0084141F" w:rsidRDefault="00000000">
      <w:pPr>
        <w:pStyle w:val="afff1"/>
        <w:spacing w:line="300" w:lineRule="auto"/>
        <w:ind w:firstLineChars="300" w:firstLine="630"/>
        <w:rPr>
          <w:rFonts w:ascii="Times New Roman"/>
        </w:rPr>
      </w:pPr>
      <w:r>
        <w:rPr>
          <w:rFonts w:ascii="Times New Roman"/>
          <w:i/>
          <w:iCs/>
        </w:rPr>
        <w:t>D</w:t>
      </w:r>
      <w:r>
        <w:rPr>
          <w:rFonts w:ascii="Times New Roman"/>
        </w:rPr>
        <w:t>——</w:t>
      </w:r>
      <w:r>
        <w:rPr>
          <w:rFonts w:ascii="Times New Roman"/>
        </w:rPr>
        <w:t>试样溶液稀释倍数</w:t>
      </w:r>
      <w:r>
        <w:rPr>
          <w:rFonts w:ascii="Times New Roman"/>
          <w:szCs w:val="21"/>
        </w:rPr>
        <w:t>（不稀释则取</w:t>
      </w:r>
      <w:r>
        <w:rPr>
          <w:rFonts w:ascii="Times New Roman"/>
          <w:szCs w:val="21"/>
        </w:rPr>
        <w:t>1</w:t>
      </w:r>
      <w:r>
        <w:rPr>
          <w:rFonts w:ascii="Times New Roman"/>
          <w:szCs w:val="21"/>
        </w:rPr>
        <w:t>）</w:t>
      </w:r>
      <w:r>
        <w:rPr>
          <w:rFonts w:ascii="Times New Roman"/>
        </w:rPr>
        <w:t>；</w:t>
      </w:r>
    </w:p>
    <w:p w14:paraId="3C44DC8E" w14:textId="77777777" w:rsidR="0084141F" w:rsidRDefault="00000000">
      <w:pPr>
        <w:pStyle w:val="afff1"/>
        <w:spacing w:line="300" w:lineRule="auto"/>
        <w:ind w:firstLineChars="300" w:firstLine="630"/>
        <w:rPr>
          <w:rFonts w:ascii="Times New Roman"/>
        </w:rPr>
      </w:pPr>
      <w:r>
        <w:rPr>
          <w:rFonts w:ascii="Times New Roman"/>
          <w:i/>
          <w:iCs/>
        </w:rPr>
        <w:t>m</w:t>
      </w:r>
      <w:r>
        <w:rPr>
          <w:rFonts w:ascii="Times New Roman"/>
        </w:rPr>
        <w:t xml:space="preserve"> ——</w:t>
      </w:r>
      <w:r>
        <w:rPr>
          <w:rFonts w:ascii="Times New Roman"/>
        </w:rPr>
        <w:t>试样取样量，单位为克</w:t>
      </w:r>
      <w:r>
        <w:rPr>
          <w:rFonts w:ascii="Times New Roman"/>
        </w:rPr>
        <w:t>(g)</w:t>
      </w:r>
      <w:r>
        <w:rPr>
          <w:rFonts w:ascii="Times New Roman"/>
        </w:rPr>
        <w:t>。</w:t>
      </w:r>
    </w:p>
    <w:p w14:paraId="38CE13A5" w14:textId="77777777" w:rsidR="0084141F" w:rsidRDefault="00000000">
      <w:pPr>
        <w:pStyle w:val="ae"/>
        <w:numPr>
          <w:ilvl w:val="2"/>
          <w:numId w:val="1"/>
        </w:numPr>
        <w:spacing w:beforeLines="50" w:before="120" w:afterLines="50" w:after="120"/>
        <w:jc w:val="left"/>
        <w:rPr>
          <w:rFonts w:ascii="Times New Roman"/>
        </w:rPr>
      </w:pPr>
      <w:r>
        <w:rPr>
          <w:rFonts w:ascii="Times New Roman"/>
        </w:rPr>
        <w:t>分析结果表示及精密度</w:t>
      </w:r>
    </w:p>
    <w:p w14:paraId="54D47589" w14:textId="77777777" w:rsidR="0084141F" w:rsidRDefault="00000000">
      <w:pPr>
        <w:pStyle w:val="afff1"/>
        <w:spacing w:line="360" w:lineRule="auto"/>
        <w:ind w:firstLine="420"/>
        <w:rPr>
          <w:rFonts w:ascii="Times New Roman"/>
        </w:rPr>
      </w:pPr>
      <w:r>
        <w:rPr>
          <w:rFonts w:ascii="Times New Roman"/>
        </w:rPr>
        <w:t>以两次平行测定结果的算术平均值为测定结果，结果保留两位有效数字。</w:t>
      </w:r>
    </w:p>
    <w:p w14:paraId="75ADE561" w14:textId="77777777" w:rsidR="0084141F" w:rsidRDefault="00000000">
      <w:pPr>
        <w:pStyle w:val="afff1"/>
        <w:spacing w:line="360" w:lineRule="auto"/>
        <w:ind w:firstLine="420"/>
        <w:rPr>
          <w:rFonts w:ascii="Times New Roman"/>
        </w:rPr>
      </w:pPr>
      <w:r>
        <w:rPr>
          <w:rFonts w:ascii="Times New Roman"/>
        </w:rPr>
        <w:t>在重复性条件下获得的两次独立测定结果的绝对差值不大于算术平均值的</w:t>
      </w:r>
      <w:r>
        <w:rPr>
          <w:rFonts w:ascii="Times New Roman"/>
        </w:rPr>
        <w:t>15%</w:t>
      </w:r>
      <w:r>
        <w:rPr>
          <w:rFonts w:ascii="Times New Roman"/>
        </w:rPr>
        <w:t>。</w:t>
      </w:r>
    </w:p>
    <w:p w14:paraId="2B45A78F" w14:textId="77777777" w:rsidR="0084141F" w:rsidRDefault="00000000">
      <w:pPr>
        <w:pStyle w:val="ac"/>
        <w:numPr>
          <w:ilvl w:val="1"/>
          <w:numId w:val="9"/>
        </w:numPr>
        <w:spacing w:before="120" w:after="120"/>
        <w:rPr>
          <w:rFonts w:ascii="Times New Roman"/>
        </w:rPr>
      </w:pPr>
      <w:r>
        <w:rPr>
          <w:rFonts w:ascii="Times New Roman"/>
        </w:rPr>
        <w:t>检出限和定量限</w:t>
      </w:r>
    </w:p>
    <w:p w14:paraId="2A39F364" w14:textId="77777777" w:rsidR="0084141F" w:rsidRDefault="00000000">
      <w:pPr>
        <w:tabs>
          <w:tab w:val="left" w:pos="300"/>
        </w:tabs>
        <w:spacing w:line="360" w:lineRule="auto"/>
        <w:jc w:val="center"/>
        <w:rPr>
          <w:rFonts w:eastAsia="黑体"/>
        </w:rPr>
      </w:pPr>
      <w:r>
        <w:rPr>
          <w:rFonts w:eastAsia="黑体"/>
        </w:rPr>
        <w:t>表</w:t>
      </w:r>
      <w:r>
        <w:rPr>
          <w:rFonts w:eastAsia="黑体"/>
        </w:rPr>
        <w:t xml:space="preserve">1  </w:t>
      </w:r>
      <w:r>
        <w:rPr>
          <w:rFonts w:eastAsia="黑体"/>
        </w:rPr>
        <w:t>各组分的检出浓度、最低定量浓度</w:t>
      </w:r>
    </w:p>
    <w:tbl>
      <w:tblPr>
        <w:tblW w:w="4998" w:type="pct"/>
        <w:jc w:val="center"/>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1666"/>
        <w:gridCol w:w="1591"/>
        <w:gridCol w:w="2007"/>
        <w:gridCol w:w="1694"/>
        <w:gridCol w:w="2109"/>
      </w:tblGrid>
      <w:tr w:rsidR="0084141F" w14:paraId="5457DF35" w14:textId="77777777">
        <w:trPr>
          <w:tblHeader/>
          <w:jc w:val="center"/>
        </w:trPr>
        <w:tc>
          <w:tcPr>
            <w:tcW w:w="918" w:type="pct"/>
            <w:tcBorders>
              <w:bottom w:val="single" w:sz="4" w:space="0" w:color="auto"/>
            </w:tcBorders>
            <w:vAlign w:val="center"/>
          </w:tcPr>
          <w:p w14:paraId="0C3B0006" w14:textId="77777777" w:rsidR="0084141F" w:rsidRDefault="00000000">
            <w:pPr>
              <w:widowControl/>
              <w:jc w:val="center"/>
              <w:textAlignment w:val="center"/>
              <w:rPr>
                <w:rFonts w:eastAsia="黑体"/>
                <w:color w:val="000000"/>
                <w:sz w:val="18"/>
                <w:szCs w:val="18"/>
              </w:rPr>
            </w:pPr>
            <w:r>
              <w:rPr>
                <w:rFonts w:eastAsia="黑体"/>
                <w:color w:val="000000"/>
                <w:kern w:val="0"/>
                <w:sz w:val="18"/>
                <w:szCs w:val="18"/>
                <w:lang w:bidi="ar"/>
              </w:rPr>
              <w:t>组分名称</w:t>
            </w:r>
          </w:p>
        </w:tc>
        <w:tc>
          <w:tcPr>
            <w:tcW w:w="877" w:type="pct"/>
            <w:tcBorders>
              <w:bottom w:val="single" w:sz="4" w:space="0" w:color="auto"/>
            </w:tcBorders>
            <w:vAlign w:val="center"/>
          </w:tcPr>
          <w:p w14:paraId="4E7C9E9A" w14:textId="77777777" w:rsidR="0084141F" w:rsidRDefault="00000000">
            <w:pPr>
              <w:widowControl/>
              <w:jc w:val="center"/>
              <w:textAlignment w:val="center"/>
              <w:rPr>
                <w:rFonts w:eastAsia="黑体"/>
                <w:color w:val="000000"/>
                <w:sz w:val="18"/>
                <w:szCs w:val="18"/>
              </w:rPr>
            </w:pPr>
            <w:r>
              <w:rPr>
                <w:rFonts w:eastAsia="黑体"/>
                <w:color w:val="000000"/>
                <w:kern w:val="0"/>
                <w:sz w:val="18"/>
                <w:szCs w:val="18"/>
                <w:lang w:bidi="ar"/>
              </w:rPr>
              <w:t>检出限（</w:t>
            </w:r>
            <w:r>
              <w:rPr>
                <w:rFonts w:eastAsia="黑体"/>
                <w:color w:val="000000"/>
                <w:kern w:val="0"/>
                <w:sz w:val="18"/>
                <w:szCs w:val="18"/>
                <w:lang w:val="en" w:bidi="ar"/>
              </w:rPr>
              <w:t>μ</w:t>
            </w:r>
            <w:r>
              <w:rPr>
                <w:rFonts w:eastAsia="黑体"/>
                <w:color w:val="000000"/>
                <w:kern w:val="0"/>
                <w:sz w:val="18"/>
                <w:szCs w:val="18"/>
                <w:lang w:bidi="ar"/>
              </w:rPr>
              <w:t>g/mL)</w:t>
            </w:r>
          </w:p>
        </w:tc>
        <w:tc>
          <w:tcPr>
            <w:tcW w:w="1106" w:type="pct"/>
            <w:tcBorders>
              <w:bottom w:val="single" w:sz="4" w:space="0" w:color="auto"/>
            </w:tcBorders>
            <w:vAlign w:val="center"/>
          </w:tcPr>
          <w:p w14:paraId="1DDD4B2C" w14:textId="77777777" w:rsidR="0084141F" w:rsidRDefault="00000000">
            <w:pPr>
              <w:widowControl/>
              <w:jc w:val="center"/>
              <w:textAlignment w:val="center"/>
              <w:rPr>
                <w:rFonts w:eastAsia="黑体"/>
                <w:color w:val="000000"/>
                <w:sz w:val="18"/>
                <w:szCs w:val="18"/>
              </w:rPr>
            </w:pPr>
            <w:r>
              <w:rPr>
                <w:rFonts w:eastAsia="黑体"/>
                <w:color w:val="000000"/>
                <w:kern w:val="0"/>
                <w:sz w:val="18"/>
                <w:szCs w:val="18"/>
                <w:lang w:bidi="ar"/>
              </w:rPr>
              <w:t>最低定量限（</w:t>
            </w:r>
            <w:r>
              <w:rPr>
                <w:rFonts w:eastAsia="黑体"/>
                <w:color w:val="000000"/>
                <w:kern w:val="0"/>
                <w:sz w:val="18"/>
                <w:szCs w:val="18"/>
                <w:lang w:val="en" w:bidi="ar"/>
              </w:rPr>
              <w:t>μ</w:t>
            </w:r>
            <w:r>
              <w:rPr>
                <w:rFonts w:eastAsia="黑体"/>
                <w:color w:val="000000"/>
                <w:kern w:val="0"/>
                <w:sz w:val="18"/>
                <w:szCs w:val="18"/>
                <w:lang w:bidi="ar"/>
              </w:rPr>
              <w:t>g/mL)</w:t>
            </w:r>
          </w:p>
        </w:tc>
        <w:tc>
          <w:tcPr>
            <w:tcW w:w="934" w:type="pct"/>
            <w:tcBorders>
              <w:bottom w:val="single" w:sz="4" w:space="0" w:color="auto"/>
            </w:tcBorders>
            <w:vAlign w:val="center"/>
          </w:tcPr>
          <w:p w14:paraId="4D998690" w14:textId="77777777" w:rsidR="0084141F" w:rsidRDefault="00000000">
            <w:pPr>
              <w:widowControl/>
              <w:jc w:val="center"/>
              <w:textAlignment w:val="center"/>
              <w:rPr>
                <w:rFonts w:eastAsia="黑体"/>
                <w:color w:val="000000"/>
                <w:sz w:val="18"/>
                <w:szCs w:val="18"/>
              </w:rPr>
            </w:pPr>
            <w:r>
              <w:rPr>
                <w:rFonts w:eastAsia="黑体"/>
                <w:color w:val="000000"/>
                <w:kern w:val="0"/>
                <w:sz w:val="18"/>
                <w:szCs w:val="18"/>
                <w:lang w:bidi="ar"/>
              </w:rPr>
              <w:t>检出浓度（</w:t>
            </w:r>
            <w:r>
              <w:rPr>
                <w:rFonts w:eastAsia="黑体"/>
                <w:color w:val="000000"/>
                <w:kern w:val="0"/>
                <w:sz w:val="18"/>
                <w:szCs w:val="18"/>
                <w:lang w:val="en" w:bidi="ar"/>
              </w:rPr>
              <w:t>μ</w:t>
            </w:r>
            <w:r>
              <w:rPr>
                <w:rFonts w:eastAsia="黑体"/>
                <w:color w:val="000000"/>
                <w:kern w:val="0"/>
                <w:sz w:val="18"/>
                <w:szCs w:val="18"/>
                <w:lang w:bidi="ar"/>
              </w:rPr>
              <w:t>g/g)</w:t>
            </w:r>
          </w:p>
        </w:tc>
        <w:tc>
          <w:tcPr>
            <w:tcW w:w="1163" w:type="pct"/>
            <w:tcBorders>
              <w:bottom w:val="single" w:sz="4" w:space="0" w:color="auto"/>
            </w:tcBorders>
            <w:vAlign w:val="center"/>
          </w:tcPr>
          <w:p w14:paraId="15CC2944" w14:textId="77777777" w:rsidR="0084141F" w:rsidRDefault="00000000">
            <w:pPr>
              <w:widowControl/>
              <w:jc w:val="center"/>
              <w:textAlignment w:val="center"/>
              <w:rPr>
                <w:rFonts w:eastAsia="黑体"/>
                <w:color w:val="000000"/>
                <w:sz w:val="18"/>
                <w:szCs w:val="18"/>
              </w:rPr>
            </w:pPr>
            <w:r>
              <w:rPr>
                <w:rFonts w:eastAsia="黑体"/>
                <w:color w:val="000000"/>
                <w:kern w:val="0"/>
                <w:sz w:val="18"/>
                <w:szCs w:val="18"/>
                <w:lang w:bidi="ar"/>
              </w:rPr>
              <w:t>最低定量浓度（</w:t>
            </w:r>
            <w:r>
              <w:rPr>
                <w:rFonts w:eastAsia="黑体"/>
                <w:color w:val="000000"/>
                <w:kern w:val="0"/>
                <w:sz w:val="18"/>
                <w:szCs w:val="18"/>
                <w:lang w:val="en" w:bidi="ar"/>
              </w:rPr>
              <w:t>μ</w:t>
            </w:r>
            <w:r>
              <w:rPr>
                <w:rFonts w:eastAsia="黑体"/>
                <w:color w:val="000000"/>
                <w:kern w:val="0"/>
                <w:sz w:val="18"/>
                <w:szCs w:val="18"/>
                <w:lang w:bidi="ar"/>
              </w:rPr>
              <w:t>g/g)</w:t>
            </w:r>
          </w:p>
        </w:tc>
      </w:tr>
      <w:tr w:rsidR="0084141F" w14:paraId="46083385" w14:textId="77777777">
        <w:trPr>
          <w:jc w:val="center"/>
        </w:trPr>
        <w:tc>
          <w:tcPr>
            <w:tcW w:w="918" w:type="pct"/>
            <w:tcBorders>
              <w:top w:val="single" w:sz="4" w:space="0" w:color="auto"/>
              <w:tl2br w:val="nil"/>
              <w:tr2bl w:val="nil"/>
            </w:tcBorders>
            <w:vAlign w:val="bottom"/>
          </w:tcPr>
          <w:p w14:paraId="4A1AD55C" w14:textId="77777777" w:rsidR="0084141F" w:rsidRDefault="00000000">
            <w:pPr>
              <w:widowControl/>
              <w:jc w:val="center"/>
              <w:textAlignment w:val="bottom"/>
              <w:rPr>
                <w:color w:val="000000"/>
                <w:sz w:val="18"/>
                <w:szCs w:val="18"/>
              </w:rPr>
            </w:pPr>
            <w:r>
              <w:rPr>
                <w:sz w:val="18"/>
                <w:szCs w:val="18"/>
              </w:rPr>
              <w:t>苧烯</w:t>
            </w:r>
          </w:p>
        </w:tc>
        <w:tc>
          <w:tcPr>
            <w:tcW w:w="1596" w:type="dxa"/>
            <w:tcBorders>
              <w:top w:val="single" w:sz="4" w:space="0" w:color="auto"/>
              <w:tl2br w:val="nil"/>
              <w:tr2bl w:val="nil"/>
            </w:tcBorders>
            <w:vAlign w:val="center"/>
          </w:tcPr>
          <w:p w14:paraId="027813D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0.005</w:t>
            </w:r>
          </w:p>
        </w:tc>
        <w:tc>
          <w:tcPr>
            <w:tcW w:w="2013" w:type="dxa"/>
            <w:tcBorders>
              <w:top w:val="single" w:sz="4" w:space="0" w:color="auto"/>
              <w:tl2br w:val="nil"/>
              <w:tr2bl w:val="nil"/>
            </w:tcBorders>
            <w:vAlign w:val="center"/>
          </w:tcPr>
          <w:p w14:paraId="539E351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0.015</w:t>
            </w:r>
          </w:p>
        </w:tc>
        <w:tc>
          <w:tcPr>
            <w:tcW w:w="1700" w:type="dxa"/>
            <w:tcBorders>
              <w:top w:val="single" w:sz="4" w:space="0" w:color="auto"/>
              <w:tl2br w:val="nil"/>
              <w:tr2bl w:val="nil"/>
            </w:tcBorders>
            <w:vAlign w:val="center"/>
          </w:tcPr>
          <w:p w14:paraId="776865B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w:t>
            </w:r>
          </w:p>
        </w:tc>
        <w:tc>
          <w:tcPr>
            <w:tcW w:w="2117" w:type="dxa"/>
            <w:tcBorders>
              <w:top w:val="single" w:sz="4" w:space="0" w:color="auto"/>
              <w:tl2br w:val="nil"/>
              <w:tr2bl w:val="nil"/>
            </w:tcBorders>
            <w:vAlign w:val="center"/>
          </w:tcPr>
          <w:p w14:paraId="7B13EA1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0.3</w:t>
            </w:r>
          </w:p>
        </w:tc>
      </w:tr>
      <w:tr w:rsidR="0084141F" w14:paraId="47F6C0F0" w14:textId="77777777">
        <w:trPr>
          <w:jc w:val="center"/>
        </w:trPr>
        <w:tc>
          <w:tcPr>
            <w:tcW w:w="918" w:type="pct"/>
            <w:tcBorders>
              <w:tl2br w:val="nil"/>
              <w:tr2bl w:val="nil"/>
            </w:tcBorders>
            <w:vAlign w:val="bottom"/>
          </w:tcPr>
          <w:p w14:paraId="43AD53F3" w14:textId="77777777" w:rsidR="0084141F" w:rsidRDefault="00000000">
            <w:pPr>
              <w:widowControl/>
              <w:jc w:val="center"/>
              <w:textAlignment w:val="bottom"/>
              <w:rPr>
                <w:color w:val="000000"/>
                <w:sz w:val="18"/>
                <w:szCs w:val="18"/>
              </w:rPr>
            </w:pPr>
            <w:r>
              <w:rPr>
                <w:sz w:val="18"/>
                <w:szCs w:val="18"/>
              </w:rPr>
              <w:t>芳樟醇</w:t>
            </w:r>
          </w:p>
        </w:tc>
        <w:tc>
          <w:tcPr>
            <w:tcW w:w="1596" w:type="dxa"/>
            <w:tcBorders>
              <w:tl2br w:val="nil"/>
              <w:tr2bl w:val="nil"/>
            </w:tcBorders>
            <w:vAlign w:val="center"/>
          </w:tcPr>
          <w:p w14:paraId="6B7A7AE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0.02</w:t>
            </w:r>
          </w:p>
        </w:tc>
        <w:tc>
          <w:tcPr>
            <w:tcW w:w="2013" w:type="dxa"/>
            <w:tcBorders>
              <w:tl2br w:val="nil"/>
              <w:tr2bl w:val="nil"/>
            </w:tcBorders>
            <w:vAlign w:val="center"/>
          </w:tcPr>
          <w:p w14:paraId="54CAB44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0.06</w:t>
            </w:r>
          </w:p>
        </w:tc>
        <w:tc>
          <w:tcPr>
            <w:tcW w:w="1700" w:type="dxa"/>
            <w:tcBorders>
              <w:tl2br w:val="nil"/>
              <w:tr2bl w:val="nil"/>
            </w:tcBorders>
            <w:vAlign w:val="center"/>
          </w:tcPr>
          <w:p w14:paraId="7F73146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0.4</w:t>
            </w:r>
          </w:p>
        </w:tc>
        <w:tc>
          <w:tcPr>
            <w:tcW w:w="2117" w:type="dxa"/>
            <w:tcBorders>
              <w:tl2br w:val="nil"/>
              <w:tr2bl w:val="nil"/>
            </w:tcBorders>
            <w:vAlign w:val="center"/>
          </w:tcPr>
          <w:p w14:paraId="7CE3BDD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616C3924" w14:textId="77777777">
        <w:trPr>
          <w:jc w:val="center"/>
        </w:trPr>
        <w:tc>
          <w:tcPr>
            <w:tcW w:w="918" w:type="pct"/>
            <w:tcBorders>
              <w:tl2br w:val="nil"/>
              <w:tr2bl w:val="nil"/>
            </w:tcBorders>
            <w:vAlign w:val="bottom"/>
          </w:tcPr>
          <w:p w14:paraId="60549D50" w14:textId="77777777" w:rsidR="0084141F" w:rsidRDefault="00000000">
            <w:pPr>
              <w:widowControl/>
              <w:jc w:val="center"/>
              <w:textAlignment w:val="bottom"/>
              <w:rPr>
                <w:color w:val="000000"/>
                <w:sz w:val="18"/>
                <w:szCs w:val="18"/>
              </w:rPr>
            </w:pPr>
            <w:r>
              <w:rPr>
                <w:sz w:val="18"/>
                <w:szCs w:val="18"/>
              </w:rPr>
              <w:t>2-</w:t>
            </w:r>
            <w:r>
              <w:rPr>
                <w:rStyle w:val="font81"/>
                <w:rFonts w:ascii="Times New Roman" w:hAnsi="Times New Roman" w:hint="default"/>
                <w:color w:val="auto"/>
                <w:szCs w:val="18"/>
              </w:rPr>
              <w:t>辛炔酸甲酯</w:t>
            </w:r>
          </w:p>
        </w:tc>
        <w:tc>
          <w:tcPr>
            <w:tcW w:w="1596" w:type="dxa"/>
            <w:tcBorders>
              <w:tl2br w:val="nil"/>
              <w:tr2bl w:val="nil"/>
            </w:tcBorders>
            <w:vAlign w:val="center"/>
          </w:tcPr>
          <w:p w14:paraId="2923F60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w:t>
            </w:r>
          </w:p>
        </w:tc>
        <w:tc>
          <w:tcPr>
            <w:tcW w:w="2013" w:type="dxa"/>
            <w:tcBorders>
              <w:tl2br w:val="nil"/>
              <w:tr2bl w:val="nil"/>
            </w:tcBorders>
            <w:vAlign w:val="center"/>
          </w:tcPr>
          <w:p w14:paraId="63A16C7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0.03</w:t>
            </w:r>
          </w:p>
        </w:tc>
        <w:tc>
          <w:tcPr>
            <w:tcW w:w="1700" w:type="dxa"/>
            <w:tcBorders>
              <w:tl2br w:val="nil"/>
              <w:tr2bl w:val="nil"/>
            </w:tcBorders>
            <w:vAlign w:val="center"/>
          </w:tcPr>
          <w:p w14:paraId="42C9E9F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117" w:type="dxa"/>
            <w:tcBorders>
              <w:tl2br w:val="nil"/>
              <w:tr2bl w:val="nil"/>
            </w:tcBorders>
            <w:vAlign w:val="center"/>
          </w:tcPr>
          <w:p w14:paraId="57227EE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r>
      <w:tr w:rsidR="0084141F" w14:paraId="0835F679" w14:textId="77777777">
        <w:trPr>
          <w:jc w:val="center"/>
        </w:trPr>
        <w:tc>
          <w:tcPr>
            <w:tcW w:w="918" w:type="pct"/>
            <w:tcBorders>
              <w:tl2br w:val="nil"/>
              <w:tr2bl w:val="nil"/>
            </w:tcBorders>
            <w:vAlign w:val="bottom"/>
          </w:tcPr>
          <w:p w14:paraId="0FD8FB43" w14:textId="77777777" w:rsidR="0084141F" w:rsidRDefault="00000000">
            <w:pPr>
              <w:widowControl/>
              <w:jc w:val="center"/>
              <w:textAlignment w:val="bottom"/>
              <w:rPr>
                <w:color w:val="000000"/>
                <w:sz w:val="18"/>
                <w:szCs w:val="18"/>
              </w:rPr>
            </w:pPr>
            <w:r>
              <w:rPr>
                <w:sz w:val="18"/>
                <w:szCs w:val="18"/>
              </w:rPr>
              <w:lastRenderedPageBreak/>
              <w:t>柠檬醛</w:t>
            </w:r>
          </w:p>
        </w:tc>
        <w:tc>
          <w:tcPr>
            <w:tcW w:w="1596" w:type="dxa"/>
            <w:tcBorders>
              <w:tl2br w:val="nil"/>
              <w:tr2bl w:val="nil"/>
            </w:tcBorders>
            <w:vAlign w:val="center"/>
          </w:tcPr>
          <w:p w14:paraId="122C035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0.02</w:t>
            </w:r>
          </w:p>
        </w:tc>
        <w:tc>
          <w:tcPr>
            <w:tcW w:w="2013" w:type="dxa"/>
            <w:tcBorders>
              <w:tl2br w:val="nil"/>
              <w:tr2bl w:val="nil"/>
            </w:tcBorders>
            <w:vAlign w:val="center"/>
          </w:tcPr>
          <w:p w14:paraId="3D8A18A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0.06</w:t>
            </w:r>
          </w:p>
        </w:tc>
        <w:tc>
          <w:tcPr>
            <w:tcW w:w="1700" w:type="dxa"/>
            <w:tcBorders>
              <w:tl2br w:val="nil"/>
              <w:tr2bl w:val="nil"/>
            </w:tcBorders>
            <w:vAlign w:val="center"/>
          </w:tcPr>
          <w:p w14:paraId="75E14B0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0.4</w:t>
            </w:r>
          </w:p>
        </w:tc>
        <w:tc>
          <w:tcPr>
            <w:tcW w:w="2117" w:type="dxa"/>
            <w:tcBorders>
              <w:tl2br w:val="nil"/>
              <w:tr2bl w:val="nil"/>
            </w:tcBorders>
            <w:vAlign w:val="center"/>
          </w:tcPr>
          <w:p w14:paraId="5F0970B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17FE3691" w14:textId="77777777">
        <w:trPr>
          <w:jc w:val="center"/>
        </w:trPr>
        <w:tc>
          <w:tcPr>
            <w:tcW w:w="918" w:type="pct"/>
            <w:tcBorders>
              <w:tl2br w:val="nil"/>
              <w:tr2bl w:val="nil"/>
            </w:tcBorders>
            <w:vAlign w:val="bottom"/>
          </w:tcPr>
          <w:p w14:paraId="193D3934" w14:textId="77777777" w:rsidR="0084141F" w:rsidRDefault="00000000">
            <w:pPr>
              <w:widowControl/>
              <w:jc w:val="center"/>
              <w:textAlignment w:val="bottom"/>
              <w:rPr>
                <w:color w:val="000000"/>
                <w:sz w:val="18"/>
                <w:szCs w:val="18"/>
              </w:rPr>
            </w:pPr>
            <w:r>
              <w:rPr>
                <w:sz w:val="18"/>
                <w:szCs w:val="18"/>
              </w:rPr>
              <w:t>香茅醇</w:t>
            </w:r>
          </w:p>
        </w:tc>
        <w:tc>
          <w:tcPr>
            <w:tcW w:w="1596" w:type="dxa"/>
            <w:tcBorders>
              <w:tl2br w:val="nil"/>
              <w:tr2bl w:val="nil"/>
            </w:tcBorders>
            <w:vAlign w:val="center"/>
          </w:tcPr>
          <w:p w14:paraId="5CC8510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0.02</w:t>
            </w:r>
          </w:p>
        </w:tc>
        <w:tc>
          <w:tcPr>
            <w:tcW w:w="2013" w:type="dxa"/>
            <w:tcBorders>
              <w:tl2br w:val="nil"/>
              <w:tr2bl w:val="nil"/>
            </w:tcBorders>
            <w:vAlign w:val="center"/>
          </w:tcPr>
          <w:p w14:paraId="0BD9BB9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0.06</w:t>
            </w:r>
          </w:p>
        </w:tc>
        <w:tc>
          <w:tcPr>
            <w:tcW w:w="1700" w:type="dxa"/>
            <w:tcBorders>
              <w:tl2br w:val="nil"/>
              <w:tr2bl w:val="nil"/>
            </w:tcBorders>
            <w:vAlign w:val="center"/>
          </w:tcPr>
          <w:p w14:paraId="3AFF146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0.4</w:t>
            </w:r>
          </w:p>
        </w:tc>
        <w:tc>
          <w:tcPr>
            <w:tcW w:w="2117" w:type="dxa"/>
            <w:tcBorders>
              <w:tl2br w:val="nil"/>
              <w:tr2bl w:val="nil"/>
            </w:tcBorders>
            <w:vAlign w:val="center"/>
          </w:tcPr>
          <w:p w14:paraId="66BDBCB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48C044D3" w14:textId="77777777">
        <w:trPr>
          <w:jc w:val="center"/>
        </w:trPr>
        <w:tc>
          <w:tcPr>
            <w:tcW w:w="918" w:type="pct"/>
            <w:tcBorders>
              <w:tl2br w:val="nil"/>
              <w:tr2bl w:val="nil"/>
            </w:tcBorders>
            <w:vAlign w:val="bottom"/>
          </w:tcPr>
          <w:p w14:paraId="0E8009FB" w14:textId="77777777" w:rsidR="0084141F" w:rsidRDefault="00000000">
            <w:pPr>
              <w:widowControl/>
              <w:jc w:val="center"/>
              <w:textAlignment w:val="bottom"/>
              <w:rPr>
                <w:color w:val="000000"/>
                <w:sz w:val="18"/>
                <w:szCs w:val="18"/>
              </w:rPr>
            </w:pPr>
            <w:r>
              <w:rPr>
                <w:sz w:val="18"/>
                <w:szCs w:val="18"/>
              </w:rPr>
              <w:t>香叶醇</w:t>
            </w:r>
          </w:p>
        </w:tc>
        <w:tc>
          <w:tcPr>
            <w:tcW w:w="1596" w:type="dxa"/>
            <w:tcBorders>
              <w:tl2br w:val="nil"/>
              <w:tr2bl w:val="nil"/>
            </w:tcBorders>
            <w:vAlign w:val="center"/>
          </w:tcPr>
          <w:p w14:paraId="610BA99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013" w:type="dxa"/>
            <w:tcBorders>
              <w:tl2br w:val="nil"/>
              <w:tr2bl w:val="nil"/>
            </w:tcBorders>
            <w:vAlign w:val="center"/>
          </w:tcPr>
          <w:p w14:paraId="1775E3A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c>
          <w:tcPr>
            <w:tcW w:w="1700" w:type="dxa"/>
            <w:tcBorders>
              <w:tl2br w:val="nil"/>
              <w:tr2bl w:val="nil"/>
            </w:tcBorders>
            <w:vAlign w:val="center"/>
          </w:tcPr>
          <w:p w14:paraId="20ABDA7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4</w:t>
            </w:r>
          </w:p>
        </w:tc>
        <w:tc>
          <w:tcPr>
            <w:tcW w:w="2117" w:type="dxa"/>
            <w:tcBorders>
              <w:tl2br w:val="nil"/>
              <w:tr2bl w:val="nil"/>
            </w:tcBorders>
            <w:vAlign w:val="center"/>
          </w:tcPr>
          <w:p w14:paraId="7BE985D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588BD6B1" w14:textId="77777777">
        <w:trPr>
          <w:jc w:val="center"/>
        </w:trPr>
        <w:tc>
          <w:tcPr>
            <w:tcW w:w="918" w:type="pct"/>
            <w:tcBorders>
              <w:tl2br w:val="nil"/>
              <w:tr2bl w:val="nil"/>
            </w:tcBorders>
            <w:vAlign w:val="bottom"/>
          </w:tcPr>
          <w:p w14:paraId="131D23A7" w14:textId="77777777" w:rsidR="0084141F" w:rsidRDefault="00000000">
            <w:pPr>
              <w:widowControl/>
              <w:jc w:val="center"/>
              <w:textAlignment w:val="bottom"/>
              <w:rPr>
                <w:color w:val="000000"/>
                <w:sz w:val="18"/>
                <w:szCs w:val="18"/>
              </w:rPr>
            </w:pPr>
            <w:r>
              <w:rPr>
                <w:sz w:val="18"/>
                <w:szCs w:val="18"/>
              </w:rPr>
              <w:t>α-</w:t>
            </w:r>
            <w:r>
              <w:rPr>
                <w:rStyle w:val="font81"/>
                <w:rFonts w:ascii="Times New Roman" w:hAnsi="Times New Roman" w:hint="default"/>
                <w:color w:val="auto"/>
                <w:szCs w:val="18"/>
              </w:rPr>
              <w:t>异甲基紫罗兰酮</w:t>
            </w:r>
          </w:p>
        </w:tc>
        <w:tc>
          <w:tcPr>
            <w:tcW w:w="1596" w:type="dxa"/>
            <w:tcBorders>
              <w:tl2br w:val="nil"/>
              <w:tr2bl w:val="nil"/>
            </w:tcBorders>
            <w:vAlign w:val="center"/>
          </w:tcPr>
          <w:p w14:paraId="5FED7EB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0.005</w:t>
            </w:r>
          </w:p>
        </w:tc>
        <w:tc>
          <w:tcPr>
            <w:tcW w:w="2013" w:type="dxa"/>
            <w:tcBorders>
              <w:tl2br w:val="nil"/>
              <w:tr2bl w:val="nil"/>
            </w:tcBorders>
            <w:vAlign w:val="center"/>
          </w:tcPr>
          <w:p w14:paraId="3522B2B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0.015</w:t>
            </w:r>
          </w:p>
        </w:tc>
        <w:tc>
          <w:tcPr>
            <w:tcW w:w="1700" w:type="dxa"/>
            <w:tcBorders>
              <w:tl2br w:val="nil"/>
              <w:tr2bl w:val="nil"/>
            </w:tcBorders>
            <w:vAlign w:val="center"/>
          </w:tcPr>
          <w:p w14:paraId="0F2E922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w:t>
            </w:r>
          </w:p>
        </w:tc>
        <w:tc>
          <w:tcPr>
            <w:tcW w:w="2117" w:type="dxa"/>
            <w:tcBorders>
              <w:tl2br w:val="nil"/>
              <w:tr2bl w:val="nil"/>
            </w:tcBorders>
            <w:vAlign w:val="center"/>
          </w:tcPr>
          <w:p w14:paraId="08A90E0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0.3</w:t>
            </w:r>
          </w:p>
        </w:tc>
      </w:tr>
      <w:tr w:rsidR="0084141F" w14:paraId="6FB2C01F" w14:textId="77777777">
        <w:trPr>
          <w:jc w:val="center"/>
        </w:trPr>
        <w:tc>
          <w:tcPr>
            <w:tcW w:w="918" w:type="pct"/>
            <w:tcBorders>
              <w:tl2br w:val="nil"/>
              <w:tr2bl w:val="nil"/>
            </w:tcBorders>
            <w:vAlign w:val="bottom"/>
          </w:tcPr>
          <w:p w14:paraId="07B82E54" w14:textId="77777777" w:rsidR="0084141F" w:rsidRDefault="00000000">
            <w:pPr>
              <w:widowControl/>
              <w:jc w:val="center"/>
              <w:textAlignment w:val="bottom"/>
              <w:rPr>
                <w:color w:val="000000"/>
                <w:sz w:val="18"/>
                <w:szCs w:val="18"/>
              </w:rPr>
            </w:pPr>
            <w:r>
              <w:rPr>
                <w:sz w:val="18"/>
                <w:szCs w:val="18"/>
              </w:rPr>
              <w:t>苯甲醇</w:t>
            </w:r>
          </w:p>
        </w:tc>
        <w:tc>
          <w:tcPr>
            <w:tcW w:w="1596" w:type="dxa"/>
            <w:tcBorders>
              <w:tl2br w:val="nil"/>
              <w:tr2bl w:val="nil"/>
            </w:tcBorders>
            <w:vAlign w:val="center"/>
          </w:tcPr>
          <w:p w14:paraId="3FD600D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0.005</w:t>
            </w:r>
          </w:p>
        </w:tc>
        <w:tc>
          <w:tcPr>
            <w:tcW w:w="2013" w:type="dxa"/>
            <w:tcBorders>
              <w:tl2br w:val="nil"/>
              <w:tr2bl w:val="nil"/>
            </w:tcBorders>
            <w:vAlign w:val="center"/>
          </w:tcPr>
          <w:p w14:paraId="0FEA238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0.015</w:t>
            </w:r>
          </w:p>
        </w:tc>
        <w:tc>
          <w:tcPr>
            <w:tcW w:w="1700" w:type="dxa"/>
            <w:tcBorders>
              <w:tl2br w:val="nil"/>
              <w:tr2bl w:val="nil"/>
            </w:tcBorders>
            <w:vAlign w:val="center"/>
          </w:tcPr>
          <w:p w14:paraId="24619E1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w:t>
            </w:r>
          </w:p>
        </w:tc>
        <w:tc>
          <w:tcPr>
            <w:tcW w:w="2117" w:type="dxa"/>
            <w:tcBorders>
              <w:tl2br w:val="nil"/>
              <w:tr2bl w:val="nil"/>
            </w:tcBorders>
            <w:vAlign w:val="center"/>
          </w:tcPr>
          <w:p w14:paraId="4FFB1DC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0.3</w:t>
            </w:r>
          </w:p>
        </w:tc>
      </w:tr>
      <w:tr w:rsidR="0084141F" w14:paraId="740D0E73" w14:textId="77777777">
        <w:trPr>
          <w:jc w:val="center"/>
        </w:trPr>
        <w:tc>
          <w:tcPr>
            <w:tcW w:w="918" w:type="pct"/>
            <w:tcBorders>
              <w:tl2br w:val="nil"/>
              <w:tr2bl w:val="nil"/>
            </w:tcBorders>
            <w:vAlign w:val="bottom"/>
          </w:tcPr>
          <w:p w14:paraId="37815B20" w14:textId="77777777" w:rsidR="0084141F" w:rsidRDefault="00000000">
            <w:pPr>
              <w:widowControl/>
              <w:jc w:val="center"/>
              <w:textAlignment w:val="bottom"/>
              <w:rPr>
                <w:color w:val="000000"/>
                <w:sz w:val="18"/>
                <w:szCs w:val="18"/>
              </w:rPr>
            </w:pPr>
            <w:r>
              <w:rPr>
                <w:sz w:val="18"/>
                <w:szCs w:val="18"/>
              </w:rPr>
              <w:t>羟基香茅醛</w:t>
            </w:r>
          </w:p>
        </w:tc>
        <w:tc>
          <w:tcPr>
            <w:tcW w:w="1596" w:type="dxa"/>
            <w:tcBorders>
              <w:tl2br w:val="nil"/>
              <w:tr2bl w:val="nil"/>
            </w:tcBorders>
            <w:vAlign w:val="center"/>
          </w:tcPr>
          <w:p w14:paraId="7891A9D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013" w:type="dxa"/>
            <w:tcBorders>
              <w:tl2br w:val="nil"/>
              <w:tr2bl w:val="nil"/>
            </w:tcBorders>
            <w:vAlign w:val="center"/>
          </w:tcPr>
          <w:p w14:paraId="072CDD4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c>
          <w:tcPr>
            <w:tcW w:w="1700" w:type="dxa"/>
            <w:tcBorders>
              <w:tl2br w:val="nil"/>
              <w:tr2bl w:val="nil"/>
            </w:tcBorders>
            <w:vAlign w:val="center"/>
          </w:tcPr>
          <w:p w14:paraId="5F315CD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4</w:t>
            </w:r>
          </w:p>
        </w:tc>
        <w:tc>
          <w:tcPr>
            <w:tcW w:w="2117" w:type="dxa"/>
            <w:tcBorders>
              <w:tl2br w:val="nil"/>
              <w:tr2bl w:val="nil"/>
            </w:tcBorders>
            <w:vAlign w:val="center"/>
          </w:tcPr>
          <w:p w14:paraId="03C33D2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17DFE5C7" w14:textId="77777777">
        <w:trPr>
          <w:jc w:val="center"/>
        </w:trPr>
        <w:tc>
          <w:tcPr>
            <w:tcW w:w="918" w:type="pct"/>
            <w:tcBorders>
              <w:tl2br w:val="nil"/>
              <w:tr2bl w:val="nil"/>
            </w:tcBorders>
            <w:vAlign w:val="bottom"/>
          </w:tcPr>
          <w:p w14:paraId="33F04E76" w14:textId="77777777" w:rsidR="0084141F" w:rsidRDefault="00000000">
            <w:pPr>
              <w:widowControl/>
              <w:jc w:val="center"/>
              <w:textAlignment w:val="bottom"/>
              <w:rPr>
                <w:color w:val="000000"/>
                <w:sz w:val="18"/>
                <w:szCs w:val="18"/>
              </w:rPr>
            </w:pPr>
            <w:r>
              <w:rPr>
                <w:sz w:val="18"/>
                <w:szCs w:val="18"/>
              </w:rPr>
              <w:t>肉桂醛</w:t>
            </w:r>
          </w:p>
        </w:tc>
        <w:tc>
          <w:tcPr>
            <w:tcW w:w="1596" w:type="dxa"/>
            <w:tcBorders>
              <w:tl2br w:val="nil"/>
              <w:tr2bl w:val="nil"/>
            </w:tcBorders>
            <w:vAlign w:val="center"/>
          </w:tcPr>
          <w:p w14:paraId="24FEC1F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w:t>
            </w:r>
          </w:p>
        </w:tc>
        <w:tc>
          <w:tcPr>
            <w:tcW w:w="2013" w:type="dxa"/>
            <w:tcBorders>
              <w:tl2br w:val="nil"/>
              <w:tr2bl w:val="nil"/>
            </w:tcBorders>
            <w:vAlign w:val="center"/>
          </w:tcPr>
          <w:p w14:paraId="5C62C91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0.03</w:t>
            </w:r>
          </w:p>
        </w:tc>
        <w:tc>
          <w:tcPr>
            <w:tcW w:w="1700" w:type="dxa"/>
            <w:tcBorders>
              <w:tl2br w:val="nil"/>
              <w:tr2bl w:val="nil"/>
            </w:tcBorders>
            <w:vAlign w:val="center"/>
          </w:tcPr>
          <w:p w14:paraId="54C933F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117" w:type="dxa"/>
            <w:tcBorders>
              <w:tl2br w:val="nil"/>
              <w:tr2bl w:val="nil"/>
            </w:tcBorders>
            <w:vAlign w:val="center"/>
          </w:tcPr>
          <w:p w14:paraId="45DBAF4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r>
      <w:tr w:rsidR="0084141F" w14:paraId="4804EFB7" w14:textId="77777777">
        <w:trPr>
          <w:jc w:val="center"/>
        </w:trPr>
        <w:tc>
          <w:tcPr>
            <w:tcW w:w="918" w:type="pct"/>
            <w:tcBorders>
              <w:tl2br w:val="nil"/>
              <w:tr2bl w:val="nil"/>
            </w:tcBorders>
            <w:vAlign w:val="bottom"/>
          </w:tcPr>
          <w:p w14:paraId="037EB280" w14:textId="77777777" w:rsidR="0084141F" w:rsidRDefault="00000000">
            <w:pPr>
              <w:widowControl/>
              <w:jc w:val="center"/>
              <w:textAlignment w:val="bottom"/>
              <w:rPr>
                <w:color w:val="000000"/>
                <w:sz w:val="18"/>
                <w:szCs w:val="18"/>
              </w:rPr>
            </w:pPr>
            <w:r>
              <w:rPr>
                <w:sz w:val="18"/>
                <w:szCs w:val="18"/>
              </w:rPr>
              <w:t>丁香酚</w:t>
            </w:r>
          </w:p>
        </w:tc>
        <w:tc>
          <w:tcPr>
            <w:tcW w:w="1596" w:type="dxa"/>
            <w:tcBorders>
              <w:tl2br w:val="nil"/>
              <w:tr2bl w:val="nil"/>
            </w:tcBorders>
            <w:vAlign w:val="center"/>
          </w:tcPr>
          <w:p w14:paraId="2E929C9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0.05</w:t>
            </w:r>
          </w:p>
        </w:tc>
        <w:tc>
          <w:tcPr>
            <w:tcW w:w="2013" w:type="dxa"/>
            <w:tcBorders>
              <w:tl2br w:val="nil"/>
              <w:tr2bl w:val="nil"/>
            </w:tcBorders>
            <w:vAlign w:val="center"/>
          </w:tcPr>
          <w:p w14:paraId="498EEAC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0.15</w:t>
            </w:r>
          </w:p>
        </w:tc>
        <w:tc>
          <w:tcPr>
            <w:tcW w:w="1700" w:type="dxa"/>
            <w:tcBorders>
              <w:tl2br w:val="nil"/>
              <w:tr2bl w:val="nil"/>
            </w:tcBorders>
            <w:vAlign w:val="center"/>
          </w:tcPr>
          <w:p w14:paraId="0AD1D9E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w:t>
            </w:r>
          </w:p>
        </w:tc>
        <w:tc>
          <w:tcPr>
            <w:tcW w:w="2117" w:type="dxa"/>
            <w:tcBorders>
              <w:tl2br w:val="nil"/>
              <w:tr2bl w:val="nil"/>
            </w:tcBorders>
            <w:vAlign w:val="center"/>
          </w:tcPr>
          <w:p w14:paraId="2FA0D48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3</w:t>
            </w:r>
          </w:p>
        </w:tc>
      </w:tr>
      <w:tr w:rsidR="0084141F" w14:paraId="38EFE50D" w14:textId="77777777">
        <w:trPr>
          <w:jc w:val="center"/>
        </w:trPr>
        <w:tc>
          <w:tcPr>
            <w:tcW w:w="918" w:type="pct"/>
            <w:tcBorders>
              <w:tl2br w:val="nil"/>
              <w:tr2bl w:val="nil"/>
            </w:tcBorders>
            <w:vAlign w:val="bottom"/>
          </w:tcPr>
          <w:p w14:paraId="006D28AF" w14:textId="77777777" w:rsidR="0084141F" w:rsidRDefault="00000000">
            <w:pPr>
              <w:widowControl/>
              <w:jc w:val="center"/>
              <w:textAlignment w:val="bottom"/>
              <w:rPr>
                <w:color w:val="000000"/>
                <w:kern w:val="0"/>
                <w:sz w:val="18"/>
                <w:szCs w:val="18"/>
                <w:lang w:bidi="ar"/>
              </w:rPr>
            </w:pPr>
            <w:r>
              <w:rPr>
                <w:sz w:val="18"/>
                <w:szCs w:val="18"/>
              </w:rPr>
              <w:t>戊基肉桂醛</w:t>
            </w:r>
          </w:p>
        </w:tc>
        <w:tc>
          <w:tcPr>
            <w:tcW w:w="1596" w:type="dxa"/>
            <w:tcBorders>
              <w:tl2br w:val="nil"/>
              <w:tr2bl w:val="nil"/>
            </w:tcBorders>
            <w:vAlign w:val="center"/>
          </w:tcPr>
          <w:p w14:paraId="76BE75F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0.02</w:t>
            </w:r>
          </w:p>
        </w:tc>
        <w:tc>
          <w:tcPr>
            <w:tcW w:w="2013" w:type="dxa"/>
            <w:tcBorders>
              <w:tl2br w:val="nil"/>
              <w:tr2bl w:val="nil"/>
            </w:tcBorders>
            <w:vAlign w:val="center"/>
          </w:tcPr>
          <w:p w14:paraId="03BFC3D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0.06</w:t>
            </w:r>
          </w:p>
        </w:tc>
        <w:tc>
          <w:tcPr>
            <w:tcW w:w="1700" w:type="dxa"/>
            <w:tcBorders>
              <w:tl2br w:val="nil"/>
              <w:tr2bl w:val="nil"/>
            </w:tcBorders>
            <w:vAlign w:val="center"/>
          </w:tcPr>
          <w:p w14:paraId="6EC90F4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0.4</w:t>
            </w:r>
          </w:p>
        </w:tc>
        <w:tc>
          <w:tcPr>
            <w:tcW w:w="2117" w:type="dxa"/>
            <w:tcBorders>
              <w:tl2br w:val="nil"/>
              <w:tr2bl w:val="nil"/>
            </w:tcBorders>
            <w:vAlign w:val="center"/>
          </w:tcPr>
          <w:p w14:paraId="325D1B5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19088D6B" w14:textId="77777777">
        <w:trPr>
          <w:jc w:val="center"/>
        </w:trPr>
        <w:tc>
          <w:tcPr>
            <w:tcW w:w="918" w:type="pct"/>
            <w:tcBorders>
              <w:tl2br w:val="nil"/>
              <w:tr2bl w:val="nil"/>
            </w:tcBorders>
            <w:vAlign w:val="bottom"/>
          </w:tcPr>
          <w:p w14:paraId="6632FFE2" w14:textId="77777777" w:rsidR="0084141F" w:rsidRDefault="00000000">
            <w:pPr>
              <w:widowControl/>
              <w:jc w:val="center"/>
              <w:textAlignment w:val="bottom"/>
              <w:rPr>
                <w:color w:val="000000"/>
                <w:kern w:val="0"/>
                <w:sz w:val="18"/>
                <w:szCs w:val="18"/>
                <w:lang w:bidi="ar"/>
              </w:rPr>
            </w:pPr>
            <w:r>
              <w:rPr>
                <w:sz w:val="18"/>
                <w:szCs w:val="18"/>
              </w:rPr>
              <w:t>茴香醇</w:t>
            </w:r>
          </w:p>
        </w:tc>
        <w:tc>
          <w:tcPr>
            <w:tcW w:w="1596" w:type="dxa"/>
            <w:tcBorders>
              <w:tl2br w:val="nil"/>
              <w:tr2bl w:val="nil"/>
            </w:tcBorders>
            <w:vAlign w:val="center"/>
          </w:tcPr>
          <w:p w14:paraId="4D8F6AF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w:t>
            </w:r>
          </w:p>
        </w:tc>
        <w:tc>
          <w:tcPr>
            <w:tcW w:w="2013" w:type="dxa"/>
            <w:tcBorders>
              <w:tl2br w:val="nil"/>
              <w:tr2bl w:val="nil"/>
            </w:tcBorders>
            <w:vAlign w:val="center"/>
          </w:tcPr>
          <w:p w14:paraId="1207C58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0.03</w:t>
            </w:r>
          </w:p>
        </w:tc>
        <w:tc>
          <w:tcPr>
            <w:tcW w:w="1700" w:type="dxa"/>
            <w:tcBorders>
              <w:tl2br w:val="nil"/>
              <w:tr2bl w:val="nil"/>
            </w:tcBorders>
            <w:vAlign w:val="center"/>
          </w:tcPr>
          <w:p w14:paraId="4F3265B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117" w:type="dxa"/>
            <w:tcBorders>
              <w:tl2br w:val="nil"/>
              <w:tr2bl w:val="nil"/>
            </w:tcBorders>
            <w:vAlign w:val="center"/>
          </w:tcPr>
          <w:p w14:paraId="5B7455B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r>
      <w:tr w:rsidR="0084141F" w14:paraId="4E131233" w14:textId="77777777">
        <w:trPr>
          <w:jc w:val="center"/>
        </w:trPr>
        <w:tc>
          <w:tcPr>
            <w:tcW w:w="918" w:type="pct"/>
            <w:tcBorders>
              <w:tl2br w:val="nil"/>
              <w:tr2bl w:val="nil"/>
            </w:tcBorders>
            <w:vAlign w:val="bottom"/>
          </w:tcPr>
          <w:p w14:paraId="78261018" w14:textId="77777777" w:rsidR="0084141F" w:rsidRDefault="00000000">
            <w:pPr>
              <w:widowControl/>
              <w:jc w:val="center"/>
              <w:textAlignment w:val="bottom"/>
              <w:rPr>
                <w:color w:val="000000"/>
                <w:kern w:val="0"/>
                <w:sz w:val="18"/>
                <w:szCs w:val="18"/>
                <w:lang w:bidi="ar"/>
              </w:rPr>
            </w:pPr>
            <w:r>
              <w:rPr>
                <w:sz w:val="18"/>
                <w:szCs w:val="18"/>
              </w:rPr>
              <w:t>肉桂醇</w:t>
            </w:r>
          </w:p>
        </w:tc>
        <w:tc>
          <w:tcPr>
            <w:tcW w:w="1596" w:type="dxa"/>
            <w:tcBorders>
              <w:tl2br w:val="nil"/>
              <w:tr2bl w:val="nil"/>
            </w:tcBorders>
            <w:vAlign w:val="center"/>
          </w:tcPr>
          <w:p w14:paraId="67445AD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0.02</w:t>
            </w:r>
          </w:p>
        </w:tc>
        <w:tc>
          <w:tcPr>
            <w:tcW w:w="2013" w:type="dxa"/>
            <w:tcBorders>
              <w:tl2br w:val="nil"/>
              <w:tr2bl w:val="nil"/>
            </w:tcBorders>
            <w:vAlign w:val="center"/>
          </w:tcPr>
          <w:p w14:paraId="445D8FC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0.06</w:t>
            </w:r>
          </w:p>
        </w:tc>
        <w:tc>
          <w:tcPr>
            <w:tcW w:w="1700" w:type="dxa"/>
            <w:tcBorders>
              <w:tl2br w:val="nil"/>
              <w:tr2bl w:val="nil"/>
            </w:tcBorders>
            <w:vAlign w:val="center"/>
          </w:tcPr>
          <w:p w14:paraId="5462469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0.4</w:t>
            </w:r>
          </w:p>
        </w:tc>
        <w:tc>
          <w:tcPr>
            <w:tcW w:w="2117" w:type="dxa"/>
            <w:tcBorders>
              <w:tl2br w:val="nil"/>
              <w:tr2bl w:val="nil"/>
            </w:tcBorders>
            <w:vAlign w:val="center"/>
          </w:tcPr>
          <w:p w14:paraId="593B2BF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0190C6F5" w14:textId="77777777">
        <w:trPr>
          <w:jc w:val="center"/>
        </w:trPr>
        <w:tc>
          <w:tcPr>
            <w:tcW w:w="918" w:type="pct"/>
            <w:tcBorders>
              <w:tl2br w:val="nil"/>
              <w:tr2bl w:val="nil"/>
            </w:tcBorders>
            <w:vAlign w:val="bottom"/>
          </w:tcPr>
          <w:p w14:paraId="4CAE1C72" w14:textId="77777777" w:rsidR="0084141F" w:rsidRDefault="00000000">
            <w:pPr>
              <w:widowControl/>
              <w:jc w:val="center"/>
              <w:textAlignment w:val="bottom"/>
              <w:rPr>
                <w:color w:val="000000"/>
                <w:sz w:val="18"/>
                <w:szCs w:val="18"/>
              </w:rPr>
            </w:pPr>
            <w:r>
              <w:rPr>
                <w:sz w:val="18"/>
                <w:szCs w:val="18"/>
              </w:rPr>
              <w:t>金合欢醇</w:t>
            </w:r>
          </w:p>
        </w:tc>
        <w:tc>
          <w:tcPr>
            <w:tcW w:w="1596" w:type="dxa"/>
            <w:tcBorders>
              <w:tl2br w:val="nil"/>
              <w:tr2bl w:val="nil"/>
            </w:tcBorders>
            <w:vAlign w:val="center"/>
          </w:tcPr>
          <w:p w14:paraId="4E862D2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013" w:type="dxa"/>
            <w:tcBorders>
              <w:tl2br w:val="nil"/>
              <w:tr2bl w:val="nil"/>
            </w:tcBorders>
            <w:vAlign w:val="center"/>
          </w:tcPr>
          <w:p w14:paraId="0C7F5F6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c>
          <w:tcPr>
            <w:tcW w:w="1700" w:type="dxa"/>
            <w:tcBorders>
              <w:tl2br w:val="nil"/>
              <w:tr2bl w:val="nil"/>
            </w:tcBorders>
            <w:vAlign w:val="center"/>
          </w:tcPr>
          <w:p w14:paraId="0D7ACBC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4</w:t>
            </w:r>
          </w:p>
        </w:tc>
        <w:tc>
          <w:tcPr>
            <w:tcW w:w="2117" w:type="dxa"/>
            <w:tcBorders>
              <w:tl2br w:val="nil"/>
              <w:tr2bl w:val="nil"/>
            </w:tcBorders>
            <w:vAlign w:val="center"/>
          </w:tcPr>
          <w:p w14:paraId="3AE86C5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564BEB27" w14:textId="77777777">
        <w:trPr>
          <w:trHeight w:val="90"/>
          <w:jc w:val="center"/>
        </w:trPr>
        <w:tc>
          <w:tcPr>
            <w:tcW w:w="918" w:type="pct"/>
            <w:tcBorders>
              <w:tl2br w:val="nil"/>
              <w:tr2bl w:val="nil"/>
            </w:tcBorders>
            <w:vAlign w:val="bottom"/>
          </w:tcPr>
          <w:p w14:paraId="2A2D62D2" w14:textId="77777777" w:rsidR="0084141F" w:rsidRDefault="00000000">
            <w:pPr>
              <w:widowControl/>
              <w:jc w:val="center"/>
              <w:textAlignment w:val="bottom"/>
              <w:rPr>
                <w:color w:val="000000"/>
                <w:kern w:val="0"/>
                <w:sz w:val="18"/>
                <w:szCs w:val="18"/>
                <w:lang w:bidi="ar"/>
              </w:rPr>
            </w:pPr>
            <w:r>
              <w:rPr>
                <w:sz w:val="18"/>
                <w:szCs w:val="18"/>
              </w:rPr>
              <w:t>异丁香酚</w:t>
            </w:r>
          </w:p>
        </w:tc>
        <w:tc>
          <w:tcPr>
            <w:tcW w:w="1596" w:type="dxa"/>
            <w:tcBorders>
              <w:tl2br w:val="nil"/>
              <w:tr2bl w:val="nil"/>
            </w:tcBorders>
            <w:vAlign w:val="center"/>
          </w:tcPr>
          <w:p w14:paraId="2A34E68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013" w:type="dxa"/>
            <w:tcBorders>
              <w:tl2br w:val="nil"/>
              <w:tr2bl w:val="nil"/>
            </w:tcBorders>
            <w:vAlign w:val="center"/>
          </w:tcPr>
          <w:p w14:paraId="4A7BF4D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c>
          <w:tcPr>
            <w:tcW w:w="1700" w:type="dxa"/>
            <w:tcBorders>
              <w:tl2br w:val="nil"/>
              <w:tr2bl w:val="nil"/>
            </w:tcBorders>
            <w:vAlign w:val="center"/>
          </w:tcPr>
          <w:p w14:paraId="106D862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4</w:t>
            </w:r>
          </w:p>
        </w:tc>
        <w:tc>
          <w:tcPr>
            <w:tcW w:w="2117" w:type="dxa"/>
            <w:tcBorders>
              <w:tl2br w:val="nil"/>
              <w:tr2bl w:val="nil"/>
            </w:tcBorders>
            <w:vAlign w:val="center"/>
          </w:tcPr>
          <w:p w14:paraId="54BF9F37"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12</w:t>
            </w:r>
          </w:p>
        </w:tc>
      </w:tr>
      <w:tr w:rsidR="0084141F" w14:paraId="11CBA86E" w14:textId="77777777">
        <w:trPr>
          <w:jc w:val="center"/>
        </w:trPr>
        <w:tc>
          <w:tcPr>
            <w:tcW w:w="918" w:type="pct"/>
            <w:tcBorders>
              <w:tl2br w:val="nil"/>
              <w:tr2bl w:val="nil"/>
            </w:tcBorders>
            <w:vAlign w:val="bottom"/>
          </w:tcPr>
          <w:p w14:paraId="39891FC5" w14:textId="77777777" w:rsidR="0084141F" w:rsidRDefault="00000000">
            <w:pPr>
              <w:widowControl/>
              <w:jc w:val="center"/>
              <w:textAlignment w:val="bottom"/>
              <w:rPr>
                <w:color w:val="000000"/>
                <w:sz w:val="18"/>
                <w:szCs w:val="18"/>
              </w:rPr>
            </w:pPr>
            <w:r>
              <w:rPr>
                <w:sz w:val="18"/>
                <w:szCs w:val="18"/>
              </w:rPr>
              <w:t>己基肉桂醛</w:t>
            </w:r>
          </w:p>
        </w:tc>
        <w:tc>
          <w:tcPr>
            <w:tcW w:w="1596" w:type="dxa"/>
            <w:tcBorders>
              <w:tl2br w:val="nil"/>
              <w:tr2bl w:val="nil"/>
            </w:tcBorders>
            <w:vAlign w:val="center"/>
          </w:tcPr>
          <w:p w14:paraId="5C9491E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0.05</w:t>
            </w:r>
          </w:p>
        </w:tc>
        <w:tc>
          <w:tcPr>
            <w:tcW w:w="2013" w:type="dxa"/>
            <w:tcBorders>
              <w:tl2br w:val="nil"/>
              <w:tr2bl w:val="nil"/>
            </w:tcBorders>
            <w:vAlign w:val="center"/>
          </w:tcPr>
          <w:p w14:paraId="4AAEDDE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0.15</w:t>
            </w:r>
          </w:p>
        </w:tc>
        <w:tc>
          <w:tcPr>
            <w:tcW w:w="1700" w:type="dxa"/>
            <w:tcBorders>
              <w:tl2br w:val="nil"/>
              <w:tr2bl w:val="nil"/>
            </w:tcBorders>
            <w:vAlign w:val="center"/>
          </w:tcPr>
          <w:p w14:paraId="3183D89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w:t>
            </w:r>
          </w:p>
        </w:tc>
        <w:tc>
          <w:tcPr>
            <w:tcW w:w="2117" w:type="dxa"/>
            <w:tcBorders>
              <w:tl2br w:val="nil"/>
              <w:tr2bl w:val="nil"/>
            </w:tcBorders>
            <w:vAlign w:val="center"/>
          </w:tcPr>
          <w:p w14:paraId="2A18BB0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3</w:t>
            </w:r>
          </w:p>
        </w:tc>
      </w:tr>
      <w:tr w:rsidR="0084141F" w14:paraId="01622225" w14:textId="77777777">
        <w:trPr>
          <w:jc w:val="center"/>
        </w:trPr>
        <w:tc>
          <w:tcPr>
            <w:tcW w:w="918" w:type="pct"/>
            <w:tcBorders>
              <w:tl2br w:val="nil"/>
              <w:tr2bl w:val="nil"/>
            </w:tcBorders>
            <w:vAlign w:val="bottom"/>
          </w:tcPr>
          <w:p w14:paraId="4D092FDE" w14:textId="77777777" w:rsidR="0084141F" w:rsidRDefault="00000000">
            <w:pPr>
              <w:widowControl/>
              <w:jc w:val="center"/>
              <w:textAlignment w:val="bottom"/>
              <w:rPr>
                <w:color w:val="000000"/>
                <w:sz w:val="18"/>
                <w:szCs w:val="18"/>
              </w:rPr>
            </w:pPr>
            <w:r>
              <w:rPr>
                <w:sz w:val="18"/>
                <w:szCs w:val="18"/>
              </w:rPr>
              <w:t>香豆素</w:t>
            </w:r>
          </w:p>
        </w:tc>
        <w:tc>
          <w:tcPr>
            <w:tcW w:w="1596" w:type="dxa"/>
            <w:tcBorders>
              <w:tl2br w:val="nil"/>
              <w:tr2bl w:val="nil"/>
            </w:tcBorders>
            <w:vAlign w:val="center"/>
          </w:tcPr>
          <w:p w14:paraId="747E426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w:t>
            </w:r>
          </w:p>
        </w:tc>
        <w:tc>
          <w:tcPr>
            <w:tcW w:w="2013" w:type="dxa"/>
            <w:tcBorders>
              <w:tl2br w:val="nil"/>
              <w:tr2bl w:val="nil"/>
            </w:tcBorders>
            <w:vAlign w:val="center"/>
          </w:tcPr>
          <w:p w14:paraId="2AC6FCD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0.03</w:t>
            </w:r>
          </w:p>
        </w:tc>
        <w:tc>
          <w:tcPr>
            <w:tcW w:w="1700" w:type="dxa"/>
            <w:tcBorders>
              <w:tl2br w:val="nil"/>
              <w:tr2bl w:val="nil"/>
            </w:tcBorders>
            <w:vAlign w:val="center"/>
          </w:tcPr>
          <w:p w14:paraId="2EDF2C4F"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117" w:type="dxa"/>
            <w:tcBorders>
              <w:tl2br w:val="nil"/>
              <w:tr2bl w:val="nil"/>
            </w:tcBorders>
            <w:vAlign w:val="center"/>
          </w:tcPr>
          <w:p w14:paraId="42B3A8D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r>
      <w:tr w:rsidR="0084141F" w14:paraId="002F588F" w14:textId="77777777">
        <w:trPr>
          <w:jc w:val="center"/>
        </w:trPr>
        <w:tc>
          <w:tcPr>
            <w:tcW w:w="918" w:type="pct"/>
            <w:tcBorders>
              <w:tl2br w:val="nil"/>
              <w:tr2bl w:val="nil"/>
            </w:tcBorders>
            <w:vAlign w:val="bottom"/>
          </w:tcPr>
          <w:p w14:paraId="2CC4A296" w14:textId="77777777" w:rsidR="0084141F" w:rsidRDefault="00000000">
            <w:pPr>
              <w:widowControl/>
              <w:jc w:val="center"/>
              <w:textAlignment w:val="bottom"/>
              <w:rPr>
                <w:color w:val="000000"/>
                <w:sz w:val="18"/>
                <w:szCs w:val="18"/>
              </w:rPr>
            </w:pPr>
            <w:r>
              <w:rPr>
                <w:sz w:val="18"/>
                <w:szCs w:val="18"/>
              </w:rPr>
              <w:t>戊基肉桂醇</w:t>
            </w:r>
          </w:p>
        </w:tc>
        <w:tc>
          <w:tcPr>
            <w:tcW w:w="1596" w:type="dxa"/>
            <w:tcBorders>
              <w:tl2br w:val="nil"/>
              <w:tr2bl w:val="nil"/>
            </w:tcBorders>
            <w:vAlign w:val="center"/>
          </w:tcPr>
          <w:p w14:paraId="0E9E105D"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0.05</w:t>
            </w:r>
          </w:p>
        </w:tc>
        <w:tc>
          <w:tcPr>
            <w:tcW w:w="2013" w:type="dxa"/>
            <w:tcBorders>
              <w:tl2br w:val="nil"/>
              <w:tr2bl w:val="nil"/>
            </w:tcBorders>
            <w:vAlign w:val="center"/>
          </w:tcPr>
          <w:p w14:paraId="60E683C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0.15</w:t>
            </w:r>
          </w:p>
        </w:tc>
        <w:tc>
          <w:tcPr>
            <w:tcW w:w="1700" w:type="dxa"/>
            <w:tcBorders>
              <w:tl2br w:val="nil"/>
              <w:tr2bl w:val="nil"/>
            </w:tcBorders>
            <w:vAlign w:val="center"/>
          </w:tcPr>
          <w:p w14:paraId="065A768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w:t>
            </w:r>
          </w:p>
        </w:tc>
        <w:tc>
          <w:tcPr>
            <w:tcW w:w="2117" w:type="dxa"/>
            <w:tcBorders>
              <w:tl2br w:val="nil"/>
              <w:tr2bl w:val="nil"/>
            </w:tcBorders>
            <w:vAlign w:val="center"/>
          </w:tcPr>
          <w:p w14:paraId="5780B868"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3</w:t>
            </w:r>
          </w:p>
        </w:tc>
      </w:tr>
      <w:tr w:rsidR="0084141F" w14:paraId="25CB009D" w14:textId="77777777">
        <w:trPr>
          <w:jc w:val="center"/>
        </w:trPr>
        <w:tc>
          <w:tcPr>
            <w:tcW w:w="918" w:type="pct"/>
            <w:tcBorders>
              <w:tl2br w:val="nil"/>
              <w:tr2bl w:val="nil"/>
            </w:tcBorders>
            <w:vAlign w:val="bottom"/>
          </w:tcPr>
          <w:p w14:paraId="33651335" w14:textId="77777777" w:rsidR="0084141F" w:rsidRDefault="00000000">
            <w:pPr>
              <w:widowControl/>
              <w:jc w:val="center"/>
              <w:textAlignment w:val="bottom"/>
              <w:rPr>
                <w:color w:val="000000"/>
                <w:kern w:val="0"/>
                <w:sz w:val="18"/>
                <w:szCs w:val="18"/>
                <w:lang w:bidi="ar"/>
              </w:rPr>
            </w:pPr>
            <w:r>
              <w:rPr>
                <w:sz w:val="18"/>
                <w:szCs w:val="18"/>
              </w:rPr>
              <w:t>苯甲酸苄酯</w:t>
            </w:r>
          </w:p>
        </w:tc>
        <w:tc>
          <w:tcPr>
            <w:tcW w:w="1596" w:type="dxa"/>
            <w:tcBorders>
              <w:tl2br w:val="nil"/>
              <w:tr2bl w:val="nil"/>
            </w:tcBorders>
            <w:vAlign w:val="center"/>
          </w:tcPr>
          <w:p w14:paraId="479EA70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0.01</w:t>
            </w:r>
          </w:p>
        </w:tc>
        <w:tc>
          <w:tcPr>
            <w:tcW w:w="2013" w:type="dxa"/>
            <w:tcBorders>
              <w:tl2br w:val="nil"/>
              <w:tr2bl w:val="nil"/>
            </w:tcBorders>
            <w:vAlign w:val="center"/>
          </w:tcPr>
          <w:p w14:paraId="2C79B5EB"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0.03</w:t>
            </w:r>
          </w:p>
        </w:tc>
        <w:tc>
          <w:tcPr>
            <w:tcW w:w="1700" w:type="dxa"/>
            <w:tcBorders>
              <w:tl2br w:val="nil"/>
              <w:tr2bl w:val="nil"/>
            </w:tcBorders>
            <w:vAlign w:val="center"/>
          </w:tcPr>
          <w:p w14:paraId="5444C911"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0.2</w:t>
            </w:r>
          </w:p>
        </w:tc>
        <w:tc>
          <w:tcPr>
            <w:tcW w:w="2117" w:type="dxa"/>
            <w:tcBorders>
              <w:tl2br w:val="nil"/>
              <w:tr2bl w:val="nil"/>
            </w:tcBorders>
            <w:vAlign w:val="center"/>
          </w:tcPr>
          <w:p w14:paraId="6DE2831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0.6</w:t>
            </w:r>
          </w:p>
        </w:tc>
      </w:tr>
      <w:tr w:rsidR="0084141F" w14:paraId="5035A82D" w14:textId="77777777">
        <w:trPr>
          <w:jc w:val="center"/>
        </w:trPr>
        <w:tc>
          <w:tcPr>
            <w:tcW w:w="918" w:type="pct"/>
            <w:tcBorders>
              <w:tl2br w:val="nil"/>
              <w:tr2bl w:val="nil"/>
            </w:tcBorders>
            <w:vAlign w:val="bottom"/>
          </w:tcPr>
          <w:p w14:paraId="77E34DFD" w14:textId="77777777" w:rsidR="0084141F" w:rsidRDefault="00000000">
            <w:pPr>
              <w:widowControl/>
              <w:jc w:val="center"/>
              <w:textAlignment w:val="bottom"/>
              <w:rPr>
                <w:color w:val="000000"/>
                <w:kern w:val="0"/>
                <w:sz w:val="18"/>
                <w:szCs w:val="18"/>
                <w:lang w:bidi="ar"/>
              </w:rPr>
            </w:pPr>
            <w:r>
              <w:rPr>
                <w:sz w:val="18"/>
                <w:szCs w:val="18"/>
              </w:rPr>
              <w:t>水杨酸苄酯</w:t>
            </w:r>
          </w:p>
        </w:tc>
        <w:tc>
          <w:tcPr>
            <w:tcW w:w="1596" w:type="dxa"/>
            <w:tcBorders>
              <w:tl2br w:val="nil"/>
              <w:tr2bl w:val="nil"/>
            </w:tcBorders>
            <w:vAlign w:val="center"/>
          </w:tcPr>
          <w:p w14:paraId="6633E3A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0.05</w:t>
            </w:r>
          </w:p>
        </w:tc>
        <w:tc>
          <w:tcPr>
            <w:tcW w:w="2013" w:type="dxa"/>
            <w:tcBorders>
              <w:tl2br w:val="nil"/>
              <w:tr2bl w:val="nil"/>
            </w:tcBorders>
            <w:vAlign w:val="center"/>
          </w:tcPr>
          <w:p w14:paraId="6FB0C073"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0.15</w:t>
            </w:r>
          </w:p>
        </w:tc>
        <w:tc>
          <w:tcPr>
            <w:tcW w:w="1700" w:type="dxa"/>
            <w:tcBorders>
              <w:tl2br w:val="nil"/>
              <w:tr2bl w:val="nil"/>
            </w:tcBorders>
            <w:vAlign w:val="center"/>
          </w:tcPr>
          <w:p w14:paraId="6AD3EC9E"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w:t>
            </w:r>
          </w:p>
        </w:tc>
        <w:tc>
          <w:tcPr>
            <w:tcW w:w="2117" w:type="dxa"/>
            <w:tcBorders>
              <w:tl2br w:val="nil"/>
              <w:tr2bl w:val="nil"/>
            </w:tcBorders>
            <w:vAlign w:val="center"/>
          </w:tcPr>
          <w:p w14:paraId="5F29588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3</w:t>
            </w:r>
          </w:p>
        </w:tc>
      </w:tr>
      <w:tr w:rsidR="0084141F" w14:paraId="080B1ABB" w14:textId="77777777">
        <w:trPr>
          <w:jc w:val="center"/>
        </w:trPr>
        <w:tc>
          <w:tcPr>
            <w:tcW w:w="918" w:type="pct"/>
            <w:tcBorders>
              <w:tl2br w:val="nil"/>
              <w:tr2bl w:val="nil"/>
            </w:tcBorders>
            <w:vAlign w:val="bottom"/>
          </w:tcPr>
          <w:p w14:paraId="3581B997" w14:textId="77777777" w:rsidR="0084141F" w:rsidRDefault="00000000">
            <w:pPr>
              <w:widowControl/>
              <w:jc w:val="center"/>
              <w:textAlignment w:val="bottom"/>
              <w:rPr>
                <w:color w:val="000000"/>
                <w:kern w:val="0"/>
                <w:sz w:val="18"/>
                <w:szCs w:val="18"/>
                <w:lang w:bidi="ar"/>
              </w:rPr>
            </w:pPr>
            <w:r>
              <w:rPr>
                <w:sz w:val="18"/>
                <w:szCs w:val="18"/>
              </w:rPr>
              <w:t>肉桂酸苄酯</w:t>
            </w:r>
          </w:p>
        </w:tc>
        <w:tc>
          <w:tcPr>
            <w:tcW w:w="1596" w:type="dxa"/>
            <w:tcBorders>
              <w:tl2br w:val="nil"/>
              <w:tr2bl w:val="nil"/>
            </w:tcBorders>
            <w:vAlign w:val="center"/>
          </w:tcPr>
          <w:p w14:paraId="4CB99744"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0.05</w:t>
            </w:r>
          </w:p>
        </w:tc>
        <w:tc>
          <w:tcPr>
            <w:tcW w:w="2013" w:type="dxa"/>
            <w:tcBorders>
              <w:tl2br w:val="nil"/>
              <w:tr2bl w:val="nil"/>
            </w:tcBorders>
            <w:vAlign w:val="center"/>
          </w:tcPr>
          <w:p w14:paraId="06ECFB80"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0.15</w:t>
            </w:r>
          </w:p>
        </w:tc>
        <w:tc>
          <w:tcPr>
            <w:tcW w:w="1700" w:type="dxa"/>
            <w:tcBorders>
              <w:tl2br w:val="nil"/>
              <w:tr2bl w:val="nil"/>
            </w:tcBorders>
            <w:vAlign w:val="center"/>
          </w:tcPr>
          <w:p w14:paraId="4C79114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1</w:t>
            </w:r>
          </w:p>
        </w:tc>
        <w:tc>
          <w:tcPr>
            <w:tcW w:w="2117" w:type="dxa"/>
            <w:tcBorders>
              <w:tl2br w:val="nil"/>
              <w:tr2bl w:val="nil"/>
            </w:tcBorders>
            <w:vAlign w:val="center"/>
          </w:tcPr>
          <w:p w14:paraId="5B9897F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3</w:t>
            </w:r>
          </w:p>
        </w:tc>
      </w:tr>
    </w:tbl>
    <w:p w14:paraId="2D0D214C" w14:textId="77777777" w:rsidR="0084141F" w:rsidRDefault="00000000">
      <w:pPr>
        <w:widowControl/>
        <w:jc w:val="left"/>
      </w:pPr>
      <w:r>
        <w:br w:type="page"/>
      </w:r>
    </w:p>
    <w:p w14:paraId="6BC31E46" w14:textId="77777777" w:rsidR="0084141F" w:rsidRDefault="00000000">
      <w:pPr>
        <w:jc w:val="center"/>
        <w:rPr>
          <w:rFonts w:eastAsia="黑体"/>
        </w:rPr>
      </w:pPr>
      <w:r>
        <w:rPr>
          <w:rFonts w:eastAsia="黑体"/>
        </w:rPr>
        <w:lastRenderedPageBreak/>
        <w:t>附录</w:t>
      </w:r>
      <w:r>
        <w:rPr>
          <w:rFonts w:eastAsia="黑体"/>
        </w:rPr>
        <w:t>A</w:t>
      </w:r>
    </w:p>
    <w:p w14:paraId="376D5014" w14:textId="77777777" w:rsidR="0084141F" w:rsidRDefault="00000000">
      <w:pPr>
        <w:jc w:val="center"/>
        <w:rPr>
          <w:rFonts w:eastAsia="黑体"/>
        </w:rPr>
      </w:pPr>
      <w:r>
        <w:rPr>
          <w:rFonts w:eastAsia="黑体"/>
        </w:rPr>
        <w:t>（资料性）</w:t>
      </w:r>
    </w:p>
    <w:p w14:paraId="77A5D16D" w14:textId="77777777" w:rsidR="0084141F" w:rsidRDefault="0084141F">
      <w:pPr>
        <w:jc w:val="center"/>
        <w:rPr>
          <w:rFonts w:eastAsia="黑体"/>
        </w:rPr>
      </w:pPr>
    </w:p>
    <w:p w14:paraId="2F602B59" w14:textId="77777777" w:rsidR="0084141F" w:rsidRDefault="00000000">
      <w:pPr>
        <w:jc w:val="center"/>
        <w:rPr>
          <w:rFonts w:eastAsia="黑体"/>
        </w:rPr>
      </w:pPr>
      <w:r>
        <w:rPr>
          <w:rFonts w:eastAsia="黑体"/>
        </w:rPr>
        <w:t>待测组分标准品信息表</w:t>
      </w:r>
    </w:p>
    <w:p w14:paraId="176BCCC7" w14:textId="77777777" w:rsidR="0084141F" w:rsidRDefault="0084141F">
      <w:pPr>
        <w:jc w:val="center"/>
        <w:rPr>
          <w:rFonts w:eastAsia="黑体"/>
        </w:rPr>
      </w:pPr>
    </w:p>
    <w:tbl>
      <w:tblPr>
        <w:tblW w:w="4630" w:type="pct"/>
        <w:jc w:val="center"/>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47"/>
        <w:gridCol w:w="2022"/>
        <w:gridCol w:w="1471"/>
        <w:gridCol w:w="1235"/>
        <w:gridCol w:w="1317"/>
        <w:gridCol w:w="1408"/>
      </w:tblGrid>
      <w:tr w:rsidR="0084141F" w14:paraId="39078C5E" w14:textId="77777777">
        <w:trPr>
          <w:trHeight w:val="294"/>
          <w:tblHeader/>
          <w:jc w:val="center"/>
        </w:trPr>
        <w:tc>
          <w:tcPr>
            <w:tcW w:w="564" w:type="pct"/>
            <w:tcBorders>
              <w:top w:val="single" w:sz="4" w:space="0" w:color="auto"/>
              <w:bottom w:val="single" w:sz="4" w:space="0" w:color="auto"/>
            </w:tcBorders>
            <w:shd w:val="clear" w:color="000000" w:fill="FFFFFF"/>
            <w:tcMar>
              <w:top w:w="7" w:type="dxa"/>
              <w:left w:w="7" w:type="dxa"/>
              <w:right w:w="7" w:type="dxa"/>
            </w:tcMar>
            <w:vAlign w:val="bottom"/>
          </w:tcPr>
          <w:p w14:paraId="1D9BA0CC" w14:textId="77777777" w:rsidR="0084141F" w:rsidRDefault="00000000">
            <w:pPr>
              <w:widowControl/>
              <w:jc w:val="center"/>
              <w:textAlignment w:val="bottom"/>
              <w:rPr>
                <w:rFonts w:eastAsia="黑体"/>
                <w:bCs/>
                <w:szCs w:val="21"/>
              </w:rPr>
            </w:pPr>
            <w:r>
              <w:rPr>
                <w:rFonts w:eastAsia="黑体"/>
                <w:bCs/>
                <w:szCs w:val="21"/>
              </w:rPr>
              <w:t>编号</w:t>
            </w:r>
          </w:p>
        </w:tc>
        <w:tc>
          <w:tcPr>
            <w:tcW w:w="1203" w:type="pct"/>
            <w:tcBorders>
              <w:top w:val="single" w:sz="4" w:space="0" w:color="auto"/>
              <w:bottom w:val="single" w:sz="4" w:space="0" w:color="auto"/>
            </w:tcBorders>
            <w:shd w:val="clear" w:color="000000" w:fill="FFFFFF"/>
            <w:tcMar>
              <w:top w:w="7" w:type="dxa"/>
              <w:left w:w="7" w:type="dxa"/>
              <w:right w:w="7" w:type="dxa"/>
            </w:tcMar>
            <w:vAlign w:val="bottom"/>
          </w:tcPr>
          <w:p w14:paraId="767475EB" w14:textId="77777777" w:rsidR="0084141F" w:rsidRDefault="00000000">
            <w:pPr>
              <w:widowControl/>
              <w:jc w:val="center"/>
              <w:textAlignment w:val="bottom"/>
              <w:rPr>
                <w:rFonts w:eastAsia="黑体"/>
                <w:bCs/>
                <w:szCs w:val="21"/>
              </w:rPr>
            </w:pPr>
            <w:r>
              <w:rPr>
                <w:rFonts w:eastAsia="黑体"/>
                <w:bCs/>
                <w:szCs w:val="21"/>
              </w:rPr>
              <w:t>原料名称</w:t>
            </w:r>
          </w:p>
        </w:tc>
        <w:tc>
          <w:tcPr>
            <w:tcW w:w="875" w:type="pct"/>
            <w:tcBorders>
              <w:top w:val="single" w:sz="4" w:space="0" w:color="auto"/>
              <w:bottom w:val="single" w:sz="4" w:space="0" w:color="auto"/>
            </w:tcBorders>
            <w:shd w:val="clear" w:color="000000" w:fill="FFFFFF"/>
            <w:tcMar>
              <w:top w:w="7" w:type="dxa"/>
              <w:left w:w="7" w:type="dxa"/>
              <w:right w:w="7" w:type="dxa"/>
            </w:tcMar>
            <w:vAlign w:val="bottom"/>
          </w:tcPr>
          <w:p w14:paraId="6CDCA0F8" w14:textId="77777777" w:rsidR="0084141F" w:rsidRDefault="00000000">
            <w:pPr>
              <w:widowControl/>
              <w:jc w:val="center"/>
              <w:textAlignment w:val="bottom"/>
              <w:rPr>
                <w:rFonts w:eastAsia="黑体"/>
                <w:bCs/>
                <w:szCs w:val="21"/>
              </w:rPr>
            </w:pPr>
            <w:r>
              <w:rPr>
                <w:rFonts w:eastAsia="黑体"/>
                <w:bCs/>
                <w:szCs w:val="21"/>
              </w:rPr>
              <w:t>纯度要求</w:t>
            </w:r>
          </w:p>
        </w:tc>
        <w:tc>
          <w:tcPr>
            <w:tcW w:w="734" w:type="pct"/>
            <w:tcBorders>
              <w:top w:val="single" w:sz="4" w:space="0" w:color="auto"/>
              <w:bottom w:val="single" w:sz="4" w:space="0" w:color="auto"/>
            </w:tcBorders>
            <w:shd w:val="clear" w:color="000000" w:fill="FFFFFF"/>
            <w:tcMar>
              <w:top w:w="7" w:type="dxa"/>
              <w:left w:w="7" w:type="dxa"/>
              <w:right w:w="7" w:type="dxa"/>
            </w:tcMar>
            <w:vAlign w:val="bottom"/>
          </w:tcPr>
          <w:p w14:paraId="671839CF" w14:textId="77777777" w:rsidR="0084141F" w:rsidRDefault="00000000">
            <w:pPr>
              <w:widowControl/>
              <w:jc w:val="center"/>
              <w:textAlignment w:val="bottom"/>
              <w:rPr>
                <w:rFonts w:eastAsia="黑体"/>
                <w:bCs/>
                <w:szCs w:val="21"/>
              </w:rPr>
            </w:pPr>
            <w:r>
              <w:rPr>
                <w:rFonts w:eastAsia="黑体"/>
                <w:bCs/>
                <w:szCs w:val="21"/>
              </w:rPr>
              <w:t>化学式</w:t>
            </w:r>
          </w:p>
        </w:tc>
        <w:tc>
          <w:tcPr>
            <w:tcW w:w="783" w:type="pct"/>
            <w:tcBorders>
              <w:top w:val="single" w:sz="4" w:space="0" w:color="auto"/>
              <w:bottom w:val="single" w:sz="4" w:space="0" w:color="auto"/>
            </w:tcBorders>
            <w:shd w:val="clear" w:color="000000" w:fill="FFFFFF"/>
            <w:tcMar>
              <w:top w:w="7" w:type="dxa"/>
              <w:left w:w="7" w:type="dxa"/>
              <w:right w:w="7" w:type="dxa"/>
            </w:tcMar>
            <w:vAlign w:val="bottom"/>
          </w:tcPr>
          <w:p w14:paraId="276EB3CF" w14:textId="77777777" w:rsidR="0084141F" w:rsidRDefault="00000000">
            <w:pPr>
              <w:widowControl/>
              <w:jc w:val="center"/>
              <w:textAlignment w:val="bottom"/>
              <w:rPr>
                <w:rFonts w:eastAsia="黑体"/>
                <w:bCs/>
                <w:szCs w:val="21"/>
              </w:rPr>
            </w:pPr>
            <w:r>
              <w:rPr>
                <w:rFonts w:eastAsia="黑体"/>
                <w:bCs/>
                <w:szCs w:val="21"/>
              </w:rPr>
              <w:t>CAS</w:t>
            </w:r>
            <w:r>
              <w:rPr>
                <w:rStyle w:val="font81"/>
                <w:rFonts w:ascii="Times New Roman" w:eastAsia="黑体" w:hAnsi="Times New Roman" w:hint="default"/>
                <w:bCs/>
                <w:color w:val="auto"/>
                <w:sz w:val="21"/>
                <w:szCs w:val="21"/>
              </w:rPr>
              <w:t>号</w:t>
            </w:r>
          </w:p>
        </w:tc>
        <w:tc>
          <w:tcPr>
            <w:tcW w:w="837" w:type="pct"/>
            <w:tcBorders>
              <w:top w:val="single" w:sz="4" w:space="0" w:color="auto"/>
              <w:bottom w:val="single" w:sz="4" w:space="0" w:color="auto"/>
            </w:tcBorders>
            <w:shd w:val="clear" w:color="000000" w:fill="FFFFFF"/>
            <w:tcMar>
              <w:top w:w="7" w:type="dxa"/>
              <w:left w:w="7" w:type="dxa"/>
              <w:right w:w="7" w:type="dxa"/>
            </w:tcMar>
            <w:vAlign w:val="bottom"/>
          </w:tcPr>
          <w:p w14:paraId="5CF4DE78" w14:textId="77777777" w:rsidR="0084141F" w:rsidRDefault="00000000">
            <w:pPr>
              <w:widowControl/>
              <w:jc w:val="center"/>
              <w:textAlignment w:val="bottom"/>
              <w:rPr>
                <w:rFonts w:eastAsia="黑体"/>
                <w:bCs/>
                <w:szCs w:val="21"/>
              </w:rPr>
            </w:pPr>
            <w:r>
              <w:rPr>
                <w:rFonts w:eastAsia="黑体"/>
                <w:bCs/>
                <w:szCs w:val="21"/>
              </w:rPr>
              <w:t>相对分子量</w:t>
            </w:r>
          </w:p>
        </w:tc>
      </w:tr>
      <w:tr w:rsidR="0084141F" w14:paraId="1F9C0E81" w14:textId="77777777">
        <w:trPr>
          <w:trHeight w:val="287"/>
          <w:jc w:val="center"/>
        </w:trPr>
        <w:tc>
          <w:tcPr>
            <w:tcW w:w="564" w:type="pct"/>
            <w:shd w:val="clear" w:color="000000" w:fill="FFFFFF"/>
            <w:tcMar>
              <w:top w:w="7" w:type="dxa"/>
              <w:left w:w="7" w:type="dxa"/>
              <w:right w:w="7" w:type="dxa"/>
            </w:tcMar>
            <w:vAlign w:val="bottom"/>
          </w:tcPr>
          <w:p w14:paraId="71A0C5C4" w14:textId="77777777" w:rsidR="0084141F" w:rsidRDefault="00000000">
            <w:pPr>
              <w:widowControl/>
              <w:jc w:val="center"/>
              <w:textAlignment w:val="bottom"/>
              <w:rPr>
                <w:sz w:val="18"/>
                <w:szCs w:val="18"/>
              </w:rPr>
            </w:pPr>
            <w:r>
              <w:rPr>
                <w:sz w:val="18"/>
                <w:szCs w:val="18"/>
              </w:rPr>
              <w:t>1</w:t>
            </w:r>
          </w:p>
        </w:tc>
        <w:tc>
          <w:tcPr>
            <w:tcW w:w="1203" w:type="pct"/>
            <w:shd w:val="clear" w:color="000000" w:fill="FFFFFF"/>
            <w:tcMar>
              <w:top w:w="7" w:type="dxa"/>
              <w:left w:w="7" w:type="dxa"/>
              <w:right w:w="7" w:type="dxa"/>
            </w:tcMar>
            <w:vAlign w:val="bottom"/>
          </w:tcPr>
          <w:p w14:paraId="3FCFE551" w14:textId="77777777" w:rsidR="0084141F" w:rsidRDefault="00000000">
            <w:pPr>
              <w:widowControl/>
              <w:jc w:val="center"/>
              <w:textAlignment w:val="bottom"/>
              <w:rPr>
                <w:sz w:val="18"/>
                <w:szCs w:val="18"/>
              </w:rPr>
            </w:pPr>
            <w:r>
              <w:rPr>
                <w:sz w:val="18"/>
                <w:szCs w:val="18"/>
              </w:rPr>
              <w:t>苧烯</w:t>
            </w:r>
          </w:p>
        </w:tc>
        <w:tc>
          <w:tcPr>
            <w:tcW w:w="875" w:type="pct"/>
            <w:shd w:val="clear" w:color="000000" w:fill="FFFFFF"/>
            <w:tcMar>
              <w:top w:w="7" w:type="dxa"/>
              <w:left w:w="7" w:type="dxa"/>
              <w:right w:w="7" w:type="dxa"/>
            </w:tcMar>
            <w:vAlign w:val="center"/>
          </w:tcPr>
          <w:p w14:paraId="259D2AAC"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95%</w:t>
            </w:r>
          </w:p>
        </w:tc>
        <w:tc>
          <w:tcPr>
            <w:tcW w:w="734" w:type="pct"/>
            <w:shd w:val="clear" w:color="000000" w:fill="FFFFFF"/>
            <w:tcMar>
              <w:top w:w="7" w:type="dxa"/>
              <w:left w:w="7" w:type="dxa"/>
              <w:right w:w="7" w:type="dxa"/>
            </w:tcMar>
            <w:vAlign w:val="bottom"/>
          </w:tcPr>
          <w:p w14:paraId="197ABE96"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16</w:t>
            </w:r>
          </w:p>
        </w:tc>
        <w:tc>
          <w:tcPr>
            <w:tcW w:w="783" w:type="pct"/>
            <w:shd w:val="clear" w:color="000000" w:fill="FFFFFF"/>
            <w:tcMar>
              <w:top w:w="7" w:type="dxa"/>
              <w:left w:w="7" w:type="dxa"/>
              <w:right w:w="7" w:type="dxa"/>
            </w:tcMar>
            <w:vAlign w:val="bottom"/>
          </w:tcPr>
          <w:p w14:paraId="14EE3984" w14:textId="77777777" w:rsidR="0084141F" w:rsidRDefault="00000000">
            <w:pPr>
              <w:widowControl/>
              <w:jc w:val="center"/>
              <w:textAlignment w:val="bottom"/>
              <w:rPr>
                <w:sz w:val="18"/>
                <w:szCs w:val="18"/>
              </w:rPr>
            </w:pPr>
            <w:r>
              <w:rPr>
                <w:sz w:val="18"/>
                <w:szCs w:val="18"/>
              </w:rPr>
              <w:t>5989-27-5</w:t>
            </w:r>
          </w:p>
        </w:tc>
        <w:tc>
          <w:tcPr>
            <w:tcW w:w="837" w:type="pct"/>
            <w:shd w:val="clear" w:color="000000" w:fill="FFFFFF"/>
            <w:tcMar>
              <w:top w:w="7" w:type="dxa"/>
              <w:left w:w="7" w:type="dxa"/>
              <w:right w:w="7" w:type="dxa"/>
            </w:tcMar>
            <w:vAlign w:val="bottom"/>
          </w:tcPr>
          <w:p w14:paraId="12213933" w14:textId="77777777" w:rsidR="0084141F" w:rsidRDefault="00000000">
            <w:pPr>
              <w:widowControl/>
              <w:jc w:val="center"/>
              <w:textAlignment w:val="bottom"/>
              <w:rPr>
                <w:sz w:val="18"/>
                <w:szCs w:val="18"/>
              </w:rPr>
            </w:pPr>
            <w:r>
              <w:rPr>
                <w:sz w:val="18"/>
                <w:szCs w:val="18"/>
              </w:rPr>
              <w:t xml:space="preserve">136.24 </w:t>
            </w:r>
          </w:p>
        </w:tc>
      </w:tr>
      <w:tr w:rsidR="0084141F" w14:paraId="207FCFC5" w14:textId="77777777">
        <w:trPr>
          <w:trHeight w:val="287"/>
          <w:jc w:val="center"/>
        </w:trPr>
        <w:tc>
          <w:tcPr>
            <w:tcW w:w="564" w:type="pct"/>
            <w:shd w:val="clear" w:color="000000" w:fill="FFFFFF"/>
            <w:tcMar>
              <w:top w:w="7" w:type="dxa"/>
              <w:left w:w="7" w:type="dxa"/>
              <w:right w:w="7" w:type="dxa"/>
            </w:tcMar>
            <w:vAlign w:val="bottom"/>
          </w:tcPr>
          <w:p w14:paraId="40E52E73" w14:textId="77777777" w:rsidR="0084141F" w:rsidRDefault="00000000">
            <w:pPr>
              <w:widowControl/>
              <w:jc w:val="center"/>
              <w:textAlignment w:val="bottom"/>
              <w:rPr>
                <w:sz w:val="18"/>
                <w:szCs w:val="18"/>
              </w:rPr>
            </w:pPr>
            <w:r>
              <w:rPr>
                <w:sz w:val="18"/>
                <w:szCs w:val="18"/>
              </w:rPr>
              <w:t>2</w:t>
            </w:r>
          </w:p>
        </w:tc>
        <w:tc>
          <w:tcPr>
            <w:tcW w:w="1203" w:type="pct"/>
            <w:shd w:val="clear" w:color="000000" w:fill="FFFFFF"/>
            <w:tcMar>
              <w:top w:w="7" w:type="dxa"/>
              <w:left w:w="7" w:type="dxa"/>
              <w:right w:w="7" w:type="dxa"/>
            </w:tcMar>
            <w:vAlign w:val="bottom"/>
          </w:tcPr>
          <w:p w14:paraId="3333C579" w14:textId="77777777" w:rsidR="0084141F" w:rsidRDefault="00000000">
            <w:pPr>
              <w:widowControl/>
              <w:jc w:val="center"/>
              <w:textAlignment w:val="bottom"/>
              <w:rPr>
                <w:sz w:val="18"/>
                <w:szCs w:val="18"/>
              </w:rPr>
            </w:pPr>
            <w:r>
              <w:rPr>
                <w:sz w:val="18"/>
                <w:szCs w:val="18"/>
              </w:rPr>
              <w:t>芳樟醇</w:t>
            </w:r>
          </w:p>
        </w:tc>
        <w:tc>
          <w:tcPr>
            <w:tcW w:w="875" w:type="pct"/>
            <w:shd w:val="clear" w:color="000000" w:fill="FFFFFF"/>
            <w:tcMar>
              <w:top w:w="7" w:type="dxa"/>
              <w:left w:w="7" w:type="dxa"/>
              <w:right w:w="7" w:type="dxa"/>
            </w:tcMar>
            <w:vAlign w:val="center"/>
          </w:tcPr>
          <w:p w14:paraId="642B88AC"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752726E4"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18</w:t>
            </w:r>
            <w:r>
              <w:rPr>
                <w:sz w:val="18"/>
                <w:szCs w:val="18"/>
              </w:rPr>
              <w:t>O</w:t>
            </w:r>
          </w:p>
        </w:tc>
        <w:tc>
          <w:tcPr>
            <w:tcW w:w="783" w:type="pct"/>
            <w:shd w:val="clear" w:color="000000" w:fill="FFFFFF"/>
            <w:tcMar>
              <w:top w:w="7" w:type="dxa"/>
              <w:left w:w="7" w:type="dxa"/>
              <w:right w:w="7" w:type="dxa"/>
            </w:tcMar>
            <w:vAlign w:val="bottom"/>
          </w:tcPr>
          <w:p w14:paraId="7A0BF50E" w14:textId="77777777" w:rsidR="0084141F" w:rsidRDefault="00000000">
            <w:pPr>
              <w:widowControl/>
              <w:jc w:val="center"/>
              <w:textAlignment w:val="bottom"/>
              <w:rPr>
                <w:sz w:val="18"/>
                <w:szCs w:val="18"/>
              </w:rPr>
            </w:pPr>
            <w:r>
              <w:rPr>
                <w:sz w:val="18"/>
                <w:szCs w:val="18"/>
              </w:rPr>
              <w:t>78-70-6</w:t>
            </w:r>
          </w:p>
        </w:tc>
        <w:tc>
          <w:tcPr>
            <w:tcW w:w="837" w:type="pct"/>
            <w:shd w:val="clear" w:color="000000" w:fill="FFFFFF"/>
            <w:tcMar>
              <w:top w:w="7" w:type="dxa"/>
              <w:left w:w="7" w:type="dxa"/>
              <w:right w:w="7" w:type="dxa"/>
            </w:tcMar>
            <w:vAlign w:val="bottom"/>
          </w:tcPr>
          <w:p w14:paraId="37C52095" w14:textId="77777777" w:rsidR="0084141F" w:rsidRDefault="00000000">
            <w:pPr>
              <w:widowControl/>
              <w:jc w:val="center"/>
              <w:textAlignment w:val="bottom"/>
              <w:rPr>
                <w:sz w:val="18"/>
                <w:szCs w:val="18"/>
              </w:rPr>
            </w:pPr>
            <w:r>
              <w:rPr>
                <w:sz w:val="18"/>
                <w:szCs w:val="18"/>
              </w:rPr>
              <w:t xml:space="preserve">154.25 </w:t>
            </w:r>
          </w:p>
        </w:tc>
      </w:tr>
      <w:tr w:rsidR="0084141F" w14:paraId="3273D0E8" w14:textId="77777777">
        <w:trPr>
          <w:trHeight w:val="287"/>
          <w:jc w:val="center"/>
        </w:trPr>
        <w:tc>
          <w:tcPr>
            <w:tcW w:w="564" w:type="pct"/>
            <w:shd w:val="clear" w:color="000000" w:fill="FFFFFF"/>
            <w:tcMar>
              <w:top w:w="7" w:type="dxa"/>
              <w:left w:w="7" w:type="dxa"/>
              <w:right w:w="7" w:type="dxa"/>
            </w:tcMar>
            <w:vAlign w:val="bottom"/>
          </w:tcPr>
          <w:p w14:paraId="625271A9" w14:textId="77777777" w:rsidR="0084141F" w:rsidRDefault="00000000">
            <w:pPr>
              <w:widowControl/>
              <w:jc w:val="center"/>
              <w:textAlignment w:val="bottom"/>
              <w:rPr>
                <w:sz w:val="18"/>
                <w:szCs w:val="18"/>
              </w:rPr>
            </w:pPr>
            <w:r>
              <w:rPr>
                <w:sz w:val="18"/>
                <w:szCs w:val="18"/>
              </w:rPr>
              <w:t>3</w:t>
            </w:r>
          </w:p>
        </w:tc>
        <w:tc>
          <w:tcPr>
            <w:tcW w:w="1203" w:type="pct"/>
            <w:shd w:val="clear" w:color="000000" w:fill="FFFFFF"/>
            <w:tcMar>
              <w:top w:w="7" w:type="dxa"/>
              <w:left w:w="7" w:type="dxa"/>
              <w:right w:w="7" w:type="dxa"/>
            </w:tcMar>
            <w:vAlign w:val="bottom"/>
          </w:tcPr>
          <w:p w14:paraId="0FDF49F9" w14:textId="77777777" w:rsidR="0084141F" w:rsidRDefault="00000000">
            <w:pPr>
              <w:widowControl/>
              <w:jc w:val="center"/>
              <w:textAlignment w:val="bottom"/>
              <w:rPr>
                <w:sz w:val="18"/>
                <w:szCs w:val="18"/>
              </w:rPr>
            </w:pPr>
            <w:r>
              <w:rPr>
                <w:sz w:val="18"/>
                <w:szCs w:val="18"/>
              </w:rPr>
              <w:t>2-</w:t>
            </w:r>
            <w:r>
              <w:rPr>
                <w:rStyle w:val="font81"/>
                <w:rFonts w:ascii="Times New Roman" w:hAnsi="Times New Roman" w:hint="default"/>
                <w:color w:val="auto"/>
                <w:szCs w:val="18"/>
              </w:rPr>
              <w:t>辛炔酸甲酯</w:t>
            </w:r>
          </w:p>
        </w:tc>
        <w:tc>
          <w:tcPr>
            <w:tcW w:w="875" w:type="pct"/>
            <w:shd w:val="clear" w:color="000000" w:fill="FFFFFF"/>
            <w:tcMar>
              <w:top w:w="7" w:type="dxa"/>
              <w:left w:w="7" w:type="dxa"/>
              <w:right w:w="7" w:type="dxa"/>
            </w:tcMar>
            <w:vAlign w:val="center"/>
          </w:tcPr>
          <w:p w14:paraId="04258650"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2E9E6F06"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9</w:t>
            </w:r>
            <w:r>
              <w:rPr>
                <w:sz w:val="18"/>
                <w:szCs w:val="18"/>
              </w:rPr>
              <w:t>H</w:t>
            </w:r>
            <w:r>
              <w:rPr>
                <w:rStyle w:val="font111"/>
                <w:color w:val="auto"/>
                <w:szCs w:val="18"/>
                <w:vertAlign w:val="subscript"/>
              </w:rPr>
              <w:t>14</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0F16095B" w14:textId="77777777" w:rsidR="0084141F" w:rsidRDefault="00000000">
            <w:pPr>
              <w:widowControl/>
              <w:jc w:val="center"/>
              <w:textAlignment w:val="bottom"/>
              <w:rPr>
                <w:sz w:val="18"/>
                <w:szCs w:val="18"/>
              </w:rPr>
            </w:pPr>
            <w:r>
              <w:rPr>
                <w:sz w:val="18"/>
                <w:szCs w:val="18"/>
              </w:rPr>
              <w:t>111-12-6</w:t>
            </w:r>
          </w:p>
        </w:tc>
        <w:tc>
          <w:tcPr>
            <w:tcW w:w="837" w:type="pct"/>
            <w:shd w:val="clear" w:color="000000" w:fill="FFFFFF"/>
            <w:tcMar>
              <w:top w:w="7" w:type="dxa"/>
              <w:left w:w="7" w:type="dxa"/>
              <w:right w:w="7" w:type="dxa"/>
            </w:tcMar>
            <w:vAlign w:val="bottom"/>
          </w:tcPr>
          <w:p w14:paraId="5B71A92C" w14:textId="77777777" w:rsidR="0084141F" w:rsidRDefault="00000000">
            <w:pPr>
              <w:widowControl/>
              <w:jc w:val="center"/>
              <w:textAlignment w:val="bottom"/>
              <w:rPr>
                <w:sz w:val="18"/>
                <w:szCs w:val="18"/>
              </w:rPr>
            </w:pPr>
            <w:r>
              <w:rPr>
                <w:sz w:val="18"/>
                <w:szCs w:val="18"/>
              </w:rPr>
              <w:t xml:space="preserve">154.21 </w:t>
            </w:r>
          </w:p>
        </w:tc>
      </w:tr>
      <w:tr w:rsidR="0084141F" w14:paraId="47686CA9" w14:textId="77777777">
        <w:trPr>
          <w:trHeight w:val="281"/>
          <w:jc w:val="center"/>
        </w:trPr>
        <w:tc>
          <w:tcPr>
            <w:tcW w:w="564" w:type="pct"/>
            <w:shd w:val="clear" w:color="000000" w:fill="FFFFFF"/>
            <w:tcMar>
              <w:top w:w="7" w:type="dxa"/>
              <w:left w:w="7" w:type="dxa"/>
              <w:right w:w="7" w:type="dxa"/>
            </w:tcMar>
            <w:vAlign w:val="bottom"/>
          </w:tcPr>
          <w:p w14:paraId="2022188B" w14:textId="77777777" w:rsidR="0084141F" w:rsidRDefault="00000000">
            <w:pPr>
              <w:widowControl/>
              <w:jc w:val="center"/>
              <w:textAlignment w:val="bottom"/>
              <w:rPr>
                <w:sz w:val="18"/>
                <w:szCs w:val="18"/>
              </w:rPr>
            </w:pPr>
            <w:r>
              <w:rPr>
                <w:sz w:val="18"/>
                <w:szCs w:val="18"/>
              </w:rPr>
              <w:t>4</w:t>
            </w:r>
          </w:p>
        </w:tc>
        <w:tc>
          <w:tcPr>
            <w:tcW w:w="1203" w:type="pct"/>
            <w:shd w:val="clear" w:color="000000" w:fill="FFFFFF"/>
            <w:tcMar>
              <w:top w:w="7" w:type="dxa"/>
              <w:left w:w="7" w:type="dxa"/>
              <w:right w:w="7" w:type="dxa"/>
            </w:tcMar>
            <w:vAlign w:val="bottom"/>
          </w:tcPr>
          <w:p w14:paraId="5714522E" w14:textId="77777777" w:rsidR="0084141F" w:rsidRDefault="00000000">
            <w:pPr>
              <w:widowControl/>
              <w:jc w:val="center"/>
              <w:textAlignment w:val="bottom"/>
              <w:rPr>
                <w:sz w:val="18"/>
                <w:szCs w:val="18"/>
              </w:rPr>
            </w:pPr>
            <w:r>
              <w:rPr>
                <w:sz w:val="18"/>
                <w:szCs w:val="18"/>
              </w:rPr>
              <w:t>柠檬醛</w:t>
            </w:r>
          </w:p>
        </w:tc>
        <w:tc>
          <w:tcPr>
            <w:tcW w:w="875" w:type="pct"/>
            <w:shd w:val="clear" w:color="000000" w:fill="FFFFFF"/>
            <w:tcMar>
              <w:top w:w="7" w:type="dxa"/>
              <w:left w:w="7" w:type="dxa"/>
              <w:right w:w="7" w:type="dxa"/>
            </w:tcMar>
            <w:vAlign w:val="center"/>
          </w:tcPr>
          <w:p w14:paraId="41A185B4"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6C931FC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16</w:t>
            </w:r>
            <w:r>
              <w:rPr>
                <w:sz w:val="18"/>
                <w:szCs w:val="18"/>
              </w:rPr>
              <w:t>O</w:t>
            </w:r>
          </w:p>
        </w:tc>
        <w:tc>
          <w:tcPr>
            <w:tcW w:w="783" w:type="pct"/>
            <w:shd w:val="clear" w:color="000000" w:fill="FFFFFF"/>
            <w:tcMar>
              <w:top w:w="7" w:type="dxa"/>
              <w:left w:w="7" w:type="dxa"/>
              <w:right w:w="7" w:type="dxa"/>
            </w:tcMar>
            <w:vAlign w:val="bottom"/>
          </w:tcPr>
          <w:p w14:paraId="633824BC" w14:textId="77777777" w:rsidR="0084141F" w:rsidRDefault="00000000">
            <w:pPr>
              <w:widowControl/>
              <w:jc w:val="center"/>
              <w:textAlignment w:val="bottom"/>
              <w:rPr>
                <w:sz w:val="18"/>
                <w:szCs w:val="18"/>
              </w:rPr>
            </w:pPr>
            <w:r>
              <w:rPr>
                <w:sz w:val="18"/>
                <w:szCs w:val="18"/>
              </w:rPr>
              <w:t>5392-40-5</w:t>
            </w:r>
          </w:p>
        </w:tc>
        <w:tc>
          <w:tcPr>
            <w:tcW w:w="837" w:type="pct"/>
            <w:shd w:val="clear" w:color="000000" w:fill="FFFFFF"/>
            <w:tcMar>
              <w:top w:w="7" w:type="dxa"/>
              <w:left w:w="7" w:type="dxa"/>
              <w:right w:w="7" w:type="dxa"/>
            </w:tcMar>
            <w:vAlign w:val="bottom"/>
          </w:tcPr>
          <w:p w14:paraId="7BE626B8" w14:textId="77777777" w:rsidR="0084141F" w:rsidRDefault="00000000">
            <w:pPr>
              <w:widowControl/>
              <w:jc w:val="center"/>
              <w:textAlignment w:val="bottom"/>
              <w:rPr>
                <w:sz w:val="18"/>
                <w:szCs w:val="18"/>
              </w:rPr>
            </w:pPr>
            <w:r>
              <w:rPr>
                <w:sz w:val="18"/>
                <w:szCs w:val="18"/>
              </w:rPr>
              <w:t xml:space="preserve">152.24 </w:t>
            </w:r>
          </w:p>
        </w:tc>
      </w:tr>
      <w:tr w:rsidR="0084141F" w14:paraId="461A0AC8" w14:textId="77777777">
        <w:trPr>
          <w:trHeight w:val="287"/>
          <w:jc w:val="center"/>
        </w:trPr>
        <w:tc>
          <w:tcPr>
            <w:tcW w:w="564" w:type="pct"/>
            <w:shd w:val="clear" w:color="000000" w:fill="FFFFFF"/>
            <w:tcMar>
              <w:top w:w="7" w:type="dxa"/>
              <w:left w:w="7" w:type="dxa"/>
              <w:right w:w="7" w:type="dxa"/>
            </w:tcMar>
            <w:vAlign w:val="bottom"/>
          </w:tcPr>
          <w:p w14:paraId="0C1D6724" w14:textId="77777777" w:rsidR="0084141F" w:rsidRDefault="00000000">
            <w:pPr>
              <w:widowControl/>
              <w:jc w:val="center"/>
              <w:textAlignment w:val="bottom"/>
              <w:rPr>
                <w:sz w:val="18"/>
                <w:szCs w:val="18"/>
              </w:rPr>
            </w:pPr>
            <w:r>
              <w:rPr>
                <w:sz w:val="18"/>
                <w:szCs w:val="18"/>
              </w:rPr>
              <w:t>5</w:t>
            </w:r>
          </w:p>
        </w:tc>
        <w:tc>
          <w:tcPr>
            <w:tcW w:w="1203" w:type="pct"/>
            <w:shd w:val="clear" w:color="000000" w:fill="FFFFFF"/>
            <w:tcMar>
              <w:top w:w="7" w:type="dxa"/>
              <w:left w:w="7" w:type="dxa"/>
              <w:right w:w="7" w:type="dxa"/>
            </w:tcMar>
            <w:vAlign w:val="bottom"/>
          </w:tcPr>
          <w:p w14:paraId="5F0A7817" w14:textId="77777777" w:rsidR="0084141F" w:rsidRDefault="00000000">
            <w:pPr>
              <w:widowControl/>
              <w:jc w:val="center"/>
              <w:textAlignment w:val="bottom"/>
              <w:rPr>
                <w:sz w:val="18"/>
                <w:szCs w:val="18"/>
              </w:rPr>
            </w:pPr>
            <w:r>
              <w:rPr>
                <w:sz w:val="18"/>
                <w:szCs w:val="18"/>
              </w:rPr>
              <w:t>香茅醇</w:t>
            </w:r>
          </w:p>
        </w:tc>
        <w:tc>
          <w:tcPr>
            <w:tcW w:w="875" w:type="pct"/>
            <w:shd w:val="clear" w:color="000000" w:fill="FFFFFF"/>
            <w:tcMar>
              <w:top w:w="7" w:type="dxa"/>
              <w:left w:w="7" w:type="dxa"/>
              <w:right w:w="7" w:type="dxa"/>
            </w:tcMar>
            <w:vAlign w:val="center"/>
          </w:tcPr>
          <w:p w14:paraId="2FADE40C"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95%</w:t>
            </w:r>
          </w:p>
        </w:tc>
        <w:tc>
          <w:tcPr>
            <w:tcW w:w="734" w:type="pct"/>
            <w:shd w:val="clear" w:color="000000" w:fill="FFFFFF"/>
            <w:tcMar>
              <w:top w:w="7" w:type="dxa"/>
              <w:left w:w="7" w:type="dxa"/>
              <w:right w:w="7" w:type="dxa"/>
            </w:tcMar>
            <w:vAlign w:val="bottom"/>
          </w:tcPr>
          <w:p w14:paraId="3D126418"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20</w:t>
            </w:r>
            <w:r>
              <w:rPr>
                <w:sz w:val="18"/>
                <w:szCs w:val="18"/>
              </w:rPr>
              <w:t>O</w:t>
            </w:r>
          </w:p>
        </w:tc>
        <w:tc>
          <w:tcPr>
            <w:tcW w:w="783" w:type="pct"/>
            <w:shd w:val="clear" w:color="000000" w:fill="FFFFFF"/>
            <w:tcMar>
              <w:top w:w="7" w:type="dxa"/>
              <w:left w:w="7" w:type="dxa"/>
              <w:right w:w="7" w:type="dxa"/>
            </w:tcMar>
            <w:vAlign w:val="bottom"/>
          </w:tcPr>
          <w:p w14:paraId="0596CE5B" w14:textId="77777777" w:rsidR="0084141F" w:rsidRDefault="00000000">
            <w:pPr>
              <w:widowControl/>
              <w:jc w:val="center"/>
              <w:textAlignment w:val="bottom"/>
              <w:rPr>
                <w:sz w:val="18"/>
                <w:szCs w:val="18"/>
              </w:rPr>
            </w:pPr>
            <w:r>
              <w:rPr>
                <w:sz w:val="18"/>
                <w:szCs w:val="18"/>
              </w:rPr>
              <w:t>106-22-9</w:t>
            </w:r>
          </w:p>
        </w:tc>
        <w:tc>
          <w:tcPr>
            <w:tcW w:w="837" w:type="pct"/>
            <w:shd w:val="clear" w:color="000000" w:fill="FFFFFF"/>
            <w:tcMar>
              <w:top w:w="7" w:type="dxa"/>
              <w:left w:w="7" w:type="dxa"/>
              <w:right w:w="7" w:type="dxa"/>
            </w:tcMar>
            <w:vAlign w:val="bottom"/>
          </w:tcPr>
          <w:p w14:paraId="0577202D" w14:textId="77777777" w:rsidR="0084141F" w:rsidRDefault="00000000">
            <w:pPr>
              <w:widowControl/>
              <w:jc w:val="center"/>
              <w:textAlignment w:val="bottom"/>
              <w:rPr>
                <w:sz w:val="18"/>
                <w:szCs w:val="18"/>
              </w:rPr>
            </w:pPr>
            <w:r>
              <w:rPr>
                <w:sz w:val="18"/>
                <w:szCs w:val="18"/>
              </w:rPr>
              <w:t xml:space="preserve">156.27 </w:t>
            </w:r>
          </w:p>
        </w:tc>
      </w:tr>
      <w:tr w:rsidR="0084141F" w14:paraId="2D7FED3F" w14:textId="77777777">
        <w:trPr>
          <w:trHeight w:val="287"/>
          <w:jc w:val="center"/>
        </w:trPr>
        <w:tc>
          <w:tcPr>
            <w:tcW w:w="564" w:type="pct"/>
            <w:shd w:val="clear" w:color="000000" w:fill="FFFFFF"/>
            <w:tcMar>
              <w:top w:w="7" w:type="dxa"/>
              <w:left w:w="7" w:type="dxa"/>
              <w:right w:w="7" w:type="dxa"/>
            </w:tcMar>
            <w:vAlign w:val="bottom"/>
          </w:tcPr>
          <w:p w14:paraId="701C697A" w14:textId="77777777" w:rsidR="0084141F" w:rsidRDefault="00000000">
            <w:pPr>
              <w:widowControl/>
              <w:jc w:val="center"/>
              <w:textAlignment w:val="bottom"/>
              <w:rPr>
                <w:sz w:val="18"/>
                <w:szCs w:val="18"/>
              </w:rPr>
            </w:pPr>
            <w:r>
              <w:rPr>
                <w:sz w:val="18"/>
                <w:szCs w:val="18"/>
              </w:rPr>
              <w:t>6</w:t>
            </w:r>
          </w:p>
        </w:tc>
        <w:tc>
          <w:tcPr>
            <w:tcW w:w="1203" w:type="pct"/>
            <w:shd w:val="clear" w:color="000000" w:fill="FFFFFF"/>
            <w:tcMar>
              <w:top w:w="7" w:type="dxa"/>
              <w:left w:w="7" w:type="dxa"/>
              <w:right w:w="7" w:type="dxa"/>
            </w:tcMar>
            <w:vAlign w:val="bottom"/>
          </w:tcPr>
          <w:p w14:paraId="0D0770D3" w14:textId="77777777" w:rsidR="0084141F" w:rsidRDefault="00000000">
            <w:pPr>
              <w:widowControl/>
              <w:jc w:val="center"/>
              <w:textAlignment w:val="bottom"/>
              <w:rPr>
                <w:sz w:val="18"/>
                <w:szCs w:val="18"/>
              </w:rPr>
            </w:pPr>
            <w:r>
              <w:rPr>
                <w:sz w:val="18"/>
                <w:szCs w:val="18"/>
              </w:rPr>
              <w:t>香叶醇</w:t>
            </w:r>
          </w:p>
        </w:tc>
        <w:tc>
          <w:tcPr>
            <w:tcW w:w="875" w:type="pct"/>
            <w:shd w:val="clear" w:color="000000" w:fill="FFFFFF"/>
            <w:tcMar>
              <w:top w:w="7" w:type="dxa"/>
              <w:left w:w="7" w:type="dxa"/>
              <w:right w:w="7" w:type="dxa"/>
            </w:tcMar>
            <w:vAlign w:val="center"/>
          </w:tcPr>
          <w:p w14:paraId="717FF9BC"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559C8C25" w14:textId="77777777" w:rsidR="0084141F" w:rsidRDefault="00000000">
            <w:pPr>
              <w:widowControl/>
              <w:jc w:val="center"/>
              <w:textAlignment w:val="bottom"/>
              <w:rPr>
                <w:sz w:val="18"/>
                <w:szCs w:val="18"/>
              </w:rPr>
            </w:pPr>
            <w:r>
              <w:rPr>
                <w:sz w:val="18"/>
                <w:szCs w:val="18"/>
              </w:rPr>
              <w:t xml:space="preserve"> C</w:t>
            </w:r>
            <w:r>
              <w:rPr>
                <w:rStyle w:val="font111"/>
                <w:color w:val="auto"/>
                <w:szCs w:val="18"/>
                <w:vertAlign w:val="subscript"/>
              </w:rPr>
              <w:t>10</w:t>
            </w:r>
            <w:r>
              <w:rPr>
                <w:sz w:val="18"/>
                <w:szCs w:val="18"/>
              </w:rPr>
              <w:t>H</w:t>
            </w:r>
            <w:r>
              <w:rPr>
                <w:rStyle w:val="font111"/>
                <w:color w:val="auto"/>
                <w:szCs w:val="18"/>
                <w:vertAlign w:val="subscript"/>
              </w:rPr>
              <w:t>18</w:t>
            </w:r>
            <w:r>
              <w:rPr>
                <w:sz w:val="18"/>
                <w:szCs w:val="18"/>
              </w:rPr>
              <w:t>O</w:t>
            </w:r>
          </w:p>
        </w:tc>
        <w:tc>
          <w:tcPr>
            <w:tcW w:w="783" w:type="pct"/>
            <w:shd w:val="clear" w:color="000000" w:fill="FFFFFF"/>
            <w:tcMar>
              <w:top w:w="7" w:type="dxa"/>
              <w:left w:w="7" w:type="dxa"/>
              <w:right w:w="7" w:type="dxa"/>
            </w:tcMar>
            <w:vAlign w:val="bottom"/>
          </w:tcPr>
          <w:p w14:paraId="71B9422D" w14:textId="77777777" w:rsidR="0084141F" w:rsidRDefault="00000000">
            <w:pPr>
              <w:widowControl/>
              <w:jc w:val="center"/>
              <w:textAlignment w:val="bottom"/>
              <w:rPr>
                <w:sz w:val="18"/>
                <w:szCs w:val="18"/>
              </w:rPr>
            </w:pPr>
            <w:r>
              <w:rPr>
                <w:sz w:val="18"/>
                <w:szCs w:val="18"/>
              </w:rPr>
              <w:t>106-24-1</w:t>
            </w:r>
          </w:p>
        </w:tc>
        <w:tc>
          <w:tcPr>
            <w:tcW w:w="837" w:type="pct"/>
            <w:shd w:val="clear" w:color="000000" w:fill="FFFFFF"/>
            <w:tcMar>
              <w:top w:w="7" w:type="dxa"/>
              <w:left w:w="7" w:type="dxa"/>
              <w:right w:w="7" w:type="dxa"/>
            </w:tcMar>
            <w:vAlign w:val="bottom"/>
          </w:tcPr>
          <w:p w14:paraId="6B2CB746" w14:textId="77777777" w:rsidR="0084141F" w:rsidRDefault="00000000">
            <w:pPr>
              <w:widowControl/>
              <w:jc w:val="center"/>
              <w:textAlignment w:val="bottom"/>
              <w:rPr>
                <w:sz w:val="18"/>
                <w:szCs w:val="18"/>
              </w:rPr>
            </w:pPr>
            <w:r>
              <w:rPr>
                <w:sz w:val="18"/>
                <w:szCs w:val="18"/>
              </w:rPr>
              <w:t xml:space="preserve">154.25 </w:t>
            </w:r>
          </w:p>
        </w:tc>
      </w:tr>
      <w:tr w:rsidR="0084141F" w14:paraId="3FF28469" w14:textId="77777777">
        <w:trPr>
          <w:trHeight w:val="287"/>
          <w:jc w:val="center"/>
        </w:trPr>
        <w:tc>
          <w:tcPr>
            <w:tcW w:w="564" w:type="pct"/>
            <w:shd w:val="clear" w:color="000000" w:fill="FFFFFF"/>
            <w:tcMar>
              <w:top w:w="7" w:type="dxa"/>
              <w:left w:w="7" w:type="dxa"/>
              <w:right w:w="7" w:type="dxa"/>
            </w:tcMar>
            <w:vAlign w:val="bottom"/>
          </w:tcPr>
          <w:p w14:paraId="1FBD4442" w14:textId="77777777" w:rsidR="0084141F" w:rsidRDefault="00000000">
            <w:pPr>
              <w:widowControl/>
              <w:jc w:val="center"/>
              <w:textAlignment w:val="bottom"/>
              <w:rPr>
                <w:sz w:val="18"/>
                <w:szCs w:val="18"/>
              </w:rPr>
            </w:pPr>
            <w:r>
              <w:rPr>
                <w:sz w:val="18"/>
                <w:szCs w:val="18"/>
              </w:rPr>
              <w:t>7</w:t>
            </w:r>
          </w:p>
        </w:tc>
        <w:tc>
          <w:tcPr>
            <w:tcW w:w="1203" w:type="pct"/>
            <w:shd w:val="clear" w:color="000000" w:fill="FFFFFF"/>
            <w:tcMar>
              <w:top w:w="7" w:type="dxa"/>
              <w:left w:w="7" w:type="dxa"/>
              <w:right w:w="7" w:type="dxa"/>
            </w:tcMar>
            <w:vAlign w:val="bottom"/>
          </w:tcPr>
          <w:p w14:paraId="3AF05E8F" w14:textId="77777777" w:rsidR="0084141F" w:rsidRDefault="00000000">
            <w:pPr>
              <w:widowControl/>
              <w:jc w:val="center"/>
              <w:textAlignment w:val="bottom"/>
              <w:rPr>
                <w:sz w:val="18"/>
                <w:szCs w:val="18"/>
              </w:rPr>
            </w:pPr>
            <w:r>
              <w:rPr>
                <w:sz w:val="18"/>
                <w:szCs w:val="18"/>
              </w:rPr>
              <w:t>α-</w:t>
            </w:r>
            <w:r>
              <w:rPr>
                <w:rStyle w:val="font81"/>
                <w:rFonts w:ascii="Times New Roman" w:hAnsi="Times New Roman" w:hint="default"/>
                <w:color w:val="auto"/>
                <w:szCs w:val="18"/>
              </w:rPr>
              <w:t>异甲基紫罗兰酮</w:t>
            </w:r>
          </w:p>
        </w:tc>
        <w:tc>
          <w:tcPr>
            <w:tcW w:w="875" w:type="pct"/>
            <w:shd w:val="clear" w:color="000000" w:fill="FFFFFF"/>
            <w:tcMar>
              <w:top w:w="7" w:type="dxa"/>
              <w:left w:w="7" w:type="dxa"/>
              <w:right w:w="7" w:type="dxa"/>
            </w:tcMar>
            <w:vAlign w:val="center"/>
          </w:tcPr>
          <w:p w14:paraId="326871D6"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70%</w:t>
            </w:r>
          </w:p>
        </w:tc>
        <w:tc>
          <w:tcPr>
            <w:tcW w:w="734" w:type="pct"/>
            <w:shd w:val="clear" w:color="000000" w:fill="FFFFFF"/>
            <w:tcMar>
              <w:top w:w="7" w:type="dxa"/>
              <w:left w:w="7" w:type="dxa"/>
              <w:right w:w="7" w:type="dxa"/>
            </w:tcMar>
            <w:vAlign w:val="bottom"/>
          </w:tcPr>
          <w:p w14:paraId="6BE3E912"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14</w:t>
            </w:r>
            <w:r>
              <w:rPr>
                <w:sz w:val="18"/>
                <w:szCs w:val="18"/>
              </w:rPr>
              <w:t>H</w:t>
            </w:r>
            <w:r>
              <w:rPr>
                <w:rStyle w:val="font111"/>
                <w:color w:val="auto"/>
                <w:szCs w:val="18"/>
                <w:vertAlign w:val="subscript"/>
              </w:rPr>
              <w:t>22</w:t>
            </w:r>
            <w:r>
              <w:rPr>
                <w:sz w:val="18"/>
                <w:szCs w:val="18"/>
              </w:rPr>
              <w:t>O</w:t>
            </w:r>
          </w:p>
        </w:tc>
        <w:tc>
          <w:tcPr>
            <w:tcW w:w="783" w:type="pct"/>
            <w:shd w:val="clear" w:color="000000" w:fill="FFFFFF"/>
            <w:tcMar>
              <w:top w:w="7" w:type="dxa"/>
              <w:left w:w="7" w:type="dxa"/>
              <w:right w:w="7" w:type="dxa"/>
            </w:tcMar>
            <w:vAlign w:val="bottom"/>
          </w:tcPr>
          <w:p w14:paraId="21713893" w14:textId="77777777" w:rsidR="0084141F" w:rsidRDefault="00000000">
            <w:pPr>
              <w:widowControl/>
              <w:jc w:val="center"/>
              <w:textAlignment w:val="bottom"/>
              <w:rPr>
                <w:sz w:val="18"/>
                <w:szCs w:val="18"/>
              </w:rPr>
            </w:pPr>
            <w:r>
              <w:rPr>
                <w:sz w:val="18"/>
                <w:szCs w:val="18"/>
              </w:rPr>
              <w:t>127-51-5</w:t>
            </w:r>
          </w:p>
        </w:tc>
        <w:tc>
          <w:tcPr>
            <w:tcW w:w="837" w:type="pct"/>
            <w:shd w:val="clear" w:color="000000" w:fill="FFFFFF"/>
            <w:tcMar>
              <w:top w:w="7" w:type="dxa"/>
              <w:left w:w="7" w:type="dxa"/>
              <w:right w:w="7" w:type="dxa"/>
            </w:tcMar>
            <w:vAlign w:val="bottom"/>
          </w:tcPr>
          <w:p w14:paraId="0F941B93" w14:textId="77777777" w:rsidR="0084141F" w:rsidRDefault="00000000">
            <w:pPr>
              <w:widowControl/>
              <w:jc w:val="center"/>
              <w:textAlignment w:val="bottom"/>
              <w:rPr>
                <w:sz w:val="18"/>
                <w:szCs w:val="18"/>
              </w:rPr>
            </w:pPr>
            <w:r>
              <w:rPr>
                <w:sz w:val="18"/>
                <w:szCs w:val="18"/>
              </w:rPr>
              <w:t xml:space="preserve">206.32 </w:t>
            </w:r>
          </w:p>
        </w:tc>
      </w:tr>
      <w:tr w:rsidR="0084141F" w14:paraId="06B5ECAF" w14:textId="77777777">
        <w:trPr>
          <w:trHeight w:val="287"/>
          <w:jc w:val="center"/>
        </w:trPr>
        <w:tc>
          <w:tcPr>
            <w:tcW w:w="564" w:type="pct"/>
            <w:shd w:val="clear" w:color="000000" w:fill="FFFFFF"/>
            <w:tcMar>
              <w:top w:w="7" w:type="dxa"/>
              <w:left w:w="7" w:type="dxa"/>
              <w:right w:w="7" w:type="dxa"/>
            </w:tcMar>
            <w:vAlign w:val="bottom"/>
          </w:tcPr>
          <w:p w14:paraId="55CE77DA" w14:textId="77777777" w:rsidR="0084141F" w:rsidRDefault="00000000">
            <w:pPr>
              <w:widowControl/>
              <w:jc w:val="center"/>
              <w:textAlignment w:val="bottom"/>
              <w:rPr>
                <w:sz w:val="18"/>
                <w:szCs w:val="18"/>
              </w:rPr>
            </w:pPr>
            <w:r>
              <w:rPr>
                <w:sz w:val="18"/>
                <w:szCs w:val="18"/>
              </w:rPr>
              <w:t>8</w:t>
            </w:r>
          </w:p>
        </w:tc>
        <w:tc>
          <w:tcPr>
            <w:tcW w:w="1203" w:type="pct"/>
            <w:shd w:val="clear" w:color="000000" w:fill="FFFFFF"/>
            <w:tcMar>
              <w:top w:w="7" w:type="dxa"/>
              <w:left w:w="7" w:type="dxa"/>
              <w:right w:w="7" w:type="dxa"/>
            </w:tcMar>
            <w:vAlign w:val="bottom"/>
          </w:tcPr>
          <w:p w14:paraId="6CD8B983" w14:textId="77777777" w:rsidR="0084141F" w:rsidRDefault="00000000">
            <w:pPr>
              <w:widowControl/>
              <w:jc w:val="center"/>
              <w:textAlignment w:val="bottom"/>
              <w:rPr>
                <w:sz w:val="18"/>
                <w:szCs w:val="18"/>
              </w:rPr>
            </w:pPr>
            <w:r>
              <w:rPr>
                <w:sz w:val="18"/>
                <w:szCs w:val="18"/>
              </w:rPr>
              <w:t>苯甲醇</w:t>
            </w:r>
          </w:p>
        </w:tc>
        <w:tc>
          <w:tcPr>
            <w:tcW w:w="875" w:type="pct"/>
            <w:shd w:val="clear" w:color="000000" w:fill="FFFFFF"/>
            <w:tcMar>
              <w:top w:w="7" w:type="dxa"/>
              <w:left w:w="7" w:type="dxa"/>
              <w:right w:w="7" w:type="dxa"/>
            </w:tcMar>
            <w:vAlign w:val="center"/>
          </w:tcPr>
          <w:p w14:paraId="5151D631"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4B92FC87"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7</w:t>
            </w:r>
            <w:r>
              <w:rPr>
                <w:sz w:val="18"/>
                <w:szCs w:val="18"/>
              </w:rPr>
              <w:t>H</w:t>
            </w:r>
            <w:r>
              <w:rPr>
                <w:rStyle w:val="font111"/>
                <w:color w:val="auto"/>
                <w:szCs w:val="18"/>
                <w:vertAlign w:val="subscript"/>
              </w:rPr>
              <w:t>8</w:t>
            </w:r>
            <w:r>
              <w:rPr>
                <w:sz w:val="18"/>
                <w:szCs w:val="18"/>
              </w:rPr>
              <w:t>O</w:t>
            </w:r>
          </w:p>
        </w:tc>
        <w:tc>
          <w:tcPr>
            <w:tcW w:w="783" w:type="pct"/>
            <w:shd w:val="clear" w:color="000000" w:fill="FFFFFF"/>
            <w:tcMar>
              <w:top w:w="7" w:type="dxa"/>
              <w:left w:w="7" w:type="dxa"/>
              <w:right w:w="7" w:type="dxa"/>
            </w:tcMar>
            <w:vAlign w:val="bottom"/>
          </w:tcPr>
          <w:p w14:paraId="60EEA201" w14:textId="77777777" w:rsidR="0084141F" w:rsidRDefault="00000000">
            <w:pPr>
              <w:widowControl/>
              <w:jc w:val="center"/>
              <w:textAlignment w:val="bottom"/>
              <w:rPr>
                <w:sz w:val="18"/>
                <w:szCs w:val="18"/>
              </w:rPr>
            </w:pPr>
            <w:r>
              <w:rPr>
                <w:sz w:val="18"/>
                <w:szCs w:val="18"/>
              </w:rPr>
              <w:t>100-51-6</w:t>
            </w:r>
          </w:p>
        </w:tc>
        <w:tc>
          <w:tcPr>
            <w:tcW w:w="837" w:type="pct"/>
            <w:shd w:val="clear" w:color="000000" w:fill="FFFFFF"/>
            <w:tcMar>
              <w:top w:w="7" w:type="dxa"/>
              <w:left w:w="7" w:type="dxa"/>
              <w:right w:w="7" w:type="dxa"/>
            </w:tcMar>
            <w:vAlign w:val="bottom"/>
          </w:tcPr>
          <w:p w14:paraId="3DC9EDD5" w14:textId="77777777" w:rsidR="0084141F" w:rsidRDefault="00000000">
            <w:pPr>
              <w:widowControl/>
              <w:jc w:val="center"/>
              <w:textAlignment w:val="bottom"/>
              <w:rPr>
                <w:sz w:val="18"/>
                <w:szCs w:val="18"/>
              </w:rPr>
            </w:pPr>
            <w:r>
              <w:rPr>
                <w:sz w:val="18"/>
                <w:szCs w:val="18"/>
              </w:rPr>
              <w:t xml:space="preserve">108.14 </w:t>
            </w:r>
          </w:p>
        </w:tc>
      </w:tr>
      <w:tr w:rsidR="0084141F" w14:paraId="31400E4F" w14:textId="77777777">
        <w:trPr>
          <w:trHeight w:val="287"/>
          <w:jc w:val="center"/>
        </w:trPr>
        <w:tc>
          <w:tcPr>
            <w:tcW w:w="564" w:type="pct"/>
            <w:shd w:val="clear" w:color="000000" w:fill="FFFFFF"/>
            <w:tcMar>
              <w:top w:w="7" w:type="dxa"/>
              <w:left w:w="7" w:type="dxa"/>
              <w:right w:w="7" w:type="dxa"/>
            </w:tcMar>
            <w:vAlign w:val="bottom"/>
          </w:tcPr>
          <w:p w14:paraId="0C45A30F" w14:textId="77777777" w:rsidR="0084141F" w:rsidRDefault="00000000">
            <w:pPr>
              <w:widowControl/>
              <w:jc w:val="center"/>
              <w:textAlignment w:val="bottom"/>
              <w:rPr>
                <w:sz w:val="18"/>
                <w:szCs w:val="18"/>
              </w:rPr>
            </w:pPr>
            <w:r>
              <w:rPr>
                <w:sz w:val="18"/>
                <w:szCs w:val="18"/>
              </w:rPr>
              <w:t>9</w:t>
            </w:r>
          </w:p>
        </w:tc>
        <w:tc>
          <w:tcPr>
            <w:tcW w:w="1203" w:type="pct"/>
            <w:shd w:val="clear" w:color="000000" w:fill="FFFFFF"/>
            <w:tcMar>
              <w:top w:w="7" w:type="dxa"/>
              <w:left w:w="7" w:type="dxa"/>
              <w:right w:w="7" w:type="dxa"/>
            </w:tcMar>
            <w:vAlign w:val="bottom"/>
          </w:tcPr>
          <w:p w14:paraId="668D33BD" w14:textId="77777777" w:rsidR="0084141F" w:rsidRDefault="00000000">
            <w:pPr>
              <w:widowControl/>
              <w:jc w:val="center"/>
              <w:textAlignment w:val="bottom"/>
              <w:rPr>
                <w:sz w:val="18"/>
                <w:szCs w:val="18"/>
              </w:rPr>
            </w:pPr>
            <w:r>
              <w:rPr>
                <w:sz w:val="18"/>
                <w:szCs w:val="18"/>
              </w:rPr>
              <w:t>羟基香茅醛</w:t>
            </w:r>
          </w:p>
        </w:tc>
        <w:tc>
          <w:tcPr>
            <w:tcW w:w="875" w:type="pct"/>
            <w:shd w:val="clear" w:color="000000" w:fill="FFFFFF"/>
            <w:tcMar>
              <w:top w:w="7" w:type="dxa"/>
              <w:left w:w="7" w:type="dxa"/>
              <w:right w:w="7" w:type="dxa"/>
            </w:tcMar>
            <w:vAlign w:val="center"/>
          </w:tcPr>
          <w:p w14:paraId="5206C9D4"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6979A0A1"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20</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7A143FCA" w14:textId="77777777" w:rsidR="0084141F" w:rsidRDefault="00000000">
            <w:pPr>
              <w:widowControl/>
              <w:jc w:val="center"/>
              <w:textAlignment w:val="bottom"/>
              <w:rPr>
                <w:sz w:val="18"/>
                <w:szCs w:val="18"/>
              </w:rPr>
            </w:pPr>
            <w:r>
              <w:rPr>
                <w:sz w:val="18"/>
                <w:szCs w:val="18"/>
              </w:rPr>
              <w:t>107-75-5</w:t>
            </w:r>
          </w:p>
        </w:tc>
        <w:tc>
          <w:tcPr>
            <w:tcW w:w="837" w:type="pct"/>
            <w:shd w:val="clear" w:color="000000" w:fill="FFFFFF"/>
            <w:tcMar>
              <w:top w:w="7" w:type="dxa"/>
              <w:left w:w="7" w:type="dxa"/>
              <w:right w:w="7" w:type="dxa"/>
            </w:tcMar>
            <w:vAlign w:val="bottom"/>
          </w:tcPr>
          <w:p w14:paraId="75E01986" w14:textId="77777777" w:rsidR="0084141F" w:rsidRDefault="00000000">
            <w:pPr>
              <w:widowControl/>
              <w:jc w:val="center"/>
              <w:textAlignment w:val="bottom"/>
              <w:rPr>
                <w:sz w:val="18"/>
                <w:szCs w:val="18"/>
              </w:rPr>
            </w:pPr>
            <w:r>
              <w:rPr>
                <w:sz w:val="18"/>
                <w:szCs w:val="18"/>
              </w:rPr>
              <w:t xml:space="preserve">172.26 </w:t>
            </w:r>
          </w:p>
        </w:tc>
      </w:tr>
      <w:tr w:rsidR="0084141F" w14:paraId="5D32BA78" w14:textId="77777777">
        <w:trPr>
          <w:trHeight w:val="287"/>
          <w:jc w:val="center"/>
        </w:trPr>
        <w:tc>
          <w:tcPr>
            <w:tcW w:w="564" w:type="pct"/>
            <w:shd w:val="clear" w:color="000000" w:fill="FFFFFF"/>
            <w:tcMar>
              <w:top w:w="7" w:type="dxa"/>
              <w:left w:w="7" w:type="dxa"/>
              <w:right w:w="7" w:type="dxa"/>
            </w:tcMar>
            <w:vAlign w:val="bottom"/>
          </w:tcPr>
          <w:p w14:paraId="0171C472" w14:textId="77777777" w:rsidR="0084141F" w:rsidRDefault="00000000">
            <w:pPr>
              <w:widowControl/>
              <w:jc w:val="center"/>
              <w:textAlignment w:val="bottom"/>
              <w:rPr>
                <w:sz w:val="18"/>
                <w:szCs w:val="18"/>
              </w:rPr>
            </w:pPr>
            <w:r>
              <w:rPr>
                <w:sz w:val="18"/>
                <w:szCs w:val="18"/>
              </w:rPr>
              <w:t>10</w:t>
            </w:r>
          </w:p>
        </w:tc>
        <w:tc>
          <w:tcPr>
            <w:tcW w:w="1203" w:type="pct"/>
            <w:shd w:val="clear" w:color="000000" w:fill="FFFFFF"/>
            <w:tcMar>
              <w:top w:w="7" w:type="dxa"/>
              <w:left w:w="7" w:type="dxa"/>
              <w:right w:w="7" w:type="dxa"/>
            </w:tcMar>
            <w:vAlign w:val="bottom"/>
          </w:tcPr>
          <w:p w14:paraId="0489F16E" w14:textId="77777777" w:rsidR="0084141F" w:rsidRDefault="00000000">
            <w:pPr>
              <w:widowControl/>
              <w:jc w:val="center"/>
              <w:textAlignment w:val="bottom"/>
              <w:rPr>
                <w:sz w:val="18"/>
                <w:szCs w:val="18"/>
              </w:rPr>
            </w:pPr>
            <w:r>
              <w:rPr>
                <w:sz w:val="18"/>
                <w:szCs w:val="18"/>
              </w:rPr>
              <w:t>肉桂醛</w:t>
            </w:r>
          </w:p>
        </w:tc>
        <w:tc>
          <w:tcPr>
            <w:tcW w:w="875" w:type="pct"/>
            <w:shd w:val="clear" w:color="000000" w:fill="FFFFFF"/>
            <w:tcMar>
              <w:top w:w="7" w:type="dxa"/>
              <w:left w:w="7" w:type="dxa"/>
              <w:right w:w="7" w:type="dxa"/>
            </w:tcMar>
            <w:vAlign w:val="center"/>
          </w:tcPr>
          <w:p w14:paraId="3AFFBC4A"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7FE7321C"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9</w:t>
            </w:r>
            <w:r>
              <w:rPr>
                <w:sz w:val="18"/>
                <w:szCs w:val="18"/>
              </w:rPr>
              <w:t>H</w:t>
            </w:r>
            <w:r>
              <w:rPr>
                <w:rStyle w:val="font111"/>
                <w:color w:val="auto"/>
                <w:szCs w:val="18"/>
                <w:vertAlign w:val="subscript"/>
              </w:rPr>
              <w:t>8</w:t>
            </w:r>
            <w:r>
              <w:rPr>
                <w:sz w:val="18"/>
                <w:szCs w:val="18"/>
              </w:rPr>
              <w:t>O</w:t>
            </w:r>
          </w:p>
        </w:tc>
        <w:tc>
          <w:tcPr>
            <w:tcW w:w="783" w:type="pct"/>
            <w:shd w:val="clear" w:color="000000" w:fill="FFFFFF"/>
            <w:tcMar>
              <w:top w:w="7" w:type="dxa"/>
              <w:left w:w="7" w:type="dxa"/>
              <w:right w:w="7" w:type="dxa"/>
            </w:tcMar>
            <w:vAlign w:val="bottom"/>
          </w:tcPr>
          <w:p w14:paraId="637A6B35" w14:textId="77777777" w:rsidR="0084141F" w:rsidRDefault="00000000">
            <w:pPr>
              <w:widowControl/>
              <w:jc w:val="center"/>
              <w:textAlignment w:val="bottom"/>
              <w:rPr>
                <w:sz w:val="18"/>
                <w:szCs w:val="18"/>
              </w:rPr>
            </w:pPr>
            <w:r>
              <w:rPr>
                <w:sz w:val="18"/>
                <w:szCs w:val="18"/>
              </w:rPr>
              <w:t>104-55-2</w:t>
            </w:r>
          </w:p>
        </w:tc>
        <w:tc>
          <w:tcPr>
            <w:tcW w:w="837" w:type="pct"/>
            <w:shd w:val="clear" w:color="000000" w:fill="FFFFFF"/>
            <w:tcMar>
              <w:top w:w="7" w:type="dxa"/>
              <w:left w:w="7" w:type="dxa"/>
              <w:right w:w="7" w:type="dxa"/>
            </w:tcMar>
            <w:vAlign w:val="bottom"/>
          </w:tcPr>
          <w:p w14:paraId="6A6FC703" w14:textId="77777777" w:rsidR="0084141F" w:rsidRDefault="00000000">
            <w:pPr>
              <w:widowControl/>
              <w:jc w:val="center"/>
              <w:textAlignment w:val="bottom"/>
              <w:rPr>
                <w:sz w:val="18"/>
                <w:szCs w:val="18"/>
              </w:rPr>
            </w:pPr>
            <w:r>
              <w:rPr>
                <w:sz w:val="18"/>
                <w:szCs w:val="18"/>
              </w:rPr>
              <w:t xml:space="preserve">132.16 </w:t>
            </w:r>
          </w:p>
        </w:tc>
      </w:tr>
      <w:tr w:rsidR="0084141F" w14:paraId="6E7946A2" w14:textId="77777777">
        <w:trPr>
          <w:trHeight w:val="287"/>
          <w:jc w:val="center"/>
        </w:trPr>
        <w:tc>
          <w:tcPr>
            <w:tcW w:w="564" w:type="pct"/>
            <w:shd w:val="clear" w:color="000000" w:fill="FFFFFF"/>
            <w:tcMar>
              <w:top w:w="7" w:type="dxa"/>
              <w:left w:w="7" w:type="dxa"/>
              <w:right w:w="7" w:type="dxa"/>
            </w:tcMar>
            <w:vAlign w:val="bottom"/>
          </w:tcPr>
          <w:p w14:paraId="7E287B83" w14:textId="77777777" w:rsidR="0084141F" w:rsidRDefault="00000000">
            <w:pPr>
              <w:widowControl/>
              <w:jc w:val="center"/>
              <w:textAlignment w:val="bottom"/>
              <w:rPr>
                <w:sz w:val="18"/>
                <w:szCs w:val="18"/>
              </w:rPr>
            </w:pPr>
            <w:r>
              <w:rPr>
                <w:sz w:val="18"/>
                <w:szCs w:val="18"/>
              </w:rPr>
              <w:t>11</w:t>
            </w:r>
          </w:p>
        </w:tc>
        <w:tc>
          <w:tcPr>
            <w:tcW w:w="1203" w:type="pct"/>
            <w:shd w:val="clear" w:color="000000" w:fill="FFFFFF"/>
            <w:tcMar>
              <w:top w:w="7" w:type="dxa"/>
              <w:left w:w="7" w:type="dxa"/>
              <w:right w:w="7" w:type="dxa"/>
            </w:tcMar>
            <w:vAlign w:val="bottom"/>
          </w:tcPr>
          <w:p w14:paraId="72173C56" w14:textId="77777777" w:rsidR="0084141F" w:rsidRDefault="00000000">
            <w:pPr>
              <w:widowControl/>
              <w:jc w:val="center"/>
              <w:textAlignment w:val="bottom"/>
              <w:rPr>
                <w:sz w:val="18"/>
                <w:szCs w:val="18"/>
              </w:rPr>
            </w:pPr>
            <w:r>
              <w:rPr>
                <w:sz w:val="18"/>
                <w:szCs w:val="18"/>
              </w:rPr>
              <w:t>丁香酚</w:t>
            </w:r>
          </w:p>
        </w:tc>
        <w:tc>
          <w:tcPr>
            <w:tcW w:w="875" w:type="pct"/>
            <w:shd w:val="clear" w:color="000000" w:fill="FFFFFF"/>
            <w:tcMar>
              <w:top w:w="7" w:type="dxa"/>
              <w:left w:w="7" w:type="dxa"/>
              <w:right w:w="7" w:type="dxa"/>
            </w:tcMar>
            <w:vAlign w:val="center"/>
          </w:tcPr>
          <w:p w14:paraId="007290E1"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462CAEED"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12</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3B3F93DD" w14:textId="77777777" w:rsidR="0084141F" w:rsidRDefault="00000000">
            <w:pPr>
              <w:widowControl/>
              <w:jc w:val="center"/>
              <w:textAlignment w:val="bottom"/>
              <w:rPr>
                <w:sz w:val="18"/>
                <w:szCs w:val="18"/>
              </w:rPr>
            </w:pPr>
            <w:r>
              <w:rPr>
                <w:sz w:val="18"/>
                <w:szCs w:val="18"/>
              </w:rPr>
              <w:t>97-53-0</w:t>
            </w:r>
          </w:p>
        </w:tc>
        <w:tc>
          <w:tcPr>
            <w:tcW w:w="837" w:type="pct"/>
            <w:shd w:val="clear" w:color="000000" w:fill="FFFFFF"/>
            <w:tcMar>
              <w:top w:w="7" w:type="dxa"/>
              <w:left w:w="7" w:type="dxa"/>
              <w:right w:w="7" w:type="dxa"/>
            </w:tcMar>
            <w:vAlign w:val="bottom"/>
          </w:tcPr>
          <w:p w14:paraId="11185B75" w14:textId="77777777" w:rsidR="0084141F" w:rsidRDefault="00000000">
            <w:pPr>
              <w:widowControl/>
              <w:jc w:val="center"/>
              <w:textAlignment w:val="bottom"/>
              <w:rPr>
                <w:sz w:val="18"/>
                <w:szCs w:val="18"/>
              </w:rPr>
            </w:pPr>
            <w:r>
              <w:rPr>
                <w:sz w:val="18"/>
                <w:szCs w:val="18"/>
              </w:rPr>
              <w:t xml:space="preserve">164.20 </w:t>
            </w:r>
          </w:p>
        </w:tc>
      </w:tr>
      <w:tr w:rsidR="0084141F" w14:paraId="0D9252DD" w14:textId="77777777">
        <w:trPr>
          <w:trHeight w:val="287"/>
          <w:jc w:val="center"/>
        </w:trPr>
        <w:tc>
          <w:tcPr>
            <w:tcW w:w="564" w:type="pct"/>
            <w:shd w:val="clear" w:color="000000" w:fill="FFFFFF"/>
            <w:tcMar>
              <w:top w:w="7" w:type="dxa"/>
              <w:left w:w="7" w:type="dxa"/>
              <w:right w:w="7" w:type="dxa"/>
            </w:tcMar>
            <w:vAlign w:val="bottom"/>
          </w:tcPr>
          <w:p w14:paraId="3D97985B" w14:textId="77777777" w:rsidR="0084141F" w:rsidRDefault="00000000">
            <w:pPr>
              <w:widowControl/>
              <w:jc w:val="center"/>
              <w:textAlignment w:val="bottom"/>
              <w:rPr>
                <w:sz w:val="18"/>
                <w:szCs w:val="18"/>
              </w:rPr>
            </w:pPr>
            <w:r>
              <w:rPr>
                <w:sz w:val="18"/>
                <w:szCs w:val="18"/>
              </w:rPr>
              <w:t>12</w:t>
            </w:r>
          </w:p>
        </w:tc>
        <w:tc>
          <w:tcPr>
            <w:tcW w:w="1203" w:type="pct"/>
            <w:shd w:val="clear" w:color="000000" w:fill="FFFFFF"/>
            <w:tcMar>
              <w:top w:w="7" w:type="dxa"/>
              <w:left w:w="7" w:type="dxa"/>
              <w:right w:w="7" w:type="dxa"/>
            </w:tcMar>
            <w:vAlign w:val="bottom"/>
          </w:tcPr>
          <w:p w14:paraId="7BBCBD49" w14:textId="77777777" w:rsidR="0084141F" w:rsidRDefault="00000000">
            <w:pPr>
              <w:widowControl/>
              <w:jc w:val="center"/>
              <w:textAlignment w:val="bottom"/>
              <w:rPr>
                <w:sz w:val="18"/>
                <w:szCs w:val="18"/>
              </w:rPr>
            </w:pPr>
            <w:r>
              <w:rPr>
                <w:sz w:val="18"/>
                <w:szCs w:val="18"/>
              </w:rPr>
              <w:t>戊基肉桂醛</w:t>
            </w:r>
          </w:p>
        </w:tc>
        <w:tc>
          <w:tcPr>
            <w:tcW w:w="875" w:type="pct"/>
            <w:shd w:val="clear" w:color="000000" w:fill="FFFFFF"/>
            <w:tcMar>
              <w:top w:w="7" w:type="dxa"/>
              <w:left w:w="7" w:type="dxa"/>
              <w:right w:w="7" w:type="dxa"/>
            </w:tcMar>
            <w:vAlign w:val="center"/>
          </w:tcPr>
          <w:p w14:paraId="12B69EBF"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95%</w:t>
            </w:r>
          </w:p>
        </w:tc>
        <w:tc>
          <w:tcPr>
            <w:tcW w:w="734" w:type="pct"/>
            <w:shd w:val="clear" w:color="000000" w:fill="FFFFFF"/>
            <w:tcMar>
              <w:top w:w="7" w:type="dxa"/>
              <w:left w:w="7" w:type="dxa"/>
              <w:right w:w="7" w:type="dxa"/>
            </w:tcMar>
            <w:vAlign w:val="bottom"/>
          </w:tcPr>
          <w:p w14:paraId="02F4B75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14</w:t>
            </w:r>
            <w:r>
              <w:rPr>
                <w:sz w:val="18"/>
                <w:szCs w:val="18"/>
              </w:rPr>
              <w:t>H</w:t>
            </w:r>
            <w:r>
              <w:rPr>
                <w:rStyle w:val="font111"/>
                <w:color w:val="auto"/>
                <w:szCs w:val="18"/>
                <w:vertAlign w:val="subscript"/>
              </w:rPr>
              <w:t>18</w:t>
            </w:r>
            <w:r>
              <w:rPr>
                <w:sz w:val="18"/>
                <w:szCs w:val="18"/>
              </w:rPr>
              <w:t>O</w:t>
            </w:r>
          </w:p>
        </w:tc>
        <w:tc>
          <w:tcPr>
            <w:tcW w:w="783" w:type="pct"/>
            <w:shd w:val="clear" w:color="000000" w:fill="FFFFFF"/>
            <w:tcMar>
              <w:top w:w="7" w:type="dxa"/>
              <w:left w:w="7" w:type="dxa"/>
              <w:right w:w="7" w:type="dxa"/>
            </w:tcMar>
            <w:vAlign w:val="bottom"/>
          </w:tcPr>
          <w:p w14:paraId="012B4A8C" w14:textId="77777777" w:rsidR="0084141F" w:rsidRDefault="00000000">
            <w:pPr>
              <w:widowControl/>
              <w:jc w:val="center"/>
              <w:textAlignment w:val="bottom"/>
              <w:rPr>
                <w:sz w:val="18"/>
                <w:szCs w:val="18"/>
              </w:rPr>
            </w:pPr>
            <w:r>
              <w:rPr>
                <w:sz w:val="18"/>
                <w:szCs w:val="18"/>
              </w:rPr>
              <w:t>122-40-7</w:t>
            </w:r>
          </w:p>
        </w:tc>
        <w:tc>
          <w:tcPr>
            <w:tcW w:w="837" w:type="pct"/>
            <w:shd w:val="clear" w:color="000000" w:fill="FFFFFF"/>
            <w:tcMar>
              <w:top w:w="7" w:type="dxa"/>
              <w:left w:w="7" w:type="dxa"/>
              <w:right w:w="7" w:type="dxa"/>
            </w:tcMar>
            <w:vAlign w:val="bottom"/>
          </w:tcPr>
          <w:p w14:paraId="74D79594" w14:textId="77777777" w:rsidR="0084141F" w:rsidRDefault="00000000">
            <w:pPr>
              <w:widowControl/>
              <w:jc w:val="center"/>
              <w:textAlignment w:val="bottom"/>
              <w:rPr>
                <w:sz w:val="18"/>
                <w:szCs w:val="18"/>
              </w:rPr>
            </w:pPr>
            <w:r>
              <w:rPr>
                <w:sz w:val="18"/>
                <w:szCs w:val="18"/>
              </w:rPr>
              <w:t xml:space="preserve">202.29 </w:t>
            </w:r>
          </w:p>
        </w:tc>
      </w:tr>
      <w:tr w:rsidR="0084141F" w14:paraId="4D529948" w14:textId="77777777">
        <w:trPr>
          <w:trHeight w:val="287"/>
          <w:jc w:val="center"/>
        </w:trPr>
        <w:tc>
          <w:tcPr>
            <w:tcW w:w="564" w:type="pct"/>
            <w:shd w:val="clear" w:color="000000" w:fill="FFFFFF"/>
            <w:tcMar>
              <w:top w:w="7" w:type="dxa"/>
              <w:left w:w="7" w:type="dxa"/>
              <w:right w:w="7" w:type="dxa"/>
            </w:tcMar>
            <w:vAlign w:val="bottom"/>
          </w:tcPr>
          <w:p w14:paraId="41819192" w14:textId="77777777" w:rsidR="0084141F" w:rsidRDefault="00000000">
            <w:pPr>
              <w:widowControl/>
              <w:jc w:val="center"/>
              <w:textAlignment w:val="bottom"/>
              <w:rPr>
                <w:sz w:val="18"/>
                <w:szCs w:val="18"/>
              </w:rPr>
            </w:pPr>
            <w:r>
              <w:rPr>
                <w:sz w:val="18"/>
                <w:szCs w:val="18"/>
              </w:rPr>
              <w:t>13</w:t>
            </w:r>
          </w:p>
        </w:tc>
        <w:tc>
          <w:tcPr>
            <w:tcW w:w="1203" w:type="pct"/>
            <w:shd w:val="clear" w:color="000000" w:fill="FFFFFF"/>
            <w:tcMar>
              <w:top w:w="7" w:type="dxa"/>
              <w:left w:w="7" w:type="dxa"/>
              <w:right w:w="7" w:type="dxa"/>
            </w:tcMar>
            <w:vAlign w:val="bottom"/>
          </w:tcPr>
          <w:p w14:paraId="22BA6B1A" w14:textId="77777777" w:rsidR="0084141F" w:rsidRDefault="00000000">
            <w:pPr>
              <w:widowControl/>
              <w:jc w:val="center"/>
              <w:textAlignment w:val="bottom"/>
              <w:rPr>
                <w:sz w:val="18"/>
                <w:szCs w:val="18"/>
              </w:rPr>
            </w:pPr>
            <w:r>
              <w:rPr>
                <w:sz w:val="18"/>
                <w:szCs w:val="18"/>
              </w:rPr>
              <w:t>茴香醇</w:t>
            </w:r>
          </w:p>
        </w:tc>
        <w:tc>
          <w:tcPr>
            <w:tcW w:w="875" w:type="pct"/>
            <w:shd w:val="clear" w:color="000000" w:fill="FFFFFF"/>
            <w:tcMar>
              <w:top w:w="7" w:type="dxa"/>
              <w:left w:w="7" w:type="dxa"/>
              <w:right w:w="7" w:type="dxa"/>
            </w:tcMar>
            <w:vAlign w:val="center"/>
          </w:tcPr>
          <w:p w14:paraId="64AB8ED9"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249402D6"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8</w:t>
            </w:r>
            <w:r>
              <w:rPr>
                <w:sz w:val="18"/>
                <w:szCs w:val="18"/>
              </w:rPr>
              <w:t>H</w:t>
            </w:r>
            <w:r>
              <w:rPr>
                <w:rStyle w:val="font111"/>
                <w:color w:val="auto"/>
                <w:szCs w:val="18"/>
                <w:vertAlign w:val="subscript"/>
              </w:rPr>
              <w:t>10</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5D3D83B6" w14:textId="77777777" w:rsidR="0084141F" w:rsidRDefault="00000000">
            <w:pPr>
              <w:widowControl/>
              <w:jc w:val="center"/>
              <w:textAlignment w:val="bottom"/>
              <w:rPr>
                <w:sz w:val="18"/>
                <w:szCs w:val="18"/>
              </w:rPr>
            </w:pPr>
            <w:r>
              <w:rPr>
                <w:sz w:val="18"/>
                <w:szCs w:val="18"/>
              </w:rPr>
              <w:t>105-13-5</w:t>
            </w:r>
          </w:p>
        </w:tc>
        <w:tc>
          <w:tcPr>
            <w:tcW w:w="837" w:type="pct"/>
            <w:shd w:val="clear" w:color="000000" w:fill="FFFFFF"/>
            <w:tcMar>
              <w:top w:w="7" w:type="dxa"/>
              <w:left w:w="7" w:type="dxa"/>
              <w:right w:w="7" w:type="dxa"/>
            </w:tcMar>
            <w:vAlign w:val="bottom"/>
          </w:tcPr>
          <w:p w14:paraId="1BF2D142" w14:textId="77777777" w:rsidR="0084141F" w:rsidRDefault="00000000">
            <w:pPr>
              <w:widowControl/>
              <w:jc w:val="center"/>
              <w:textAlignment w:val="bottom"/>
              <w:rPr>
                <w:sz w:val="18"/>
                <w:szCs w:val="18"/>
              </w:rPr>
            </w:pPr>
            <w:r>
              <w:rPr>
                <w:sz w:val="18"/>
                <w:szCs w:val="18"/>
              </w:rPr>
              <w:t xml:space="preserve">138.16 </w:t>
            </w:r>
          </w:p>
        </w:tc>
      </w:tr>
      <w:tr w:rsidR="0084141F" w14:paraId="01F34321" w14:textId="77777777">
        <w:trPr>
          <w:trHeight w:val="287"/>
          <w:jc w:val="center"/>
        </w:trPr>
        <w:tc>
          <w:tcPr>
            <w:tcW w:w="564" w:type="pct"/>
            <w:shd w:val="clear" w:color="000000" w:fill="FFFFFF"/>
            <w:tcMar>
              <w:top w:w="7" w:type="dxa"/>
              <w:left w:w="7" w:type="dxa"/>
              <w:right w:w="7" w:type="dxa"/>
            </w:tcMar>
            <w:vAlign w:val="bottom"/>
          </w:tcPr>
          <w:p w14:paraId="74CF43DB" w14:textId="77777777" w:rsidR="0084141F" w:rsidRDefault="00000000">
            <w:pPr>
              <w:widowControl/>
              <w:jc w:val="center"/>
              <w:textAlignment w:val="bottom"/>
              <w:rPr>
                <w:sz w:val="18"/>
                <w:szCs w:val="18"/>
              </w:rPr>
            </w:pPr>
            <w:r>
              <w:rPr>
                <w:sz w:val="18"/>
                <w:szCs w:val="18"/>
              </w:rPr>
              <w:t>14</w:t>
            </w:r>
          </w:p>
        </w:tc>
        <w:tc>
          <w:tcPr>
            <w:tcW w:w="1203" w:type="pct"/>
            <w:shd w:val="clear" w:color="000000" w:fill="FFFFFF"/>
            <w:tcMar>
              <w:top w:w="7" w:type="dxa"/>
              <w:left w:w="7" w:type="dxa"/>
              <w:right w:w="7" w:type="dxa"/>
            </w:tcMar>
            <w:vAlign w:val="bottom"/>
          </w:tcPr>
          <w:p w14:paraId="4E6B2D8E" w14:textId="77777777" w:rsidR="0084141F" w:rsidRDefault="00000000">
            <w:pPr>
              <w:widowControl/>
              <w:jc w:val="center"/>
              <w:textAlignment w:val="bottom"/>
              <w:rPr>
                <w:sz w:val="18"/>
                <w:szCs w:val="18"/>
              </w:rPr>
            </w:pPr>
            <w:r>
              <w:rPr>
                <w:sz w:val="18"/>
                <w:szCs w:val="18"/>
              </w:rPr>
              <w:t>肉桂醇</w:t>
            </w:r>
          </w:p>
        </w:tc>
        <w:tc>
          <w:tcPr>
            <w:tcW w:w="875" w:type="pct"/>
            <w:shd w:val="clear" w:color="000000" w:fill="FFFFFF"/>
            <w:tcMar>
              <w:top w:w="7" w:type="dxa"/>
              <w:left w:w="7" w:type="dxa"/>
              <w:right w:w="7" w:type="dxa"/>
            </w:tcMar>
            <w:vAlign w:val="center"/>
          </w:tcPr>
          <w:p w14:paraId="00BF8A50"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4F29DDDA"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9</w:t>
            </w:r>
            <w:r>
              <w:rPr>
                <w:sz w:val="18"/>
                <w:szCs w:val="18"/>
              </w:rPr>
              <w:t>H</w:t>
            </w:r>
            <w:r>
              <w:rPr>
                <w:rStyle w:val="font111"/>
                <w:color w:val="auto"/>
                <w:szCs w:val="18"/>
                <w:vertAlign w:val="subscript"/>
              </w:rPr>
              <w:t>10</w:t>
            </w:r>
            <w:r>
              <w:rPr>
                <w:sz w:val="18"/>
                <w:szCs w:val="18"/>
              </w:rPr>
              <w:t>O</w:t>
            </w:r>
          </w:p>
        </w:tc>
        <w:tc>
          <w:tcPr>
            <w:tcW w:w="783" w:type="pct"/>
            <w:shd w:val="clear" w:color="000000" w:fill="FFFFFF"/>
            <w:tcMar>
              <w:top w:w="7" w:type="dxa"/>
              <w:left w:w="7" w:type="dxa"/>
              <w:right w:w="7" w:type="dxa"/>
            </w:tcMar>
            <w:vAlign w:val="bottom"/>
          </w:tcPr>
          <w:p w14:paraId="1430D648" w14:textId="77777777" w:rsidR="0084141F" w:rsidRDefault="00000000">
            <w:pPr>
              <w:widowControl/>
              <w:jc w:val="center"/>
              <w:textAlignment w:val="bottom"/>
              <w:rPr>
                <w:sz w:val="18"/>
                <w:szCs w:val="18"/>
              </w:rPr>
            </w:pPr>
            <w:r>
              <w:rPr>
                <w:sz w:val="18"/>
                <w:szCs w:val="18"/>
              </w:rPr>
              <w:t>104-54-1</w:t>
            </w:r>
          </w:p>
        </w:tc>
        <w:tc>
          <w:tcPr>
            <w:tcW w:w="837" w:type="pct"/>
            <w:shd w:val="clear" w:color="000000" w:fill="FFFFFF"/>
            <w:tcMar>
              <w:top w:w="7" w:type="dxa"/>
              <w:left w:w="7" w:type="dxa"/>
              <w:right w:w="7" w:type="dxa"/>
            </w:tcMar>
            <w:vAlign w:val="bottom"/>
          </w:tcPr>
          <w:p w14:paraId="30993E2E" w14:textId="77777777" w:rsidR="0084141F" w:rsidRDefault="00000000">
            <w:pPr>
              <w:widowControl/>
              <w:jc w:val="center"/>
              <w:textAlignment w:val="bottom"/>
              <w:rPr>
                <w:sz w:val="18"/>
                <w:szCs w:val="18"/>
              </w:rPr>
            </w:pPr>
            <w:r>
              <w:rPr>
                <w:sz w:val="18"/>
                <w:szCs w:val="18"/>
              </w:rPr>
              <w:t xml:space="preserve">134.18 </w:t>
            </w:r>
          </w:p>
        </w:tc>
      </w:tr>
      <w:tr w:rsidR="0084141F" w14:paraId="57E59815" w14:textId="77777777">
        <w:trPr>
          <w:trHeight w:val="287"/>
          <w:jc w:val="center"/>
        </w:trPr>
        <w:tc>
          <w:tcPr>
            <w:tcW w:w="564" w:type="pct"/>
            <w:shd w:val="clear" w:color="000000" w:fill="FFFFFF"/>
            <w:tcMar>
              <w:top w:w="7" w:type="dxa"/>
              <w:left w:w="7" w:type="dxa"/>
              <w:right w:w="7" w:type="dxa"/>
            </w:tcMar>
            <w:vAlign w:val="bottom"/>
          </w:tcPr>
          <w:p w14:paraId="6C630959" w14:textId="77777777" w:rsidR="0084141F" w:rsidRDefault="00000000">
            <w:pPr>
              <w:widowControl/>
              <w:jc w:val="center"/>
              <w:textAlignment w:val="bottom"/>
              <w:rPr>
                <w:sz w:val="18"/>
                <w:szCs w:val="18"/>
              </w:rPr>
            </w:pPr>
            <w:r>
              <w:rPr>
                <w:sz w:val="18"/>
                <w:szCs w:val="18"/>
              </w:rPr>
              <w:t>15</w:t>
            </w:r>
          </w:p>
        </w:tc>
        <w:tc>
          <w:tcPr>
            <w:tcW w:w="1203" w:type="pct"/>
            <w:shd w:val="clear" w:color="000000" w:fill="FFFFFF"/>
            <w:tcMar>
              <w:top w:w="7" w:type="dxa"/>
              <w:left w:w="7" w:type="dxa"/>
              <w:right w:w="7" w:type="dxa"/>
            </w:tcMar>
            <w:vAlign w:val="bottom"/>
          </w:tcPr>
          <w:p w14:paraId="2E6A9CA9" w14:textId="77777777" w:rsidR="0084141F" w:rsidRDefault="00000000">
            <w:pPr>
              <w:widowControl/>
              <w:jc w:val="center"/>
              <w:textAlignment w:val="bottom"/>
              <w:rPr>
                <w:sz w:val="18"/>
                <w:szCs w:val="18"/>
              </w:rPr>
            </w:pPr>
            <w:r>
              <w:rPr>
                <w:sz w:val="18"/>
                <w:szCs w:val="18"/>
              </w:rPr>
              <w:t>金合欢醇</w:t>
            </w:r>
          </w:p>
        </w:tc>
        <w:tc>
          <w:tcPr>
            <w:tcW w:w="875" w:type="pct"/>
            <w:shd w:val="clear" w:color="000000" w:fill="FFFFFF"/>
            <w:tcMar>
              <w:top w:w="7" w:type="dxa"/>
              <w:left w:w="7" w:type="dxa"/>
              <w:right w:w="7" w:type="dxa"/>
            </w:tcMar>
            <w:vAlign w:val="center"/>
          </w:tcPr>
          <w:p w14:paraId="4B08DD94"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95%</w:t>
            </w:r>
          </w:p>
        </w:tc>
        <w:tc>
          <w:tcPr>
            <w:tcW w:w="734" w:type="pct"/>
            <w:shd w:val="clear" w:color="000000" w:fill="FFFFFF"/>
            <w:tcMar>
              <w:top w:w="7" w:type="dxa"/>
              <w:left w:w="7" w:type="dxa"/>
              <w:right w:w="7" w:type="dxa"/>
            </w:tcMar>
            <w:vAlign w:val="bottom"/>
          </w:tcPr>
          <w:p w14:paraId="2E295CF8"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15</w:t>
            </w:r>
            <w:r>
              <w:rPr>
                <w:sz w:val="18"/>
                <w:szCs w:val="18"/>
              </w:rPr>
              <w:t>H</w:t>
            </w:r>
            <w:r>
              <w:rPr>
                <w:rStyle w:val="font111"/>
                <w:color w:val="auto"/>
                <w:szCs w:val="18"/>
                <w:vertAlign w:val="subscript"/>
              </w:rPr>
              <w:t>26</w:t>
            </w:r>
            <w:r>
              <w:rPr>
                <w:sz w:val="18"/>
                <w:szCs w:val="18"/>
              </w:rPr>
              <w:t>O</w:t>
            </w:r>
          </w:p>
        </w:tc>
        <w:tc>
          <w:tcPr>
            <w:tcW w:w="783" w:type="pct"/>
            <w:shd w:val="clear" w:color="000000" w:fill="FFFFFF"/>
            <w:tcMar>
              <w:top w:w="7" w:type="dxa"/>
              <w:left w:w="7" w:type="dxa"/>
              <w:right w:w="7" w:type="dxa"/>
            </w:tcMar>
            <w:vAlign w:val="bottom"/>
          </w:tcPr>
          <w:p w14:paraId="03E066A5" w14:textId="77777777" w:rsidR="0084141F" w:rsidRDefault="00000000">
            <w:pPr>
              <w:widowControl/>
              <w:jc w:val="center"/>
              <w:textAlignment w:val="bottom"/>
              <w:rPr>
                <w:sz w:val="18"/>
                <w:szCs w:val="18"/>
              </w:rPr>
            </w:pPr>
            <w:r>
              <w:rPr>
                <w:sz w:val="18"/>
                <w:szCs w:val="18"/>
              </w:rPr>
              <w:t>4602-84-0</w:t>
            </w:r>
          </w:p>
        </w:tc>
        <w:tc>
          <w:tcPr>
            <w:tcW w:w="837" w:type="pct"/>
            <w:shd w:val="clear" w:color="000000" w:fill="FFFFFF"/>
            <w:tcMar>
              <w:top w:w="7" w:type="dxa"/>
              <w:left w:w="7" w:type="dxa"/>
              <w:right w:w="7" w:type="dxa"/>
            </w:tcMar>
            <w:vAlign w:val="bottom"/>
          </w:tcPr>
          <w:p w14:paraId="52CE8588" w14:textId="77777777" w:rsidR="0084141F" w:rsidRDefault="00000000">
            <w:pPr>
              <w:widowControl/>
              <w:jc w:val="center"/>
              <w:textAlignment w:val="bottom"/>
              <w:rPr>
                <w:sz w:val="18"/>
                <w:szCs w:val="18"/>
              </w:rPr>
            </w:pPr>
            <w:r>
              <w:rPr>
                <w:sz w:val="18"/>
                <w:szCs w:val="18"/>
              </w:rPr>
              <w:t xml:space="preserve">222.37 </w:t>
            </w:r>
          </w:p>
        </w:tc>
      </w:tr>
      <w:tr w:rsidR="0084141F" w14:paraId="5E7F4350" w14:textId="77777777">
        <w:trPr>
          <w:trHeight w:val="287"/>
          <w:jc w:val="center"/>
        </w:trPr>
        <w:tc>
          <w:tcPr>
            <w:tcW w:w="564" w:type="pct"/>
            <w:shd w:val="clear" w:color="000000" w:fill="FFFFFF"/>
            <w:tcMar>
              <w:top w:w="7" w:type="dxa"/>
              <w:left w:w="7" w:type="dxa"/>
              <w:right w:w="7" w:type="dxa"/>
            </w:tcMar>
            <w:vAlign w:val="bottom"/>
          </w:tcPr>
          <w:p w14:paraId="1E084A21" w14:textId="77777777" w:rsidR="0084141F" w:rsidRDefault="00000000">
            <w:pPr>
              <w:widowControl/>
              <w:jc w:val="center"/>
              <w:textAlignment w:val="bottom"/>
              <w:rPr>
                <w:sz w:val="18"/>
                <w:szCs w:val="18"/>
              </w:rPr>
            </w:pPr>
            <w:r>
              <w:rPr>
                <w:sz w:val="18"/>
                <w:szCs w:val="18"/>
              </w:rPr>
              <w:t>16</w:t>
            </w:r>
          </w:p>
        </w:tc>
        <w:tc>
          <w:tcPr>
            <w:tcW w:w="1203" w:type="pct"/>
            <w:shd w:val="clear" w:color="000000" w:fill="FFFFFF"/>
            <w:tcMar>
              <w:top w:w="7" w:type="dxa"/>
              <w:left w:w="7" w:type="dxa"/>
              <w:right w:w="7" w:type="dxa"/>
            </w:tcMar>
            <w:vAlign w:val="bottom"/>
          </w:tcPr>
          <w:p w14:paraId="3F108810" w14:textId="77777777" w:rsidR="0084141F" w:rsidRDefault="00000000">
            <w:pPr>
              <w:widowControl/>
              <w:jc w:val="center"/>
              <w:textAlignment w:val="bottom"/>
              <w:rPr>
                <w:sz w:val="18"/>
                <w:szCs w:val="18"/>
              </w:rPr>
            </w:pPr>
            <w:r>
              <w:rPr>
                <w:sz w:val="18"/>
                <w:szCs w:val="18"/>
              </w:rPr>
              <w:t>异丁香酚</w:t>
            </w:r>
          </w:p>
        </w:tc>
        <w:tc>
          <w:tcPr>
            <w:tcW w:w="875" w:type="pct"/>
            <w:shd w:val="clear" w:color="000000" w:fill="FFFFFF"/>
            <w:tcMar>
              <w:top w:w="7" w:type="dxa"/>
              <w:left w:w="7" w:type="dxa"/>
              <w:right w:w="7" w:type="dxa"/>
            </w:tcMar>
            <w:vAlign w:val="center"/>
          </w:tcPr>
          <w:p w14:paraId="7840B0DD"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64CE136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10</w:t>
            </w:r>
            <w:r>
              <w:rPr>
                <w:sz w:val="18"/>
                <w:szCs w:val="18"/>
              </w:rPr>
              <w:t>H</w:t>
            </w:r>
            <w:r>
              <w:rPr>
                <w:rStyle w:val="font111"/>
                <w:color w:val="auto"/>
                <w:szCs w:val="18"/>
                <w:vertAlign w:val="subscript"/>
              </w:rPr>
              <w:t>12</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50CC5A9F" w14:textId="77777777" w:rsidR="0084141F" w:rsidRDefault="00000000">
            <w:pPr>
              <w:widowControl/>
              <w:jc w:val="center"/>
              <w:textAlignment w:val="bottom"/>
              <w:rPr>
                <w:sz w:val="18"/>
                <w:szCs w:val="18"/>
              </w:rPr>
            </w:pPr>
            <w:r>
              <w:rPr>
                <w:sz w:val="18"/>
                <w:szCs w:val="18"/>
              </w:rPr>
              <w:t>97-54-1</w:t>
            </w:r>
          </w:p>
        </w:tc>
        <w:tc>
          <w:tcPr>
            <w:tcW w:w="837" w:type="pct"/>
            <w:shd w:val="clear" w:color="000000" w:fill="FFFFFF"/>
            <w:tcMar>
              <w:top w:w="7" w:type="dxa"/>
              <w:left w:w="7" w:type="dxa"/>
              <w:right w:w="7" w:type="dxa"/>
            </w:tcMar>
            <w:vAlign w:val="bottom"/>
          </w:tcPr>
          <w:p w14:paraId="4ABD62AC" w14:textId="77777777" w:rsidR="0084141F" w:rsidRDefault="00000000">
            <w:pPr>
              <w:widowControl/>
              <w:jc w:val="center"/>
              <w:textAlignment w:val="bottom"/>
              <w:rPr>
                <w:sz w:val="18"/>
                <w:szCs w:val="18"/>
              </w:rPr>
            </w:pPr>
            <w:r>
              <w:rPr>
                <w:sz w:val="18"/>
                <w:szCs w:val="18"/>
              </w:rPr>
              <w:t xml:space="preserve">164.20 </w:t>
            </w:r>
          </w:p>
        </w:tc>
      </w:tr>
      <w:tr w:rsidR="0084141F" w14:paraId="0138A211" w14:textId="77777777">
        <w:trPr>
          <w:trHeight w:val="287"/>
          <w:jc w:val="center"/>
        </w:trPr>
        <w:tc>
          <w:tcPr>
            <w:tcW w:w="564" w:type="pct"/>
            <w:shd w:val="clear" w:color="000000" w:fill="FFFFFF"/>
            <w:tcMar>
              <w:top w:w="7" w:type="dxa"/>
              <w:left w:w="7" w:type="dxa"/>
              <w:right w:w="7" w:type="dxa"/>
            </w:tcMar>
            <w:vAlign w:val="bottom"/>
          </w:tcPr>
          <w:p w14:paraId="5346444E" w14:textId="77777777" w:rsidR="0084141F" w:rsidRDefault="00000000">
            <w:pPr>
              <w:widowControl/>
              <w:jc w:val="center"/>
              <w:textAlignment w:val="bottom"/>
              <w:rPr>
                <w:sz w:val="18"/>
                <w:szCs w:val="18"/>
              </w:rPr>
            </w:pPr>
            <w:r>
              <w:rPr>
                <w:sz w:val="18"/>
                <w:szCs w:val="18"/>
              </w:rPr>
              <w:t>17</w:t>
            </w:r>
          </w:p>
        </w:tc>
        <w:tc>
          <w:tcPr>
            <w:tcW w:w="1203" w:type="pct"/>
            <w:shd w:val="clear" w:color="000000" w:fill="FFFFFF"/>
            <w:tcMar>
              <w:top w:w="7" w:type="dxa"/>
              <w:left w:w="7" w:type="dxa"/>
              <w:right w:w="7" w:type="dxa"/>
            </w:tcMar>
            <w:vAlign w:val="bottom"/>
          </w:tcPr>
          <w:p w14:paraId="49B741EC" w14:textId="77777777" w:rsidR="0084141F" w:rsidRDefault="00000000">
            <w:pPr>
              <w:widowControl/>
              <w:jc w:val="center"/>
              <w:textAlignment w:val="bottom"/>
              <w:rPr>
                <w:sz w:val="18"/>
                <w:szCs w:val="18"/>
              </w:rPr>
            </w:pPr>
            <w:r>
              <w:rPr>
                <w:sz w:val="18"/>
                <w:szCs w:val="18"/>
              </w:rPr>
              <w:t>己基肉桂醛</w:t>
            </w:r>
          </w:p>
        </w:tc>
        <w:tc>
          <w:tcPr>
            <w:tcW w:w="875" w:type="pct"/>
            <w:shd w:val="clear" w:color="000000" w:fill="FFFFFF"/>
            <w:tcMar>
              <w:top w:w="7" w:type="dxa"/>
              <w:left w:w="7" w:type="dxa"/>
              <w:right w:w="7" w:type="dxa"/>
            </w:tcMar>
            <w:vAlign w:val="center"/>
          </w:tcPr>
          <w:p w14:paraId="1668CF8E"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4DEF45BD"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15</w:t>
            </w:r>
            <w:r>
              <w:rPr>
                <w:sz w:val="18"/>
                <w:szCs w:val="18"/>
              </w:rPr>
              <w:t>H</w:t>
            </w:r>
            <w:r>
              <w:rPr>
                <w:rStyle w:val="font111"/>
                <w:color w:val="auto"/>
                <w:szCs w:val="18"/>
                <w:vertAlign w:val="subscript"/>
              </w:rPr>
              <w:t>20</w:t>
            </w:r>
            <w:r>
              <w:rPr>
                <w:sz w:val="18"/>
                <w:szCs w:val="18"/>
              </w:rPr>
              <w:t>O</w:t>
            </w:r>
          </w:p>
        </w:tc>
        <w:tc>
          <w:tcPr>
            <w:tcW w:w="783" w:type="pct"/>
            <w:shd w:val="clear" w:color="000000" w:fill="FFFFFF"/>
            <w:tcMar>
              <w:top w:w="7" w:type="dxa"/>
              <w:left w:w="7" w:type="dxa"/>
              <w:right w:w="7" w:type="dxa"/>
            </w:tcMar>
            <w:vAlign w:val="bottom"/>
          </w:tcPr>
          <w:p w14:paraId="6F53449D" w14:textId="77777777" w:rsidR="0084141F" w:rsidRDefault="00000000">
            <w:pPr>
              <w:widowControl/>
              <w:jc w:val="center"/>
              <w:textAlignment w:val="bottom"/>
              <w:rPr>
                <w:sz w:val="18"/>
                <w:szCs w:val="18"/>
              </w:rPr>
            </w:pPr>
            <w:r>
              <w:rPr>
                <w:sz w:val="18"/>
                <w:szCs w:val="18"/>
              </w:rPr>
              <w:t>101-86-0</w:t>
            </w:r>
          </w:p>
        </w:tc>
        <w:tc>
          <w:tcPr>
            <w:tcW w:w="837" w:type="pct"/>
            <w:shd w:val="clear" w:color="000000" w:fill="FFFFFF"/>
            <w:tcMar>
              <w:top w:w="7" w:type="dxa"/>
              <w:left w:w="7" w:type="dxa"/>
              <w:right w:w="7" w:type="dxa"/>
            </w:tcMar>
            <w:vAlign w:val="bottom"/>
          </w:tcPr>
          <w:p w14:paraId="687C3CE2" w14:textId="77777777" w:rsidR="0084141F" w:rsidRDefault="00000000">
            <w:pPr>
              <w:widowControl/>
              <w:jc w:val="center"/>
              <w:textAlignment w:val="bottom"/>
              <w:rPr>
                <w:sz w:val="18"/>
                <w:szCs w:val="18"/>
              </w:rPr>
            </w:pPr>
            <w:r>
              <w:rPr>
                <w:sz w:val="18"/>
                <w:szCs w:val="18"/>
              </w:rPr>
              <w:t xml:space="preserve">216.32 </w:t>
            </w:r>
          </w:p>
        </w:tc>
      </w:tr>
      <w:tr w:rsidR="0084141F" w14:paraId="57CA5075" w14:textId="77777777">
        <w:trPr>
          <w:trHeight w:val="287"/>
          <w:jc w:val="center"/>
        </w:trPr>
        <w:tc>
          <w:tcPr>
            <w:tcW w:w="564" w:type="pct"/>
            <w:shd w:val="clear" w:color="000000" w:fill="FFFFFF"/>
            <w:tcMar>
              <w:top w:w="7" w:type="dxa"/>
              <w:left w:w="7" w:type="dxa"/>
              <w:right w:w="7" w:type="dxa"/>
            </w:tcMar>
            <w:vAlign w:val="bottom"/>
          </w:tcPr>
          <w:p w14:paraId="74AE123B" w14:textId="77777777" w:rsidR="0084141F" w:rsidRDefault="00000000">
            <w:pPr>
              <w:widowControl/>
              <w:jc w:val="center"/>
              <w:textAlignment w:val="bottom"/>
              <w:rPr>
                <w:sz w:val="18"/>
                <w:szCs w:val="18"/>
              </w:rPr>
            </w:pPr>
            <w:r>
              <w:rPr>
                <w:sz w:val="18"/>
                <w:szCs w:val="18"/>
              </w:rPr>
              <w:t>18</w:t>
            </w:r>
          </w:p>
        </w:tc>
        <w:tc>
          <w:tcPr>
            <w:tcW w:w="1203" w:type="pct"/>
            <w:shd w:val="clear" w:color="000000" w:fill="FFFFFF"/>
            <w:tcMar>
              <w:top w:w="7" w:type="dxa"/>
              <w:left w:w="7" w:type="dxa"/>
              <w:right w:w="7" w:type="dxa"/>
            </w:tcMar>
            <w:vAlign w:val="bottom"/>
          </w:tcPr>
          <w:p w14:paraId="54FE5A25" w14:textId="77777777" w:rsidR="0084141F" w:rsidRDefault="00000000">
            <w:pPr>
              <w:widowControl/>
              <w:jc w:val="center"/>
              <w:textAlignment w:val="bottom"/>
              <w:rPr>
                <w:sz w:val="18"/>
                <w:szCs w:val="18"/>
              </w:rPr>
            </w:pPr>
            <w:r>
              <w:rPr>
                <w:sz w:val="18"/>
                <w:szCs w:val="18"/>
              </w:rPr>
              <w:t>香豆素</w:t>
            </w:r>
          </w:p>
        </w:tc>
        <w:tc>
          <w:tcPr>
            <w:tcW w:w="875" w:type="pct"/>
            <w:shd w:val="clear" w:color="000000" w:fill="FFFFFF"/>
            <w:tcMar>
              <w:top w:w="7" w:type="dxa"/>
              <w:left w:w="7" w:type="dxa"/>
              <w:right w:w="7" w:type="dxa"/>
            </w:tcMar>
            <w:vAlign w:val="center"/>
          </w:tcPr>
          <w:p w14:paraId="3CD5146F"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557DBBB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9</w:t>
            </w:r>
            <w:r>
              <w:rPr>
                <w:sz w:val="18"/>
                <w:szCs w:val="18"/>
              </w:rPr>
              <w:t>H</w:t>
            </w:r>
            <w:r>
              <w:rPr>
                <w:rStyle w:val="font111"/>
                <w:color w:val="auto"/>
                <w:szCs w:val="18"/>
                <w:vertAlign w:val="subscript"/>
              </w:rPr>
              <w:t>6</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5398448F" w14:textId="77777777" w:rsidR="0084141F" w:rsidRDefault="00000000">
            <w:pPr>
              <w:widowControl/>
              <w:jc w:val="center"/>
              <w:textAlignment w:val="bottom"/>
              <w:rPr>
                <w:sz w:val="18"/>
                <w:szCs w:val="18"/>
              </w:rPr>
            </w:pPr>
            <w:r>
              <w:rPr>
                <w:sz w:val="18"/>
                <w:szCs w:val="18"/>
              </w:rPr>
              <w:t>91-64-5</w:t>
            </w:r>
          </w:p>
        </w:tc>
        <w:tc>
          <w:tcPr>
            <w:tcW w:w="837" w:type="pct"/>
            <w:shd w:val="clear" w:color="000000" w:fill="FFFFFF"/>
            <w:tcMar>
              <w:top w:w="7" w:type="dxa"/>
              <w:left w:w="7" w:type="dxa"/>
              <w:right w:w="7" w:type="dxa"/>
            </w:tcMar>
            <w:vAlign w:val="bottom"/>
          </w:tcPr>
          <w:p w14:paraId="138B084E" w14:textId="77777777" w:rsidR="0084141F" w:rsidRDefault="00000000">
            <w:pPr>
              <w:widowControl/>
              <w:jc w:val="center"/>
              <w:textAlignment w:val="bottom"/>
              <w:rPr>
                <w:sz w:val="18"/>
                <w:szCs w:val="18"/>
              </w:rPr>
            </w:pPr>
            <w:r>
              <w:rPr>
                <w:sz w:val="18"/>
                <w:szCs w:val="18"/>
              </w:rPr>
              <w:t xml:space="preserve">146.14 </w:t>
            </w:r>
          </w:p>
        </w:tc>
      </w:tr>
      <w:tr w:rsidR="0084141F" w14:paraId="6752171B" w14:textId="77777777">
        <w:trPr>
          <w:trHeight w:val="287"/>
          <w:jc w:val="center"/>
        </w:trPr>
        <w:tc>
          <w:tcPr>
            <w:tcW w:w="564" w:type="pct"/>
            <w:shd w:val="clear" w:color="000000" w:fill="FFFFFF"/>
            <w:tcMar>
              <w:top w:w="7" w:type="dxa"/>
              <w:left w:w="7" w:type="dxa"/>
              <w:right w:w="7" w:type="dxa"/>
            </w:tcMar>
            <w:vAlign w:val="bottom"/>
          </w:tcPr>
          <w:p w14:paraId="077D7438" w14:textId="77777777" w:rsidR="0084141F" w:rsidRDefault="00000000">
            <w:pPr>
              <w:widowControl/>
              <w:jc w:val="center"/>
              <w:textAlignment w:val="bottom"/>
              <w:rPr>
                <w:sz w:val="18"/>
                <w:szCs w:val="18"/>
              </w:rPr>
            </w:pPr>
            <w:r>
              <w:rPr>
                <w:sz w:val="18"/>
                <w:szCs w:val="18"/>
              </w:rPr>
              <w:t>19</w:t>
            </w:r>
          </w:p>
        </w:tc>
        <w:tc>
          <w:tcPr>
            <w:tcW w:w="1203" w:type="pct"/>
            <w:shd w:val="clear" w:color="000000" w:fill="FFFFFF"/>
            <w:tcMar>
              <w:top w:w="7" w:type="dxa"/>
              <w:left w:w="7" w:type="dxa"/>
              <w:right w:w="7" w:type="dxa"/>
            </w:tcMar>
            <w:vAlign w:val="bottom"/>
          </w:tcPr>
          <w:p w14:paraId="72E04868" w14:textId="77777777" w:rsidR="0084141F" w:rsidRDefault="00000000">
            <w:pPr>
              <w:widowControl/>
              <w:jc w:val="center"/>
              <w:textAlignment w:val="bottom"/>
              <w:rPr>
                <w:sz w:val="18"/>
                <w:szCs w:val="18"/>
              </w:rPr>
            </w:pPr>
            <w:r>
              <w:rPr>
                <w:sz w:val="18"/>
                <w:szCs w:val="18"/>
              </w:rPr>
              <w:t>戊基肉桂醇</w:t>
            </w:r>
          </w:p>
        </w:tc>
        <w:tc>
          <w:tcPr>
            <w:tcW w:w="875" w:type="pct"/>
            <w:shd w:val="clear" w:color="000000" w:fill="FFFFFF"/>
            <w:tcMar>
              <w:top w:w="7" w:type="dxa"/>
              <w:left w:w="7" w:type="dxa"/>
              <w:right w:w="7" w:type="dxa"/>
            </w:tcMar>
            <w:vAlign w:val="center"/>
          </w:tcPr>
          <w:p w14:paraId="2146A33D"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95%</w:t>
            </w:r>
          </w:p>
        </w:tc>
        <w:tc>
          <w:tcPr>
            <w:tcW w:w="734" w:type="pct"/>
            <w:shd w:val="clear" w:color="000000" w:fill="FFFFFF"/>
            <w:tcMar>
              <w:top w:w="7" w:type="dxa"/>
              <w:left w:w="7" w:type="dxa"/>
              <w:right w:w="7" w:type="dxa"/>
            </w:tcMar>
            <w:vAlign w:val="bottom"/>
          </w:tcPr>
          <w:p w14:paraId="2DF10C8A"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14</w:t>
            </w:r>
            <w:r>
              <w:rPr>
                <w:sz w:val="18"/>
                <w:szCs w:val="18"/>
              </w:rPr>
              <w:t>H</w:t>
            </w:r>
            <w:r>
              <w:rPr>
                <w:rStyle w:val="font111"/>
                <w:color w:val="auto"/>
                <w:szCs w:val="18"/>
                <w:vertAlign w:val="subscript"/>
              </w:rPr>
              <w:t>20</w:t>
            </w:r>
            <w:r>
              <w:rPr>
                <w:sz w:val="18"/>
                <w:szCs w:val="18"/>
              </w:rPr>
              <w:t>O</w:t>
            </w:r>
          </w:p>
        </w:tc>
        <w:tc>
          <w:tcPr>
            <w:tcW w:w="783" w:type="pct"/>
            <w:shd w:val="clear" w:color="000000" w:fill="FFFFFF"/>
            <w:tcMar>
              <w:top w:w="7" w:type="dxa"/>
              <w:left w:w="7" w:type="dxa"/>
              <w:right w:w="7" w:type="dxa"/>
            </w:tcMar>
            <w:vAlign w:val="bottom"/>
          </w:tcPr>
          <w:p w14:paraId="137AD883" w14:textId="77777777" w:rsidR="0084141F" w:rsidRDefault="00000000">
            <w:pPr>
              <w:widowControl/>
              <w:jc w:val="center"/>
              <w:textAlignment w:val="bottom"/>
              <w:rPr>
                <w:sz w:val="18"/>
                <w:szCs w:val="18"/>
              </w:rPr>
            </w:pPr>
            <w:r>
              <w:rPr>
                <w:sz w:val="18"/>
                <w:szCs w:val="18"/>
              </w:rPr>
              <w:t>101-85-9</w:t>
            </w:r>
          </w:p>
        </w:tc>
        <w:tc>
          <w:tcPr>
            <w:tcW w:w="837" w:type="pct"/>
            <w:shd w:val="clear" w:color="000000" w:fill="FFFFFF"/>
            <w:tcMar>
              <w:top w:w="7" w:type="dxa"/>
              <w:left w:w="7" w:type="dxa"/>
              <w:right w:w="7" w:type="dxa"/>
            </w:tcMar>
            <w:vAlign w:val="bottom"/>
          </w:tcPr>
          <w:p w14:paraId="6AD0CCEA" w14:textId="77777777" w:rsidR="0084141F" w:rsidRDefault="00000000">
            <w:pPr>
              <w:widowControl/>
              <w:jc w:val="center"/>
              <w:textAlignment w:val="bottom"/>
              <w:rPr>
                <w:sz w:val="18"/>
                <w:szCs w:val="18"/>
              </w:rPr>
            </w:pPr>
            <w:r>
              <w:rPr>
                <w:sz w:val="18"/>
                <w:szCs w:val="18"/>
              </w:rPr>
              <w:t xml:space="preserve">204.31 </w:t>
            </w:r>
          </w:p>
        </w:tc>
      </w:tr>
      <w:tr w:rsidR="0084141F" w14:paraId="71914884" w14:textId="77777777">
        <w:trPr>
          <w:trHeight w:val="287"/>
          <w:jc w:val="center"/>
        </w:trPr>
        <w:tc>
          <w:tcPr>
            <w:tcW w:w="564" w:type="pct"/>
            <w:shd w:val="clear" w:color="000000" w:fill="FFFFFF"/>
            <w:tcMar>
              <w:top w:w="7" w:type="dxa"/>
              <w:left w:w="7" w:type="dxa"/>
              <w:right w:w="7" w:type="dxa"/>
            </w:tcMar>
            <w:vAlign w:val="bottom"/>
          </w:tcPr>
          <w:p w14:paraId="534D4870" w14:textId="77777777" w:rsidR="0084141F" w:rsidRDefault="00000000">
            <w:pPr>
              <w:widowControl/>
              <w:jc w:val="center"/>
              <w:textAlignment w:val="bottom"/>
              <w:rPr>
                <w:sz w:val="18"/>
                <w:szCs w:val="18"/>
              </w:rPr>
            </w:pPr>
            <w:r>
              <w:rPr>
                <w:sz w:val="18"/>
                <w:szCs w:val="18"/>
              </w:rPr>
              <w:t>20</w:t>
            </w:r>
          </w:p>
        </w:tc>
        <w:tc>
          <w:tcPr>
            <w:tcW w:w="1203" w:type="pct"/>
            <w:shd w:val="clear" w:color="000000" w:fill="FFFFFF"/>
            <w:tcMar>
              <w:top w:w="7" w:type="dxa"/>
              <w:left w:w="7" w:type="dxa"/>
              <w:right w:w="7" w:type="dxa"/>
            </w:tcMar>
            <w:vAlign w:val="bottom"/>
          </w:tcPr>
          <w:p w14:paraId="56E0E487" w14:textId="77777777" w:rsidR="0084141F" w:rsidRDefault="00000000">
            <w:pPr>
              <w:widowControl/>
              <w:jc w:val="center"/>
              <w:textAlignment w:val="bottom"/>
              <w:rPr>
                <w:sz w:val="18"/>
                <w:szCs w:val="18"/>
              </w:rPr>
            </w:pPr>
            <w:r>
              <w:rPr>
                <w:sz w:val="18"/>
                <w:szCs w:val="18"/>
              </w:rPr>
              <w:t>苯甲酸苄酯</w:t>
            </w:r>
          </w:p>
        </w:tc>
        <w:tc>
          <w:tcPr>
            <w:tcW w:w="875" w:type="pct"/>
            <w:shd w:val="clear" w:color="000000" w:fill="FFFFFF"/>
            <w:tcMar>
              <w:top w:w="7" w:type="dxa"/>
              <w:left w:w="7" w:type="dxa"/>
              <w:right w:w="7" w:type="dxa"/>
            </w:tcMar>
            <w:vAlign w:val="center"/>
          </w:tcPr>
          <w:p w14:paraId="0CABE1D8"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3903C3E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14</w:t>
            </w:r>
            <w:r>
              <w:rPr>
                <w:sz w:val="18"/>
                <w:szCs w:val="18"/>
              </w:rPr>
              <w:t>H</w:t>
            </w:r>
            <w:r>
              <w:rPr>
                <w:rStyle w:val="font111"/>
                <w:color w:val="auto"/>
                <w:szCs w:val="18"/>
                <w:vertAlign w:val="subscript"/>
              </w:rPr>
              <w:t>12</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60805E98" w14:textId="77777777" w:rsidR="0084141F" w:rsidRDefault="00000000">
            <w:pPr>
              <w:widowControl/>
              <w:jc w:val="center"/>
              <w:textAlignment w:val="bottom"/>
              <w:rPr>
                <w:sz w:val="18"/>
                <w:szCs w:val="18"/>
              </w:rPr>
            </w:pPr>
            <w:r>
              <w:rPr>
                <w:sz w:val="18"/>
                <w:szCs w:val="18"/>
              </w:rPr>
              <w:t>120-51-4</w:t>
            </w:r>
          </w:p>
        </w:tc>
        <w:tc>
          <w:tcPr>
            <w:tcW w:w="837" w:type="pct"/>
            <w:shd w:val="clear" w:color="000000" w:fill="FFFFFF"/>
            <w:tcMar>
              <w:top w:w="7" w:type="dxa"/>
              <w:left w:w="7" w:type="dxa"/>
              <w:right w:w="7" w:type="dxa"/>
            </w:tcMar>
            <w:vAlign w:val="bottom"/>
          </w:tcPr>
          <w:p w14:paraId="37B9E4F4" w14:textId="77777777" w:rsidR="0084141F" w:rsidRDefault="00000000">
            <w:pPr>
              <w:widowControl/>
              <w:jc w:val="center"/>
              <w:textAlignment w:val="bottom"/>
              <w:rPr>
                <w:sz w:val="18"/>
                <w:szCs w:val="18"/>
              </w:rPr>
            </w:pPr>
            <w:r>
              <w:rPr>
                <w:sz w:val="18"/>
                <w:szCs w:val="18"/>
              </w:rPr>
              <w:t xml:space="preserve">212.24 </w:t>
            </w:r>
          </w:p>
        </w:tc>
      </w:tr>
      <w:tr w:rsidR="0084141F" w14:paraId="41C3EDC3" w14:textId="77777777">
        <w:trPr>
          <w:trHeight w:val="287"/>
          <w:jc w:val="center"/>
        </w:trPr>
        <w:tc>
          <w:tcPr>
            <w:tcW w:w="564" w:type="pct"/>
            <w:shd w:val="clear" w:color="000000" w:fill="FFFFFF"/>
            <w:tcMar>
              <w:top w:w="7" w:type="dxa"/>
              <w:left w:w="7" w:type="dxa"/>
              <w:right w:w="7" w:type="dxa"/>
            </w:tcMar>
            <w:vAlign w:val="bottom"/>
          </w:tcPr>
          <w:p w14:paraId="6D97F506" w14:textId="77777777" w:rsidR="0084141F" w:rsidRDefault="00000000">
            <w:pPr>
              <w:widowControl/>
              <w:jc w:val="center"/>
              <w:textAlignment w:val="bottom"/>
              <w:rPr>
                <w:sz w:val="18"/>
                <w:szCs w:val="18"/>
              </w:rPr>
            </w:pPr>
            <w:r>
              <w:rPr>
                <w:sz w:val="18"/>
                <w:szCs w:val="18"/>
              </w:rPr>
              <w:t>21</w:t>
            </w:r>
          </w:p>
        </w:tc>
        <w:tc>
          <w:tcPr>
            <w:tcW w:w="1203" w:type="pct"/>
            <w:shd w:val="clear" w:color="000000" w:fill="FFFFFF"/>
            <w:tcMar>
              <w:top w:w="7" w:type="dxa"/>
              <w:left w:w="7" w:type="dxa"/>
              <w:right w:w="7" w:type="dxa"/>
            </w:tcMar>
            <w:vAlign w:val="bottom"/>
          </w:tcPr>
          <w:p w14:paraId="799FD7CB" w14:textId="77777777" w:rsidR="0084141F" w:rsidRDefault="00000000">
            <w:pPr>
              <w:widowControl/>
              <w:jc w:val="center"/>
              <w:textAlignment w:val="bottom"/>
              <w:rPr>
                <w:sz w:val="18"/>
                <w:szCs w:val="18"/>
              </w:rPr>
            </w:pPr>
            <w:r>
              <w:rPr>
                <w:sz w:val="18"/>
                <w:szCs w:val="18"/>
              </w:rPr>
              <w:t>水杨酸苄酯</w:t>
            </w:r>
          </w:p>
        </w:tc>
        <w:tc>
          <w:tcPr>
            <w:tcW w:w="875" w:type="pct"/>
            <w:shd w:val="clear" w:color="000000" w:fill="FFFFFF"/>
            <w:tcMar>
              <w:top w:w="7" w:type="dxa"/>
              <w:left w:w="7" w:type="dxa"/>
              <w:right w:w="7" w:type="dxa"/>
            </w:tcMar>
            <w:vAlign w:val="center"/>
          </w:tcPr>
          <w:p w14:paraId="04268741"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551F6981"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14</w:t>
            </w:r>
            <w:r>
              <w:rPr>
                <w:sz w:val="18"/>
                <w:szCs w:val="18"/>
              </w:rPr>
              <w:t>H</w:t>
            </w:r>
            <w:r>
              <w:rPr>
                <w:rStyle w:val="font111"/>
                <w:color w:val="auto"/>
                <w:szCs w:val="18"/>
                <w:vertAlign w:val="subscript"/>
              </w:rPr>
              <w:t>12</w:t>
            </w:r>
            <w:r>
              <w:rPr>
                <w:sz w:val="18"/>
                <w:szCs w:val="18"/>
              </w:rPr>
              <w:t>O</w:t>
            </w:r>
            <w:r>
              <w:rPr>
                <w:rStyle w:val="font111"/>
                <w:color w:val="auto"/>
                <w:szCs w:val="18"/>
                <w:vertAlign w:val="subscript"/>
              </w:rPr>
              <w:t>3</w:t>
            </w:r>
          </w:p>
        </w:tc>
        <w:tc>
          <w:tcPr>
            <w:tcW w:w="783" w:type="pct"/>
            <w:shd w:val="clear" w:color="000000" w:fill="FFFFFF"/>
            <w:tcMar>
              <w:top w:w="7" w:type="dxa"/>
              <w:left w:w="7" w:type="dxa"/>
              <w:right w:w="7" w:type="dxa"/>
            </w:tcMar>
            <w:vAlign w:val="bottom"/>
          </w:tcPr>
          <w:p w14:paraId="311F701A" w14:textId="77777777" w:rsidR="0084141F" w:rsidRDefault="00000000">
            <w:pPr>
              <w:widowControl/>
              <w:jc w:val="center"/>
              <w:textAlignment w:val="bottom"/>
              <w:rPr>
                <w:sz w:val="18"/>
                <w:szCs w:val="18"/>
              </w:rPr>
            </w:pPr>
            <w:r>
              <w:rPr>
                <w:sz w:val="18"/>
                <w:szCs w:val="18"/>
              </w:rPr>
              <w:t>118-58-1</w:t>
            </w:r>
          </w:p>
        </w:tc>
        <w:tc>
          <w:tcPr>
            <w:tcW w:w="837" w:type="pct"/>
            <w:shd w:val="clear" w:color="000000" w:fill="FFFFFF"/>
            <w:tcMar>
              <w:top w:w="7" w:type="dxa"/>
              <w:left w:w="7" w:type="dxa"/>
              <w:right w:w="7" w:type="dxa"/>
            </w:tcMar>
            <w:vAlign w:val="bottom"/>
          </w:tcPr>
          <w:p w14:paraId="1E1C610D" w14:textId="77777777" w:rsidR="0084141F" w:rsidRDefault="00000000">
            <w:pPr>
              <w:widowControl/>
              <w:jc w:val="center"/>
              <w:textAlignment w:val="bottom"/>
              <w:rPr>
                <w:sz w:val="18"/>
                <w:szCs w:val="18"/>
              </w:rPr>
            </w:pPr>
            <w:r>
              <w:rPr>
                <w:sz w:val="18"/>
                <w:szCs w:val="18"/>
              </w:rPr>
              <w:t xml:space="preserve">228.25 </w:t>
            </w:r>
          </w:p>
        </w:tc>
      </w:tr>
      <w:tr w:rsidR="0084141F" w14:paraId="4E40CBBF" w14:textId="77777777">
        <w:trPr>
          <w:trHeight w:val="287"/>
          <w:jc w:val="center"/>
        </w:trPr>
        <w:tc>
          <w:tcPr>
            <w:tcW w:w="564" w:type="pct"/>
            <w:shd w:val="clear" w:color="000000" w:fill="FFFFFF"/>
            <w:tcMar>
              <w:top w:w="7" w:type="dxa"/>
              <w:left w:w="7" w:type="dxa"/>
              <w:right w:w="7" w:type="dxa"/>
            </w:tcMar>
            <w:vAlign w:val="bottom"/>
          </w:tcPr>
          <w:p w14:paraId="14853AF8" w14:textId="77777777" w:rsidR="0084141F" w:rsidRDefault="00000000">
            <w:pPr>
              <w:widowControl/>
              <w:jc w:val="center"/>
              <w:textAlignment w:val="bottom"/>
              <w:rPr>
                <w:sz w:val="18"/>
                <w:szCs w:val="18"/>
              </w:rPr>
            </w:pPr>
            <w:r>
              <w:rPr>
                <w:sz w:val="18"/>
                <w:szCs w:val="18"/>
              </w:rPr>
              <w:t>22</w:t>
            </w:r>
          </w:p>
        </w:tc>
        <w:tc>
          <w:tcPr>
            <w:tcW w:w="1203" w:type="pct"/>
            <w:shd w:val="clear" w:color="000000" w:fill="FFFFFF"/>
            <w:tcMar>
              <w:top w:w="7" w:type="dxa"/>
              <w:left w:w="7" w:type="dxa"/>
              <w:right w:w="7" w:type="dxa"/>
            </w:tcMar>
            <w:vAlign w:val="bottom"/>
          </w:tcPr>
          <w:p w14:paraId="5633E980" w14:textId="77777777" w:rsidR="0084141F" w:rsidRDefault="00000000">
            <w:pPr>
              <w:widowControl/>
              <w:jc w:val="center"/>
              <w:textAlignment w:val="bottom"/>
              <w:rPr>
                <w:sz w:val="18"/>
                <w:szCs w:val="18"/>
              </w:rPr>
            </w:pPr>
            <w:r>
              <w:rPr>
                <w:sz w:val="18"/>
                <w:szCs w:val="18"/>
              </w:rPr>
              <w:t>肉桂酸苄酯</w:t>
            </w:r>
          </w:p>
        </w:tc>
        <w:tc>
          <w:tcPr>
            <w:tcW w:w="875" w:type="pct"/>
            <w:shd w:val="clear" w:color="000000" w:fill="FFFFFF"/>
            <w:tcMar>
              <w:top w:w="7" w:type="dxa"/>
              <w:left w:w="7" w:type="dxa"/>
              <w:right w:w="7" w:type="dxa"/>
            </w:tcMar>
            <w:vAlign w:val="center"/>
          </w:tcPr>
          <w:p w14:paraId="2091B030" w14:textId="77777777" w:rsidR="0084141F" w:rsidRDefault="00000000">
            <w:pPr>
              <w:widowControl/>
              <w:jc w:val="center"/>
              <w:textAlignment w:val="center"/>
              <w:rPr>
                <w:sz w:val="18"/>
                <w:szCs w:val="18"/>
              </w:rPr>
            </w:pPr>
            <w:r>
              <w:rPr>
                <w:rStyle w:val="font91"/>
                <w:rFonts w:ascii="Times New Roman" w:hAnsi="Times New Roman" w:hint="default"/>
                <w:color w:val="auto"/>
                <w:szCs w:val="18"/>
              </w:rPr>
              <w:t>≥</w:t>
            </w:r>
            <w:r>
              <w:rPr>
                <w:sz w:val="18"/>
                <w:szCs w:val="18"/>
              </w:rPr>
              <w:t>98%</w:t>
            </w:r>
          </w:p>
        </w:tc>
        <w:tc>
          <w:tcPr>
            <w:tcW w:w="734" w:type="pct"/>
            <w:shd w:val="clear" w:color="000000" w:fill="FFFFFF"/>
            <w:tcMar>
              <w:top w:w="7" w:type="dxa"/>
              <w:left w:w="7" w:type="dxa"/>
              <w:right w:w="7" w:type="dxa"/>
            </w:tcMar>
            <w:vAlign w:val="bottom"/>
          </w:tcPr>
          <w:p w14:paraId="1020EF5E" w14:textId="77777777" w:rsidR="0084141F" w:rsidRDefault="00000000">
            <w:pPr>
              <w:widowControl/>
              <w:jc w:val="center"/>
              <w:textAlignment w:val="bottom"/>
              <w:rPr>
                <w:sz w:val="18"/>
                <w:szCs w:val="18"/>
              </w:rPr>
            </w:pPr>
            <w:r>
              <w:rPr>
                <w:sz w:val="18"/>
                <w:szCs w:val="18"/>
              </w:rPr>
              <w:t>C</w:t>
            </w:r>
            <w:r>
              <w:rPr>
                <w:rStyle w:val="font111"/>
                <w:color w:val="auto"/>
                <w:szCs w:val="18"/>
                <w:vertAlign w:val="subscript"/>
              </w:rPr>
              <w:t>16</w:t>
            </w:r>
            <w:r>
              <w:rPr>
                <w:sz w:val="18"/>
                <w:szCs w:val="18"/>
              </w:rPr>
              <w:t>H</w:t>
            </w:r>
            <w:r>
              <w:rPr>
                <w:rStyle w:val="font111"/>
                <w:color w:val="auto"/>
                <w:szCs w:val="18"/>
                <w:vertAlign w:val="subscript"/>
              </w:rPr>
              <w:t>14</w:t>
            </w:r>
            <w:r>
              <w:rPr>
                <w:sz w:val="18"/>
                <w:szCs w:val="18"/>
              </w:rPr>
              <w:t>O</w:t>
            </w:r>
            <w:r>
              <w:rPr>
                <w:rStyle w:val="font111"/>
                <w:color w:val="auto"/>
                <w:szCs w:val="18"/>
                <w:vertAlign w:val="subscript"/>
              </w:rPr>
              <w:t>2</w:t>
            </w:r>
          </w:p>
        </w:tc>
        <w:tc>
          <w:tcPr>
            <w:tcW w:w="783" w:type="pct"/>
            <w:shd w:val="clear" w:color="000000" w:fill="FFFFFF"/>
            <w:tcMar>
              <w:top w:w="7" w:type="dxa"/>
              <w:left w:w="7" w:type="dxa"/>
              <w:right w:w="7" w:type="dxa"/>
            </w:tcMar>
            <w:vAlign w:val="bottom"/>
          </w:tcPr>
          <w:p w14:paraId="5A8B9907" w14:textId="77777777" w:rsidR="0084141F" w:rsidRDefault="00000000">
            <w:pPr>
              <w:widowControl/>
              <w:jc w:val="center"/>
              <w:textAlignment w:val="bottom"/>
              <w:rPr>
                <w:sz w:val="18"/>
                <w:szCs w:val="18"/>
              </w:rPr>
            </w:pPr>
            <w:r>
              <w:rPr>
                <w:sz w:val="18"/>
                <w:szCs w:val="18"/>
              </w:rPr>
              <w:t>103-41-3</w:t>
            </w:r>
          </w:p>
        </w:tc>
        <w:tc>
          <w:tcPr>
            <w:tcW w:w="837" w:type="pct"/>
            <w:shd w:val="clear" w:color="000000" w:fill="FFFFFF"/>
            <w:tcMar>
              <w:top w:w="7" w:type="dxa"/>
              <w:left w:w="7" w:type="dxa"/>
              <w:right w:w="7" w:type="dxa"/>
            </w:tcMar>
            <w:vAlign w:val="bottom"/>
          </w:tcPr>
          <w:p w14:paraId="387A7E01" w14:textId="77777777" w:rsidR="0084141F" w:rsidRDefault="00000000">
            <w:pPr>
              <w:widowControl/>
              <w:jc w:val="center"/>
              <w:textAlignment w:val="bottom"/>
              <w:rPr>
                <w:sz w:val="18"/>
                <w:szCs w:val="18"/>
              </w:rPr>
            </w:pPr>
            <w:r>
              <w:rPr>
                <w:sz w:val="18"/>
                <w:szCs w:val="18"/>
              </w:rPr>
              <w:t xml:space="preserve">238.28 </w:t>
            </w:r>
          </w:p>
        </w:tc>
      </w:tr>
    </w:tbl>
    <w:p w14:paraId="26D540FF" w14:textId="77777777" w:rsidR="0084141F" w:rsidRDefault="0084141F">
      <w:pPr>
        <w:jc w:val="center"/>
        <w:rPr>
          <w:rFonts w:eastAsia="黑体"/>
        </w:rPr>
      </w:pPr>
    </w:p>
    <w:p w14:paraId="5E2B2B9C" w14:textId="77777777" w:rsidR="0084141F" w:rsidRDefault="0084141F">
      <w:pPr>
        <w:jc w:val="center"/>
        <w:rPr>
          <w:rFonts w:eastAsia="黑体"/>
        </w:rPr>
      </w:pPr>
    </w:p>
    <w:p w14:paraId="3934E99F" w14:textId="77777777" w:rsidR="0084141F" w:rsidRDefault="00000000">
      <w:pPr>
        <w:rPr>
          <w:rFonts w:eastAsia="黑体"/>
        </w:rPr>
      </w:pPr>
      <w:r>
        <w:rPr>
          <w:rFonts w:eastAsia="黑体"/>
        </w:rPr>
        <w:br w:type="page"/>
      </w:r>
    </w:p>
    <w:p w14:paraId="3DF34C75" w14:textId="77777777" w:rsidR="0084141F" w:rsidRDefault="00000000">
      <w:pPr>
        <w:jc w:val="center"/>
        <w:rPr>
          <w:rFonts w:eastAsia="黑体"/>
        </w:rPr>
      </w:pPr>
      <w:r>
        <w:rPr>
          <w:rFonts w:eastAsia="黑体"/>
        </w:rPr>
        <w:lastRenderedPageBreak/>
        <w:t>各组分总离子流图</w:t>
      </w:r>
    </w:p>
    <w:p w14:paraId="39C8FA39" w14:textId="77777777" w:rsidR="0084141F" w:rsidRDefault="0084141F">
      <w:pPr>
        <w:jc w:val="center"/>
      </w:pPr>
    </w:p>
    <w:p w14:paraId="6E342EC0" w14:textId="77777777" w:rsidR="0084141F" w:rsidRDefault="00000000">
      <w:pPr>
        <w:ind w:firstLineChars="200" w:firstLine="420"/>
      </w:pPr>
      <w:r>
        <w:t>苧烯等</w:t>
      </w:r>
      <w:r>
        <w:t>22</w:t>
      </w:r>
      <w:r>
        <w:t>种易致敏香精香料混合标准溶液总离子流图见图</w:t>
      </w:r>
      <w:r>
        <w:t>A.1</w:t>
      </w:r>
      <w:r>
        <w:t>。</w:t>
      </w:r>
    </w:p>
    <w:p w14:paraId="62F277FB" w14:textId="77777777" w:rsidR="0084141F" w:rsidRDefault="00000000">
      <w:pPr>
        <w:jc w:val="center"/>
      </w:pPr>
      <w:r>
        <w:rPr>
          <w:noProof/>
        </w:rPr>
        <w:drawing>
          <wp:inline distT="0" distB="0" distL="114300" distR="114300" wp14:anchorId="3EC2F784" wp14:editId="589E51A0">
            <wp:extent cx="5124450" cy="235966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6"/>
                    <a:stretch>
                      <a:fillRect/>
                    </a:stretch>
                  </pic:blipFill>
                  <pic:spPr>
                    <a:xfrm>
                      <a:off x="0" y="0"/>
                      <a:ext cx="5124450" cy="2359660"/>
                    </a:xfrm>
                    <a:prstGeom prst="rect">
                      <a:avLst/>
                    </a:prstGeom>
                    <a:noFill/>
                    <a:ln>
                      <a:noFill/>
                    </a:ln>
                  </pic:spPr>
                </pic:pic>
              </a:graphicData>
            </a:graphic>
          </wp:inline>
        </w:drawing>
      </w:r>
    </w:p>
    <w:p w14:paraId="0AF1B852" w14:textId="77777777" w:rsidR="0084141F" w:rsidRDefault="00000000">
      <w:pPr>
        <w:jc w:val="center"/>
      </w:pPr>
      <w:r>
        <w:t>图</w:t>
      </w:r>
      <w:r>
        <w:t xml:space="preserve">A.1  </w:t>
      </w:r>
      <w:r>
        <w:t>苧烯等</w:t>
      </w:r>
      <w:r>
        <w:t>22</w:t>
      </w:r>
      <w:r>
        <w:t>种易致敏香精香料混合标准溶液总离子流图</w:t>
      </w:r>
    </w:p>
    <w:p w14:paraId="7638D6FC"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1 </w:t>
      </w:r>
      <w:r>
        <w:rPr>
          <w:color w:val="000000"/>
          <w:kern w:val="0"/>
          <w:sz w:val="18"/>
          <w:szCs w:val="18"/>
          <w:lang w:bidi="ar"/>
        </w:rPr>
        <w:t>苧烯：</w:t>
      </w:r>
      <w:r>
        <w:rPr>
          <w:color w:val="000000"/>
          <w:kern w:val="0"/>
          <w:sz w:val="18"/>
          <w:szCs w:val="18"/>
          <w:lang w:bidi="ar"/>
        </w:rPr>
        <w:t xml:space="preserve">5.737 </w:t>
      </w:r>
      <w:r>
        <w:rPr>
          <w:color w:val="000000"/>
          <w:kern w:val="0"/>
          <w:sz w:val="18"/>
          <w:szCs w:val="18"/>
          <w:lang w:bidi="ar"/>
        </w:rPr>
        <w:t>；</w:t>
      </w:r>
      <w:r>
        <w:rPr>
          <w:color w:val="000000"/>
          <w:kern w:val="0"/>
          <w:sz w:val="18"/>
          <w:szCs w:val="18"/>
          <w:lang w:bidi="ar"/>
        </w:rPr>
        <w:t xml:space="preserve">2 </w:t>
      </w:r>
      <w:r>
        <w:rPr>
          <w:color w:val="000000"/>
          <w:kern w:val="0"/>
          <w:sz w:val="18"/>
          <w:szCs w:val="18"/>
          <w:lang w:bidi="ar"/>
        </w:rPr>
        <w:t>芳樟醇：</w:t>
      </w:r>
      <w:r>
        <w:rPr>
          <w:color w:val="000000"/>
          <w:kern w:val="0"/>
          <w:sz w:val="18"/>
          <w:szCs w:val="18"/>
          <w:lang w:bidi="ar"/>
        </w:rPr>
        <w:t>10.878</w:t>
      </w:r>
      <w:r>
        <w:rPr>
          <w:color w:val="000000"/>
          <w:kern w:val="0"/>
          <w:sz w:val="18"/>
          <w:szCs w:val="18"/>
          <w:lang w:bidi="ar"/>
        </w:rPr>
        <w:t>；</w:t>
      </w:r>
      <w:r>
        <w:rPr>
          <w:color w:val="000000"/>
          <w:kern w:val="0"/>
          <w:sz w:val="18"/>
          <w:szCs w:val="18"/>
          <w:lang w:bidi="ar"/>
        </w:rPr>
        <w:t>3 2-</w:t>
      </w:r>
      <w:r>
        <w:rPr>
          <w:color w:val="000000"/>
          <w:kern w:val="0"/>
          <w:sz w:val="18"/>
          <w:szCs w:val="18"/>
          <w:lang w:bidi="ar"/>
        </w:rPr>
        <w:t>辛炔酸甲酯：</w:t>
      </w:r>
      <w:r>
        <w:rPr>
          <w:color w:val="000000"/>
          <w:kern w:val="0"/>
          <w:sz w:val="18"/>
          <w:szCs w:val="18"/>
          <w:lang w:bidi="ar"/>
        </w:rPr>
        <w:t>12.128</w:t>
      </w:r>
      <w:r>
        <w:rPr>
          <w:color w:val="000000"/>
          <w:kern w:val="0"/>
          <w:sz w:val="18"/>
          <w:szCs w:val="18"/>
          <w:lang w:bidi="ar"/>
        </w:rPr>
        <w:t>；</w:t>
      </w:r>
      <w:r>
        <w:rPr>
          <w:color w:val="000000"/>
          <w:kern w:val="0"/>
          <w:sz w:val="18"/>
          <w:szCs w:val="18"/>
          <w:lang w:bidi="ar"/>
        </w:rPr>
        <w:t xml:space="preserve">4 </w:t>
      </w:r>
      <w:r>
        <w:rPr>
          <w:color w:val="000000"/>
          <w:kern w:val="0"/>
          <w:sz w:val="18"/>
          <w:szCs w:val="18"/>
          <w:lang w:bidi="ar"/>
        </w:rPr>
        <w:t>柠檬醛：</w:t>
      </w:r>
      <w:r>
        <w:rPr>
          <w:color w:val="000000"/>
          <w:kern w:val="0"/>
          <w:sz w:val="18"/>
          <w:szCs w:val="18"/>
          <w:lang w:bidi="ar"/>
        </w:rPr>
        <w:t>13.067</w:t>
      </w:r>
      <w:r>
        <w:rPr>
          <w:color w:val="000000"/>
          <w:kern w:val="0"/>
          <w:sz w:val="18"/>
          <w:szCs w:val="18"/>
          <w:lang w:bidi="ar"/>
        </w:rPr>
        <w:t>；</w:t>
      </w:r>
    </w:p>
    <w:p w14:paraId="7D9C8066"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5 </w:t>
      </w:r>
      <w:r>
        <w:rPr>
          <w:color w:val="000000"/>
          <w:kern w:val="0"/>
          <w:sz w:val="18"/>
          <w:szCs w:val="18"/>
          <w:lang w:bidi="ar"/>
        </w:rPr>
        <w:t>香茅醇：</w:t>
      </w:r>
      <w:r>
        <w:rPr>
          <w:color w:val="000000"/>
          <w:kern w:val="0"/>
          <w:sz w:val="18"/>
          <w:szCs w:val="18"/>
          <w:lang w:bidi="ar"/>
        </w:rPr>
        <w:t>13.494</w:t>
      </w:r>
      <w:r>
        <w:rPr>
          <w:color w:val="000000"/>
          <w:kern w:val="0"/>
          <w:sz w:val="18"/>
          <w:szCs w:val="18"/>
          <w:lang w:bidi="ar"/>
        </w:rPr>
        <w:t>；</w:t>
      </w:r>
      <w:r>
        <w:rPr>
          <w:color w:val="000000"/>
          <w:kern w:val="0"/>
          <w:sz w:val="18"/>
          <w:szCs w:val="18"/>
          <w:lang w:bidi="ar"/>
        </w:rPr>
        <w:t xml:space="preserve">6 </w:t>
      </w:r>
      <w:r>
        <w:rPr>
          <w:color w:val="000000"/>
          <w:kern w:val="0"/>
          <w:sz w:val="18"/>
          <w:szCs w:val="18"/>
          <w:lang w:bidi="ar"/>
        </w:rPr>
        <w:t>香叶醇：</w:t>
      </w:r>
      <w:r>
        <w:rPr>
          <w:color w:val="000000"/>
          <w:kern w:val="0"/>
          <w:sz w:val="18"/>
          <w:szCs w:val="18"/>
          <w:lang w:bidi="ar"/>
        </w:rPr>
        <w:t>14.386</w:t>
      </w:r>
      <w:r>
        <w:rPr>
          <w:color w:val="000000"/>
          <w:kern w:val="0"/>
          <w:sz w:val="18"/>
          <w:szCs w:val="18"/>
          <w:lang w:bidi="ar"/>
        </w:rPr>
        <w:t>；</w:t>
      </w:r>
      <w:r>
        <w:rPr>
          <w:color w:val="000000"/>
          <w:kern w:val="0"/>
          <w:sz w:val="18"/>
          <w:szCs w:val="18"/>
          <w:lang w:bidi="ar"/>
        </w:rPr>
        <w:t>7 α-</w:t>
      </w:r>
      <w:r>
        <w:rPr>
          <w:color w:val="000000"/>
          <w:kern w:val="0"/>
          <w:sz w:val="18"/>
          <w:szCs w:val="18"/>
          <w:lang w:bidi="ar"/>
        </w:rPr>
        <w:t>异甲基紫罗兰酮：</w:t>
      </w:r>
      <w:r>
        <w:rPr>
          <w:color w:val="000000"/>
          <w:kern w:val="0"/>
          <w:sz w:val="18"/>
          <w:szCs w:val="18"/>
          <w:lang w:bidi="ar"/>
        </w:rPr>
        <w:t>14.432</w:t>
      </w:r>
      <w:r>
        <w:rPr>
          <w:color w:val="000000"/>
          <w:kern w:val="0"/>
          <w:sz w:val="18"/>
          <w:szCs w:val="18"/>
          <w:lang w:bidi="ar"/>
        </w:rPr>
        <w:t>；</w:t>
      </w:r>
      <w:r>
        <w:rPr>
          <w:color w:val="000000"/>
          <w:kern w:val="0"/>
          <w:sz w:val="18"/>
          <w:szCs w:val="18"/>
          <w:lang w:bidi="ar"/>
        </w:rPr>
        <w:t xml:space="preserve">8 </w:t>
      </w:r>
      <w:r>
        <w:rPr>
          <w:color w:val="000000"/>
          <w:kern w:val="0"/>
          <w:sz w:val="18"/>
          <w:szCs w:val="18"/>
          <w:lang w:bidi="ar"/>
        </w:rPr>
        <w:t>苯甲醇：</w:t>
      </w:r>
      <w:r>
        <w:rPr>
          <w:color w:val="000000"/>
          <w:kern w:val="0"/>
          <w:sz w:val="18"/>
          <w:szCs w:val="18"/>
          <w:lang w:bidi="ar"/>
        </w:rPr>
        <w:t>14.633</w:t>
      </w:r>
      <w:r>
        <w:rPr>
          <w:color w:val="000000"/>
          <w:kern w:val="0"/>
          <w:sz w:val="18"/>
          <w:szCs w:val="18"/>
          <w:lang w:bidi="ar"/>
        </w:rPr>
        <w:t>；</w:t>
      </w:r>
    </w:p>
    <w:p w14:paraId="77F6B6D2"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9 </w:t>
      </w:r>
      <w:r>
        <w:rPr>
          <w:color w:val="000000"/>
          <w:kern w:val="0"/>
          <w:sz w:val="18"/>
          <w:szCs w:val="18"/>
          <w:lang w:bidi="ar"/>
        </w:rPr>
        <w:t>羟基香茅醛：</w:t>
      </w:r>
      <w:r>
        <w:rPr>
          <w:color w:val="000000"/>
          <w:kern w:val="0"/>
          <w:sz w:val="18"/>
          <w:szCs w:val="18"/>
          <w:lang w:bidi="ar"/>
        </w:rPr>
        <w:t>15.349</w:t>
      </w:r>
      <w:r>
        <w:rPr>
          <w:color w:val="000000"/>
          <w:kern w:val="0"/>
          <w:sz w:val="18"/>
          <w:szCs w:val="18"/>
          <w:lang w:bidi="ar"/>
        </w:rPr>
        <w:t>；</w:t>
      </w:r>
      <w:r>
        <w:rPr>
          <w:color w:val="000000"/>
          <w:kern w:val="0"/>
          <w:sz w:val="18"/>
          <w:szCs w:val="18"/>
          <w:lang w:bidi="ar"/>
        </w:rPr>
        <w:t xml:space="preserve">10 </w:t>
      </w:r>
      <w:r>
        <w:rPr>
          <w:color w:val="000000"/>
          <w:kern w:val="0"/>
          <w:sz w:val="18"/>
          <w:szCs w:val="18"/>
          <w:lang w:bidi="ar"/>
        </w:rPr>
        <w:t>肉桂醛：</w:t>
      </w:r>
      <w:r>
        <w:rPr>
          <w:color w:val="000000"/>
          <w:kern w:val="0"/>
          <w:sz w:val="18"/>
          <w:szCs w:val="18"/>
          <w:lang w:bidi="ar"/>
        </w:rPr>
        <w:t>16.301</w:t>
      </w:r>
      <w:r>
        <w:rPr>
          <w:color w:val="000000"/>
          <w:kern w:val="0"/>
          <w:sz w:val="18"/>
          <w:szCs w:val="18"/>
          <w:lang w:bidi="ar"/>
        </w:rPr>
        <w:t>；</w:t>
      </w:r>
      <w:r>
        <w:rPr>
          <w:color w:val="000000"/>
          <w:kern w:val="0"/>
          <w:sz w:val="18"/>
          <w:szCs w:val="18"/>
          <w:lang w:bidi="ar"/>
        </w:rPr>
        <w:t xml:space="preserve">11 </w:t>
      </w:r>
      <w:r>
        <w:rPr>
          <w:color w:val="000000"/>
          <w:kern w:val="0"/>
          <w:sz w:val="18"/>
          <w:szCs w:val="18"/>
          <w:lang w:bidi="ar"/>
        </w:rPr>
        <w:t>丁香酚：</w:t>
      </w:r>
      <w:r>
        <w:rPr>
          <w:color w:val="000000"/>
          <w:kern w:val="0"/>
          <w:sz w:val="18"/>
          <w:szCs w:val="18"/>
          <w:lang w:bidi="ar"/>
        </w:rPr>
        <w:t>17.565</w:t>
      </w:r>
      <w:r>
        <w:rPr>
          <w:color w:val="000000"/>
          <w:kern w:val="0"/>
          <w:sz w:val="18"/>
          <w:szCs w:val="18"/>
          <w:lang w:bidi="ar"/>
        </w:rPr>
        <w:t>；</w:t>
      </w:r>
      <w:r>
        <w:rPr>
          <w:color w:val="000000"/>
          <w:kern w:val="0"/>
          <w:sz w:val="18"/>
          <w:szCs w:val="18"/>
          <w:lang w:bidi="ar"/>
        </w:rPr>
        <w:t xml:space="preserve">12 </w:t>
      </w:r>
      <w:r>
        <w:rPr>
          <w:color w:val="000000"/>
          <w:kern w:val="0"/>
          <w:sz w:val="18"/>
          <w:szCs w:val="18"/>
          <w:lang w:bidi="ar"/>
        </w:rPr>
        <w:t>戊基肉桂醛：</w:t>
      </w:r>
      <w:r>
        <w:rPr>
          <w:color w:val="000000"/>
          <w:kern w:val="0"/>
          <w:sz w:val="18"/>
          <w:szCs w:val="18"/>
          <w:lang w:bidi="ar"/>
        </w:rPr>
        <w:t>18.432</w:t>
      </w:r>
      <w:r>
        <w:rPr>
          <w:color w:val="000000"/>
          <w:kern w:val="0"/>
          <w:sz w:val="18"/>
          <w:szCs w:val="18"/>
          <w:lang w:bidi="ar"/>
        </w:rPr>
        <w:t>；</w:t>
      </w:r>
    </w:p>
    <w:p w14:paraId="4ED09A89"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13 </w:t>
      </w:r>
      <w:r>
        <w:rPr>
          <w:color w:val="000000"/>
          <w:kern w:val="0"/>
          <w:sz w:val="18"/>
          <w:szCs w:val="18"/>
          <w:lang w:bidi="ar"/>
        </w:rPr>
        <w:t>茴香醇：</w:t>
      </w:r>
      <w:r>
        <w:rPr>
          <w:color w:val="000000"/>
          <w:kern w:val="0"/>
          <w:sz w:val="18"/>
          <w:szCs w:val="18"/>
          <w:lang w:bidi="ar"/>
        </w:rPr>
        <w:t>18.553</w:t>
      </w:r>
      <w:r>
        <w:rPr>
          <w:color w:val="000000"/>
          <w:kern w:val="0"/>
          <w:sz w:val="18"/>
          <w:szCs w:val="18"/>
          <w:lang w:bidi="ar"/>
        </w:rPr>
        <w:t>；</w:t>
      </w:r>
      <w:r>
        <w:rPr>
          <w:color w:val="000000"/>
          <w:kern w:val="0"/>
          <w:sz w:val="18"/>
          <w:szCs w:val="18"/>
          <w:lang w:bidi="ar"/>
        </w:rPr>
        <w:t xml:space="preserve">14 </w:t>
      </w:r>
      <w:r>
        <w:rPr>
          <w:color w:val="000000"/>
          <w:kern w:val="0"/>
          <w:sz w:val="18"/>
          <w:szCs w:val="18"/>
          <w:lang w:bidi="ar"/>
        </w:rPr>
        <w:t>肉桂醇：</w:t>
      </w:r>
      <w:r>
        <w:rPr>
          <w:color w:val="000000"/>
          <w:kern w:val="0"/>
          <w:sz w:val="18"/>
          <w:szCs w:val="18"/>
          <w:lang w:bidi="ar"/>
        </w:rPr>
        <w:t>18.606</w:t>
      </w:r>
      <w:r>
        <w:rPr>
          <w:color w:val="000000"/>
          <w:kern w:val="0"/>
          <w:sz w:val="18"/>
          <w:szCs w:val="18"/>
          <w:lang w:bidi="ar"/>
        </w:rPr>
        <w:t>；</w:t>
      </w:r>
      <w:r>
        <w:rPr>
          <w:color w:val="000000"/>
          <w:kern w:val="0"/>
          <w:sz w:val="18"/>
          <w:szCs w:val="18"/>
          <w:lang w:bidi="ar"/>
        </w:rPr>
        <w:t xml:space="preserve">15 </w:t>
      </w:r>
      <w:r>
        <w:rPr>
          <w:color w:val="000000"/>
          <w:kern w:val="0"/>
          <w:sz w:val="18"/>
          <w:szCs w:val="18"/>
          <w:lang w:bidi="ar"/>
        </w:rPr>
        <w:t>金合欢醇：</w:t>
      </w:r>
      <w:r>
        <w:rPr>
          <w:color w:val="000000"/>
          <w:kern w:val="0"/>
          <w:sz w:val="18"/>
          <w:szCs w:val="18"/>
          <w:lang w:bidi="ar"/>
        </w:rPr>
        <w:t>19.075</w:t>
      </w:r>
      <w:r>
        <w:rPr>
          <w:color w:val="000000"/>
          <w:kern w:val="0"/>
          <w:sz w:val="18"/>
          <w:szCs w:val="18"/>
          <w:lang w:bidi="ar"/>
        </w:rPr>
        <w:t>；</w:t>
      </w:r>
    </w:p>
    <w:p w14:paraId="33C56A8A"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16 </w:t>
      </w:r>
      <w:r>
        <w:rPr>
          <w:color w:val="000000"/>
          <w:kern w:val="0"/>
          <w:sz w:val="18"/>
          <w:szCs w:val="18"/>
          <w:lang w:bidi="ar"/>
        </w:rPr>
        <w:t>异丁香酚：</w:t>
      </w:r>
      <w:r>
        <w:rPr>
          <w:color w:val="000000"/>
          <w:kern w:val="0"/>
          <w:sz w:val="18"/>
          <w:szCs w:val="18"/>
          <w:lang w:bidi="ar"/>
        </w:rPr>
        <w:t>19.189</w:t>
      </w:r>
      <w:r>
        <w:rPr>
          <w:color w:val="000000"/>
          <w:kern w:val="0"/>
          <w:sz w:val="18"/>
          <w:szCs w:val="18"/>
          <w:lang w:bidi="ar"/>
        </w:rPr>
        <w:t>；</w:t>
      </w:r>
      <w:r>
        <w:rPr>
          <w:color w:val="000000"/>
          <w:kern w:val="0"/>
          <w:sz w:val="18"/>
          <w:szCs w:val="18"/>
          <w:lang w:bidi="ar"/>
        </w:rPr>
        <w:t xml:space="preserve">17 </w:t>
      </w:r>
      <w:r>
        <w:rPr>
          <w:color w:val="000000"/>
          <w:kern w:val="0"/>
          <w:sz w:val="18"/>
          <w:szCs w:val="18"/>
          <w:lang w:bidi="ar"/>
        </w:rPr>
        <w:t>己基肉桂醛：</w:t>
      </w:r>
      <w:r>
        <w:rPr>
          <w:color w:val="000000"/>
          <w:kern w:val="0"/>
          <w:sz w:val="18"/>
          <w:szCs w:val="18"/>
          <w:lang w:bidi="ar"/>
        </w:rPr>
        <w:t>19.343</w:t>
      </w:r>
      <w:r>
        <w:rPr>
          <w:color w:val="000000"/>
          <w:kern w:val="0"/>
          <w:sz w:val="18"/>
          <w:szCs w:val="18"/>
          <w:lang w:bidi="ar"/>
        </w:rPr>
        <w:t>；</w:t>
      </w:r>
      <w:r>
        <w:rPr>
          <w:color w:val="000000"/>
          <w:kern w:val="0"/>
          <w:sz w:val="18"/>
          <w:szCs w:val="18"/>
          <w:lang w:bidi="ar"/>
        </w:rPr>
        <w:t xml:space="preserve">18 </w:t>
      </w:r>
      <w:r>
        <w:rPr>
          <w:color w:val="000000"/>
          <w:kern w:val="0"/>
          <w:sz w:val="18"/>
          <w:szCs w:val="18"/>
          <w:lang w:bidi="ar"/>
        </w:rPr>
        <w:t>香豆素：</w:t>
      </w:r>
      <w:r>
        <w:rPr>
          <w:color w:val="000000"/>
          <w:kern w:val="0"/>
          <w:sz w:val="18"/>
          <w:szCs w:val="18"/>
          <w:lang w:bidi="ar"/>
        </w:rPr>
        <w:t>20.039</w:t>
      </w:r>
      <w:r>
        <w:rPr>
          <w:color w:val="000000"/>
          <w:kern w:val="0"/>
          <w:sz w:val="18"/>
          <w:szCs w:val="18"/>
          <w:lang w:bidi="ar"/>
        </w:rPr>
        <w:t>；</w:t>
      </w:r>
    </w:p>
    <w:p w14:paraId="3794F1C5" w14:textId="77777777" w:rsidR="0084141F" w:rsidRDefault="00000000">
      <w:pPr>
        <w:widowControl/>
        <w:jc w:val="center"/>
        <w:textAlignment w:val="center"/>
        <w:rPr>
          <w:color w:val="000000"/>
          <w:kern w:val="0"/>
          <w:sz w:val="18"/>
          <w:szCs w:val="18"/>
          <w:lang w:bidi="ar"/>
        </w:rPr>
      </w:pPr>
      <w:r>
        <w:rPr>
          <w:color w:val="000000"/>
          <w:kern w:val="0"/>
          <w:sz w:val="18"/>
          <w:szCs w:val="18"/>
          <w:lang w:bidi="ar"/>
        </w:rPr>
        <w:t xml:space="preserve">19 </w:t>
      </w:r>
      <w:r>
        <w:rPr>
          <w:color w:val="000000"/>
          <w:kern w:val="0"/>
          <w:sz w:val="18"/>
          <w:szCs w:val="18"/>
          <w:lang w:bidi="ar"/>
        </w:rPr>
        <w:t>戊基肉桂醇：</w:t>
      </w:r>
      <w:r>
        <w:rPr>
          <w:color w:val="000000"/>
          <w:kern w:val="0"/>
          <w:sz w:val="18"/>
          <w:szCs w:val="18"/>
          <w:lang w:bidi="ar"/>
        </w:rPr>
        <w:t>20.823</w:t>
      </w:r>
      <w:r>
        <w:rPr>
          <w:color w:val="000000"/>
          <w:kern w:val="0"/>
          <w:sz w:val="18"/>
          <w:szCs w:val="18"/>
          <w:lang w:bidi="ar"/>
        </w:rPr>
        <w:t>；</w:t>
      </w:r>
      <w:r>
        <w:rPr>
          <w:color w:val="000000"/>
          <w:kern w:val="0"/>
          <w:sz w:val="18"/>
          <w:szCs w:val="18"/>
          <w:lang w:bidi="ar"/>
        </w:rPr>
        <w:t xml:space="preserve">20 </w:t>
      </w:r>
      <w:r>
        <w:rPr>
          <w:color w:val="000000"/>
          <w:kern w:val="0"/>
          <w:sz w:val="18"/>
          <w:szCs w:val="18"/>
          <w:lang w:bidi="ar"/>
        </w:rPr>
        <w:t>苯甲酸苄酯：</w:t>
      </w:r>
      <w:r>
        <w:rPr>
          <w:color w:val="000000"/>
          <w:kern w:val="0"/>
          <w:sz w:val="18"/>
          <w:szCs w:val="18"/>
          <w:lang w:bidi="ar"/>
        </w:rPr>
        <w:t>21.631</w:t>
      </w:r>
      <w:r>
        <w:rPr>
          <w:color w:val="000000"/>
          <w:kern w:val="0"/>
          <w:sz w:val="18"/>
          <w:szCs w:val="18"/>
          <w:lang w:bidi="ar"/>
        </w:rPr>
        <w:t>；</w:t>
      </w:r>
      <w:r>
        <w:rPr>
          <w:color w:val="000000"/>
          <w:kern w:val="0"/>
          <w:sz w:val="18"/>
          <w:szCs w:val="18"/>
          <w:lang w:bidi="ar"/>
        </w:rPr>
        <w:t xml:space="preserve">21 </w:t>
      </w:r>
      <w:r>
        <w:rPr>
          <w:color w:val="000000"/>
          <w:kern w:val="0"/>
          <w:sz w:val="18"/>
          <w:szCs w:val="18"/>
          <w:lang w:bidi="ar"/>
        </w:rPr>
        <w:t>水杨酸苄酯：</w:t>
      </w:r>
      <w:r>
        <w:rPr>
          <w:color w:val="000000"/>
          <w:kern w:val="0"/>
          <w:sz w:val="18"/>
          <w:szCs w:val="18"/>
          <w:lang w:bidi="ar"/>
        </w:rPr>
        <w:t>23.259</w:t>
      </w:r>
      <w:r>
        <w:rPr>
          <w:color w:val="000000"/>
          <w:kern w:val="0"/>
          <w:sz w:val="18"/>
          <w:szCs w:val="18"/>
          <w:lang w:bidi="ar"/>
        </w:rPr>
        <w:t>；</w:t>
      </w:r>
      <w:r>
        <w:rPr>
          <w:color w:val="000000"/>
          <w:kern w:val="0"/>
          <w:sz w:val="18"/>
          <w:szCs w:val="18"/>
          <w:lang w:bidi="ar"/>
        </w:rPr>
        <w:t xml:space="preserve">22 </w:t>
      </w:r>
      <w:r>
        <w:rPr>
          <w:color w:val="000000"/>
          <w:kern w:val="0"/>
          <w:sz w:val="18"/>
          <w:szCs w:val="18"/>
          <w:lang w:bidi="ar"/>
        </w:rPr>
        <w:t>肉桂酸苄酯：</w:t>
      </w:r>
      <w:r>
        <w:rPr>
          <w:color w:val="000000"/>
          <w:kern w:val="0"/>
          <w:sz w:val="18"/>
          <w:szCs w:val="18"/>
          <w:lang w:bidi="ar"/>
        </w:rPr>
        <w:t>29.831</w:t>
      </w:r>
      <w:r>
        <w:rPr>
          <w:color w:val="000000"/>
          <w:kern w:val="0"/>
          <w:sz w:val="18"/>
          <w:szCs w:val="18"/>
          <w:lang w:bidi="ar"/>
        </w:rPr>
        <w:t>。</w:t>
      </w:r>
    </w:p>
    <w:p w14:paraId="680BF0E6" w14:textId="77777777" w:rsidR="0084141F" w:rsidRDefault="00000000">
      <w:pPr>
        <w:widowControl/>
        <w:jc w:val="center"/>
        <w:textAlignment w:val="center"/>
        <w:rPr>
          <w:color w:val="000000"/>
          <w:kern w:val="0"/>
          <w:sz w:val="18"/>
          <w:szCs w:val="18"/>
          <w:lang w:bidi="ar"/>
        </w:rPr>
      </w:pPr>
      <w:r>
        <w:rPr>
          <w:noProof/>
          <w:color w:val="000000"/>
          <w:kern w:val="0"/>
          <w:sz w:val="18"/>
          <w:szCs w:val="18"/>
          <w:lang w:bidi="ar"/>
        </w:rPr>
        <mc:AlternateContent>
          <mc:Choice Requires="wps">
            <w:drawing>
              <wp:anchor distT="0" distB="0" distL="114300" distR="114300" simplePos="0" relativeHeight="251670528" behindDoc="0" locked="0" layoutInCell="1" allowOverlap="1" wp14:anchorId="4CAE5CB0" wp14:editId="5826A58D">
                <wp:simplePos x="0" y="0"/>
                <wp:positionH relativeFrom="margin">
                  <wp:posOffset>2342515</wp:posOffset>
                </wp:positionH>
                <wp:positionV relativeFrom="paragraph">
                  <wp:posOffset>1473835</wp:posOffset>
                </wp:positionV>
                <wp:extent cx="1129030" cy="5715"/>
                <wp:effectExtent l="19050" t="19050" r="33020" b="32385"/>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5715"/>
                        </a:xfrm>
                        <a:prstGeom prst="line">
                          <a:avLst/>
                        </a:prstGeom>
                        <a:noFill/>
                        <a:ln w="28575">
                          <a:solidFill>
                            <a:srgbClr val="000000"/>
                          </a:solidFill>
                          <a:round/>
                        </a:ln>
                      </wps:spPr>
                      <wps:bodyPr/>
                    </wps:wsp>
                  </a:graphicData>
                </a:graphic>
              </wp:anchor>
            </w:drawing>
          </mc:Choice>
          <mc:Fallback xmlns:wpsCustomData="http://www.wps.cn/officeDocument/2013/wpsCustomData">
            <w:pict>
              <v:line id="Line 22" o:spid="_x0000_s1026" o:spt="20" style="position:absolute;left:0pt;flip:y;margin-left:184.45pt;margin-top:116.05pt;height:0.45pt;width:88.9pt;mso-position-horizontal-relative:margin;z-index:251670528;mso-width-relative:page;mso-height-relative:page;" filled="f" stroked="t" coordsize="21600,21600" o:gfxdata="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aqlLHZAAAACwEAAA8AAAAAAAAAAQAg&#10;AAAAIgAAAGRycy9kb3ducmV2LnhtbFBLAQIUABQAAAAIAIdO4kCdawhJ1AEAAK4DAAAOAAAAAAAA&#10;AAEAIAAAACgBAABkcnMvZTJvRG9jLnhtbFBLBQYAAAAABgAGAFkBAABuBQAAAAA=&#10;">
                <v:fill on="f" focussize="0,0"/>
                <v:stroke weight="2.25pt" color="#000000" joinstyle="round"/>
                <v:imagedata o:title=""/>
                <o:lock v:ext="edit" aspectratio="f"/>
              </v:line>
            </w:pict>
          </mc:Fallback>
        </mc:AlternateContent>
      </w:r>
    </w:p>
    <w:sectPr w:rsidR="0084141F">
      <w:headerReference w:type="even" r:id="rId17"/>
      <w:footerReference w:type="default" r:id="rId18"/>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322B" w14:textId="77777777" w:rsidR="005514A6" w:rsidRDefault="005514A6">
      <w:r>
        <w:separator/>
      </w:r>
    </w:p>
  </w:endnote>
  <w:endnote w:type="continuationSeparator" w:id="0">
    <w:p w14:paraId="17F041CD" w14:textId="77777777" w:rsidR="005514A6" w:rsidRDefault="0055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27C1" w14:textId="77777777" w:rsidR="0084141F" w:rsidRDefault="00000000">
    <w:pPr>
      <w:pStyle w:val="affc"/>
      <w:rPr>
        <w:rStyle w:val="aff7"/>
      </w:rPr>
    </w:pPr>
    <w:r>
      <w:rPr>
        <w:rStyle w:val="aff7"/>
      </w:rPr>
      <w:fldChar w:fldCharType="begin"/>
    </w:r>
    <w:r>
      <w:rPr>
        <w:rStyle w:val="aff7"/>
      </w:rPr>
      <w:instrText xml:space="preserve">PAGE  </w:instrText>
    </w:r>
    <w:r>
      <w:rPr>
        <w:rStyle w:val="aff7"/>
      </w:rPr>
      <w:fldChar w:fldCharType="separate"/>
    </w:r>
    <w:r>
      <w:rPr>
        <w:rStyle w:val="aff7"/>
      </w:rPr>
      <w:t>4</w:t>
    </w:r>
    <w:r>
      <w:rPr>
        <w:rStyle w:val="aff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E532" w14:textId="77777777" w:rsidR="0084141F" w:rsidRDefault="00000000">
    <w:pPr>
      <w:pStyle w:val="affd"/>
      <w:rPr>
        <w:rStyle w:val="aff7"/>
      </w:rPr>
    </w:pPr>
    <w:r>
      <w:rPr>
        <w:rStyle w:val="aff7"/>
      </w:rPr>
      <w:fldChar w:fldCharType="begin"/>
    </w:r>
    <w:r>
      <w:rPr>
        <w:rStyle w:val="aff7"/>
      </w:rPr>
      <w:instrText xml:space="preserve">PAGE  </w:instrText>
    </w:r>
    <w:r>
      <w:rPr>
        <w:rStyle w:val="aff7"/>
      </w:rPr>
      <w:fldChar w:fldCharType="separate"/>
    </w:r>
    <w:r>
      <w:rPr>
        <w:rStyle w:val="aff7"/>
      </w:rPr>
      <w:t>1</w:t>
    </w:r>
    <w:r>
      <w:rPr>
        <w:rStyle w:val="a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79EB8" w14:textId="77777777" w:rsidR="0084141F" w:rsidRDefault="00000000">
    <w:pPr>
      <w:pStyle w:val="affd"/>
    </w:pPr>
    <w:r>
      <w:fldChar w:fldCharType="begin"/>
    </w:r>
    <w:r>
      <w:instrText xml:space="preserve"> PAGE  \* MERGEFORMAT </w:instrText>
    </w:r>
    <w:r>
      <w:fldChar w:fldCharType="separate"/>
    </w:r>
    <w:r>
      <w:t>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70B1" w14:textId="77777777" w:rsidR="0084141F" w:rsidRDefault="00000000">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Pr>
        <w:rStyle w:val="aff7"/>
      </w:rPr>
      <w:t>3</w:t>
    </w:r>
    <w:r>
      <w:rPr>
        <w:rStyle w:val="aff7"/>
      </w:rPr>
      <w:fldChar w:fldCharType="end"/>
    </w:r>
  </w:p>
  <w:p w14:paraId="645E209F" w14:textId="77777777" w:rsidR="0084141F" w:rsidRDefault="0084141F">
    <w:pPr>
      <w:pStyle w:val="af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317C" w14:textId="77777777" w:rsidR="005514A6" w:rsidRDefault="005514A6">
      <w:r>
        <w:separator/>
      </w:r>
    </w:p>
  </w:footnote>
  <w:footnote w:type="continuationSeparator" w:id="0">
    <w:p w14:paraId="2C21D01D" w14:textId="77777777" w:rsidR="005514A6" w:rsidRDefault="00551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BA5D" w14:textId="77777777" w:rsidR="0084141F" w:rsidRDefault="00000000">
    <w:pPr>
      <w:pStyle w:val="afff"/>
      <w:rPr>
        <w:rFonts w:hint="eastAsia"/>
      </w:rPr>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9981" w14:textId="77777777" w:rsidR="0084141F" w:rsidRDefault="00000000">
    <w:pPr>
      <w:pStyle w:val="af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FD2C3" w14:textId="77777777" w:rsidR="0084141F" w:rsidRDefault="00000000">
    <w:pPr>
      <w:pStyle w:val="afff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0E8D" w14:textId="77777777" w:rsidR="0084141F" w:rsidRDefault="00000000">
    <w:pPr>
      <w:pStyle w:val="affe"/>
    </w:pPr>
    <w:r>
      <w:t>GB/T XXXXX—XXXX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883E" w14:textId="77777777" w:rsidR="0084141F" w:rsidRDefault="00000000">
    <w:pPr>
      <w:pStyle w:val="aff2"/>
      <w:ind w:right="479" w:firstLineChars="0" w:firstLine="0"/>
      <w:jc w:val="both"/>
    </w:pPr>
    <w:r>
      <w:rPr>
        <w:rFonts w:hint="eastAsia"/>
      </w:rPr>
      <w:t>GB/T xxxxx</w:t>
    </w:r>
    <w:r>
      <w:rPr>
        <w:rFonts w:hint="eastAsia"/>
      </w:rPr>
      <w:t>—</w:t>
    </w:r>
    <w:r>
      <w:rPr>
        <w:rFonts w:hint="eastAsia"/>
      </w:rPr>
      <w:t>xxxx</w:t>
    </w:r>
  </w:p>
  <w:p w14:paraId="20E791FC" w14:textId="77777777" w:rsidR="0084141F" w:rsidRDefault="008414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5AED7373"/>
    <w:multiLevelType w:val="multilevel"/>
    <w:tmpl w:val="5AED7373"/>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suff w:val="space"/>
      <w:lvlText w:val="7.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56729737">
    <w:abstractNumId w:val="6"/>
  </w:num>
  <w:num w:numId="2" w16cid:durableId="701788388">
    <w:abstractNumId w:val="5"/>
  </w:num>
  <w:num w:numId="3" w16cid:durableId="1787578329">
    <w:abstractNumId w:val="7"/>
  </w:num>
  <w:num w:numId="4" w16cid:durableId="1766538381">
    <w:abstractNumId w:val="8"/>
  </w:num>
  <w:num w:numId="5" w16cid:durableId="1060783712">
    <w:abstractNumId w:val="1"/>
  </w:num>
  <w:num w:numId="6" w16cid:durableId="37971030">
    <w:abstractNumId w:val="0"/>
  </w:num>
  <w:num w:numId="7" w16cid:durableId="1097487434">
    <w:abstractNumId w:val="2"/>
  </w:num>
  <w:num w:numId="8" w16cid:durableId="1148473557">
    <w:abstractNumId w:val="4"/>
  </w:num>
  <w:num w:numId="9" w16cid:durableId="2032484669">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9177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97E"/>
    <w:rsid w:val="00000311"/>
    <w:rsid w:val="0000263F"/>
    <w:rsid w:val="0000459E"/>
    <w:rsid w:val="00004836"/>
    <w:rsid w:val="000058CA"/>
    <w:rsid w:val="00006AB5"/>
    <w:rsid w:val="000102A2"/>
    <w:rsid w:val="00010C8D"/>
    <w:rsid w:val="0001418E"/>
    <w:rsid w:val="00014FA2"/>
    <w:rsid w:val="00015D43"/>
    <w:rsid w:val="0002022A"/>
    <w:rsid w:val="00020792"/>
    <w:rsid w:val="00020B1F"/>
    <w:rsid w:val="00022822"/>
    <w:rsid w:val="00022829"/>
    <w:rsid w:val="0002387F"/>
    <w:rsid w:val="0002413C"/>
    <w:rsid w:val="00024430"/>
    <w:rsid w:val="00024ABA"/>
    <w:rsid w:val="00025235"/>
    <w:rsid w:val="000258FF"/>
    <w:rsid w:val="00025E76"/>
    <w:rsid w:val="000261AF"/>
    <w:rsid w:val="0002629F"/>
    <w:rsid w:val="00027392"/>
    <w:rsid w:val="0002795A"/>
    <w:rsid w:val="000313EF"/>
    <w:rsid w:val="000320A1"/>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5F"/>
    <w:rsid w:val="000A40DD"/>
    <w:rsid w:val="000A5923"/>
    <w:rsid w:val="000A6662"/>
    <w:rsid w:val="000A6C91"/>
    <w:rsid w:val="000A7015"/>
    <w:rsid w:val="000B2564"/>
    <w:rsid w:val="000B3DCF"/>
    <w:rsid w:val="000B475A"/>
    <w:rsid w:val="000B5573"/>
    <w:rsid w:val="000C0FF9"/>
    <w:rsid w:val="000C2AE3"/>
    <w:rsid w:val="000C316B"/>
    <w:rsid w:val="000C6BFD"/>
    <w:rsid w:val="000C754F"/>
    <w:rsid w:val="000D0DD4"/>
    <w:rsid w:val="000D2CEC"/>
    <w:rsid w:val="000D2D99"/>
    <w:rsid w:val="000D48E6"/>
    <w:rsid w:val="000D531C"/>
    <w:rsid w:val="000D6B59"/>
    <w:rsid w:val="000E205C"/>
    <w:rsid w:val="000E5479"/>
    <w:rsid w:val="000E5F42"/>
    <w:rsid w:val="000E7068"/>
    <w:rsid w:val="000F08CA"/>
    <w:rsid w:val="000F0D5F"/>
    <w:rsid w:val="000F0EB1"/>
    <w:rsid w:val="000F4C1E"/>
    <w:rsid w:val="000F5764"/>
    <w:rsid w:val="000F77C4"/>
    <w:rsid w:val="00102FB8"/>
    <w:rsid w:val="00103A1A"/>
    <w:rsid w:val="00104774"/>
    <w:rsid w:val="00107205"/>
    <w:rsid w:val="001105B1"/>
    <w:rsid w:val="00111F92"/>
    <w:rsid w:val="001142DD"/>
    <w:rsid w:val="0011491B"/>
    <w:rsid w:val="001163CA"/>
    <w:rsid w:val="001175CE"/>
    <w:rsid w:val="00120B75"/>
    <w:rsid w:val="0012455A"/>
    <w:rsid w:val="00124B3D"/>
    <w:rsid w:val="00127FCE"/>
    <w:rsid w:val="001311D8"/>
    <w:rsid w:val="0013207E"/>
    <w:rsid w:val="0013359B"/>
    <w:rsid w:val="001347A9"/>
    <w:rsid w:val="001408C7"/>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46E"/>
    <w:rsid w:val="00174986"/>
    <w:rsid w:val="00174DC8"/>
    <w:rsid w:val="00174EF7"/>
    <w:rsid w:val="00175AC9"/>
    <w:rsid w:val="00176636"/>
    <w:rsid w:val="00176F3F"/>
    <w:rsid w:val="0017788B"/>
    <w:rsid w:val="00181C71"/>
    <w:rsid w:val="001832C4"/>
    <w:rsid w:val="00184D28"/>
    <w:rsid w:val="00185832"/>
    <w:rsid w:val="001876C8"/>
    <w:rsid w:val="001900CF"/>
    <w:rsid w:val="00190A39"/>
    <w:rsid w:val="00190E6A"/>
    <w:rsid w:val="0019309E"/>
    <w:rsid w:val="00193D7F"/>
    <w:rsid w:val="00194684"/>
    <w:rsid w:val="0019685B"/>
    <w:rsid w:val="00196B21"/>
    <w:rsid w:val="00196E5C"/>
    <w:rsid w:val="001A045B"/>
    <w:rsid w:val="001A053E"/>
    <w:rsid w:val="001A1A0D"/>
    <w:rsid w:val="001A221A"/>
    <w:rsid w:val="001A478B"/>
    <w:rsid w:val="001A5094"/>
    <w:rsid w:val="001A61A2"/>
    <w:rsid w:val="001A71BD"/>
    <w:rsid w:val="001A7DB7"/>
    <w:rsid w:val="001B2A95"/>
    <w:rsid w:val="001B313F"/>
    <w:rsid w:val="001B5FED"/>
    <w:rsid w:val="001B7621"/>
    <w:rsid w:val="001C084F"/>
    <w:rsid w:val="001C1C21"/>
    <w:rsid w:val="001C2F53"/>
    <w:rsid w:val="001C34C1"/>
    <w:rsid w:val="001C6BF5"/>
    <w:rsid w:val="001C6C9F"/>
    <w:rsid w:val="001C7A67"/>
    <w:rsid w:val="001D1A76"/>
    <w:rsid w:val="001D24EF"/>
    <w:rsid w:val="001D5B15"/>
    <w:rsid w:val="001D7915"/>
    <w:rsid w:val="001E004F"/>
    <w:rsid w:val="001E043C"/>
    <w:rsid w:val="001E32C3"/>
    <w:rsid w:val="001E5F8D"/>
    <w:rsid w:val="001E77EB"/>
    <w:rsid w:val="001F03B1"/>
    <w:rsid w:val="001F18B5"/>
    <w:rsid w:val="001F469E"/>
    <w:rsid w:val="001F4AD2"/>
    <w:rsid w:val="00200125"/>
    <w:rsid w:val="0020535B"/>
    <w:rsid w:val="00210B3C"/>
    <w:rsid w:val="00210EA6"/>
    <w:rsid w:val="002146CC"/>
    <w:rsid w:val="0021472A"/>
    <w:rsid w:val="002160DD"/>
    <w:rsid w:val="00224373"/>
    <w:rsid w:val="00226275"/>
    <w:rsid w:val="0023000F"/>
    <w:rsid w:val="00232126"/>
    <w:rsid w:val="00236FFD"/>
    <w:rsid w:val="002375E2"/>
    <w:rsid w:val="00243030"/>
    <w:rsid w:val="00243375"/>
    <w:rsid w:val="00243F4A"/>
    <w:rsid w:val="002440D3"/>
    <w:rsid w:val="002447AC"/>
    <w:rsid w:val="00244BAF"/>
    <w:rsid w:val="00244FC3"/>
    <w:rsid w:val="002468B8"/>
    <w:rsid w:val="00246EA1"/>
    <w:rsid w:val="00250811"/>
    <w:rsid w:val="00251C99"/>
    <w:rsid w:val="00255EF1"/>
    <w:rsid w:val="002573AC"/>
    <w:rsid w:val="00260167"/>
    <w:rsid w:val="00260CAD"/>
    <w:rsid w:val="00261605"/>
    <w:rsid w:val="002629E2"/>
    <w:rsid w:val="00262A1F"/>
    <w:rsid w:val="00262B01"/>
    <w:rsid w:val="00263A4A"/>
    <w:rsid w:val="00264320"/>
    <w:rsid w:val="00264435"/>
    <w:rsid w:val="002649BC"/>
    <w:rsid w:val="00264BCA"/>
    <w:rsid w:val="002650BA"/>
    <w:rsid w:val="00265509"/>
    <w:rsid w:val="0027066E"/>
    <w:rsid w:val="00270A11"/>
    <w:rsid w:val="00270A9B"/>
    <w:rsid w:val="002775E6"/>
    <w:rsid w:val="00281297"/>
    <w:rsid w:val="00282D7D"/>
    <w:rsid w:val="0028416B"/>
    <w:rsid w:val="002845E7"/>
    <w:rsid w:val="00284720"/>
    <w:rsid w:val="002847CE"/>
    <w:rsid w:val="00286066"/>
    <w:rsid w:val="00287C3A"/>
    <w:rsid w:val="00291F8B"/>
    <w:rsid w:val="00292059"/>
    <w:rsid w:val="002921FC"/>
    <w:rsid w:val="002959E7"/>
    <w:rsid w:val="00295EE3"/>
    <w:rsid w:val="0029667F"/>
    <w:rsid w:val="00297135"/>
    <w:rsid w:val="002A1844"/>
    <w:rsid w:val="002A2336"/>
    <w:rsid w:val="002A298B"/>
    <w:rsid w:val="002A33E3"/>
    <w:rsid w:val="002A47DC"/>
    <w:rsid w:val="002A512D"/>
    <w:rsid w:val="002A58DA"/>
    <w:rsid w:val="002A72B9"/>
    <w:rsid w:val="002B47EB"/>
    <w:rsid w:val="002B7138"/>
    <w:rsid w:val="002C00DB"/>
    <w:rsid w:val="002C10F2"/>
    <w:rsid w:val="002C1519"/>
    <w:rsid w:val="002C3080"/>
    <w:rsid w:val="002C6BC3"/>
    <w:rsid w:val="002D15F4"/>
    <w:rsid w:val="002D3F49"/>
    <w:rsid w:val="002D613C"/>
    <w:rsid w:val="002D61D5"/>
    <w:rsid w:val="002D6C2B"/>
    <w:rsid w:val="002D7B52"/>
    <w:rsid w:val="002E13A6"/>
    <w:rsid w:val="002E1B9C"/>
    <w:rsid w:val="002E4BBF"/>
    <w:rsid w:val="002E544C"/>
    <w:rsid w:val="002E73A3"/>
    <w:rsid w:val="002F1249"/>
    <w:rsid w:val="002F142C"/>
    <w:rsid w:val="002F19DE"/>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7359"/>
    <w:rsid w:val="003574EA"/>
    <w:rsid w:val="00360CBA"/>
    <w:rsid w:val="00361723"/>
    <w:rsid w:val="00362483"/>
    <w:rsid w:val="00362611"/>
    <w:rsid w:val="00363F9C"/>
    <w:rsid w:val="00366B02"/>
    <w:rsid w:val="00367055"/>
    <w:rsid w:val="00367A12"/>
    <w:rsid w:val="003707EE"/>
    <w:rsid w:val="00370EC8"/>
    <w:rsid w:val="00371357"/>
    <w:rsid w:val="003726D1"/>
    <w:rsid w:val="00372A51"/>
    <w:rsid w:val="00373F68"/>
    <w:rsid w:val="003753FC"/>
    <w:rsid w:val="00376489"/>
    <w:rsid w:val="00381EF0"/>
    <w:rsid w:val="00385414"/>
    <w:rsid w:val="00385934"/>
    <w:rsid w:val="003909BA"/>
    <w:rsid w:val="00391387"/>
    <w:rsid w:val="00391567"/>
    <w:rsid w:val="00392811"/>
    <w:rsid w:val="00393E72"/>
    <w:rsid w:val="003A2988"/>
    <w:rsid w:val="003A51AF"/>
    <w:rsid w:val="003B1375"/>
    <w:rsid w:val="003B36BE"/>
    <w:rsid w:val="003B41AB"/>
    <w:rsid w:val="003B486B"/>
    <w:rsid w:val="003C2F27"/>
    <w:rsid w:val="003C3CD3"/>
    <w:rsid w:val="003C3E90"/>
    <w:rsid w:val="003C56A4"/>
    <w:rsid w:val="003C6DF7"/>
    <w:rsid w:val="003D2825"/>
    <w:rsid w:val="003D2B4B"/>
    <w:rsid w:val="003D2DF1"/>
    <w:rsid w:val="003D4B4E"/>
    <w:rsid w:val="003D574B"/>
    <w:rsid w:val="003D727E"/>
    <w:rsid w:val="003D7534"/>
    <w:rsid w:val="003D799B"/>
    <w:rsid w:val="003D7D29"/>
    <w:rsid w:val="003E0652"/>
    <w:rsid w:val="003E33A5"/>
    <w:rsid w:val="003E475C"/>
    <w:rsid w:val="003E7D21"/>
    <w:rsid w:val="003F1706"/>
    <w:rsid w:val="003F1872"/>
    <w:rsid w:val="003F401A"/>
    <w:rsid w:val="003F45FE"/>
    <w:rsid w:val="003F49AF"/>
    <w:rsid w:val="003F61A7"/>
    <w:rsid w:val="004020E1"/>
    <w:rsid w:val="004030F0"/>
    <w:rsid w:val="00403702"/>
    <w:rsid w:val="00411120"/>
    <w:rsid w:val="004136A4"/>
    <w:rsid w:val="004146AB"/>
    <w:rsid w:val="00417CF2"/>
    <w:rsid w:val="00423958"/>
    <w:rsid w:val="0042528C"/>
    <w:rsid w:val="00425539"/>
    <w:rsid w:val="00426D50"/>
    <w:rsid w:val="00430CBC"/>
    <w:rsid w:val="004327FF"/>
    <w:rsid w:val="0043454A"/>
    <w:rsid w:val="004347E3"/>
    <w:rsid w:val="0043524D"/>
    <w:rsid w:val="00435FC0"/>
    <w:rsid w:val="004424D4"/>
    <w:rsid w:val="004449E3"/>
    <w:rsid w:val="00444D29"/>
    <w:rsid w:val="0044519A"/>
    <w:rsid w:val="0044590A"/>
    <w:rsid w:val="0045010B"/>
    <w:rsid w:val="00452291"/>
    <w:rsid w:val="004544FA"/>
    <w:rsid w:val="00456B10"/>
    <w:rsid w:val="00460B5B"/>
    <w:rsid w:val="00461910"/>
    <w:rsid w:val="00463B27"/>
    <w:rsid w:val="00467370"/>
    <w:rsid w:val="00470C8E"/>
    <w:rsid w:val="00471AE0"/>
    <w:rsid w:val="004721CF"/>
    <w:rsid w:val="004722F1"/>
    <w:rsid w:val="004734B0"/>
    <w:rsid w:val="004752C6"/>
    <w:rsid w:val="0048349B"/>
    <w:rsid w:val="00485213"/>
    <w:rsid w:val="00485682"/>
    <w:rsid w:val="004868CA"/>
    <w:rsid w:val="004877AE"/>
    <w:rsid w:val="0049032E"/>
    <w:rsid w:val="00491EA1"/>
    <w:rsid w:val="00492430"/>
    <w:rsid w:val="00492AC9"/>
    <w:rsid w:val="00492F49"/>
    <w:rsid w:val="00495CF4"/>
    <w:rsid w:val="0049717F"/>
    <w:rsid w:val="004A38F6"/>
    <w:rsid w:val="004A3FA0"/>
    <w:rsid w:val="004A6C12"/>
    <w:rsid w:val="004A6CE0"/>
    <w:rsid w:val="004A746A"/>
    <w:rsid w:val="004B0F57"/>
    <w:rsid w:val="004B4191"/>
    <w:rsid w:val="004B4508"/>
    <w:rsid w:val="004B5E2D"/>
    <w:rsid w:val="004B788A"/>
    <w:rsid w:val="004C0016"/>
    <w:rsid w:val="004C00D6"/>
    <w:rsid w:val="004C1A57"/>
    <w:rsid w:val="004C2321"/>
    <w:rsid w:val="004C4486"/>
    <w:rsid w:val="004C4897"/>
    <w:rsid w:val="004C68B1"/>
    <w:rsid w:val="004C79CA"/>
    <w:rsid w:val="004D2062"/>
    <w:rsid w:val="004D4182"/>
    <w:rsid w:val="004D42CE"/>
    <w:rsid w:val="004D7B9A"/>
    <w:rsid w:val="004D7E40"/>
    <w:rsid w:val="004E00F4"/>
    <w:rsid w:val="004E0CFE"/>
    <w:rsid w:val="004E1FB1"/>
    <w:rsid w:val="004E271E"/>
    <w:rsid w:val="004E6329"/>
    <w:rsid w:val="004E644D"/>
    <w:rsid w:val="004E6579"/>
    <w:rsid w:val="004F14BF"/>
    <w:rsid w:val="004F43DB"/>
    <w:rsid w:val="004F51A9"/>
    <w:rsid w:val="004F536C"/>
    <w:rsid w:val="004F5560"/>
    <w:rsid w:val="004F6800"/>
    <w:rsid w:val="00500308"/>
    <w:rsid w:val="0050107B"/>
    <w:rsid w:val="005038D6"/>
    <w:rsid w:val="00503977"/>
    <w:rsid w:val="00504F87"/>
    <w:rsid w:val="00505475"/>
    <w:rsid w:val="00507567"/>
    <w:rsid w:val="00510647"/>
    <w:rsid w:val="00511766"/>
    <w:rsid w:val="00511D27"/>
    <w:rsid w:val="005133B1"/>
    <w:rsid w:val="005135A6"/>
    <w:rsid w:val="00516C6F"/>
    <w:rsid w:val="00517F76"/>
    <w:rsid w:val="00522FA5"/>
    <w:rsid w:val="0052392A"/>
    <w:rsid w:val="00524476"/>
    <w:rsid w:val="00527F00"/>
    <w:rsid w:val="00531483"/>
    <w:rsid w:val="005334CF"/>
    <w:rsid w:val="00533C9E"/>
    <w:rsid w:val="00535494"/>
    <w:rsid w:val="00535653"/>
    <w:rsid w:val="005369DC"/>
    <w:rsid w:val="00537856"/>
    <w:rsid w:val="00540C67"/>
    <w:rsid w:val="00541132"/>
    <w:rsid w:val="00543540"/>
    <w:rsid w:val="00544E86"/>
    <w:rsid w:val="00545C22"/>
    <w:rsid w:val="00545C7C"/>
    <w:rsid w:val="005464B3"/>
    <w:rsid w:val="005514A6"/>
    <w:rsid w:val="00553A7E"/>
    <w:rsid w:val="0055405C"/>
    <w:rsid w:val="005545F4"/>
    <w:rsid w:val="00555FD2"/>
    <w:rsid w:val="00560377"/>
    <w:rsid w:val="00561929"/>
    <w:rsid w:val="00561D10"/>
    <w:rsid w:val="00563585"/>
    <w:rsid w:val="005659C4"/>
    <w:rsid w:val="0056722B"/>
    <w:rsid w:val="0057190B"/>
    <w:rsid w:val="005727AD"/>
    <w:rsid w:val="0057410B"/>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565F"/>
    <w:rsid w:val="005A713E"/>
    <w:rsid w:val="005B0567"/>
    <w:rsid w:val="005B0840"/>
    <w:rsid w:val="005B11C7"/>
    <w:rsid w:val="005B2553"/>
    <w:rsid w:val="005B33D4"/>
    <w:rsid w:val="005B3DC2"/>
    <w:rsid w:val="005B5FE5"/>
    <w:rsid w:val="005B6DB4"/>
    <w:rsid w:val="005B79EE"/>
    <w:rsid w:val="005C0171"/>
    <w:rsid w:val="005C0D3C"/>
    <w:rsid w:val="005C527E"/>
    <w:rsid w:val="005C557F"/>
    <w:rsid w:val="005C745E"/>
    <w:rsid w:val="005C7F06"/>
    <w:rsid w:val="005D205B"/>
    <w:rsid w:val="005D4932"/>
    <w:rsid w:val="005D6E0E"/>
    <w:rsid w:val="005E24D1"/>
    <w:rsid w:val="005E2D31"/>
    <w:rsid w:val="005E2E63"/>
    <w:rsid w:val="005E7703"/>
    <w:rsid w:val="005E78BD"/>
    <w:rsid w:val="005F19DA"/>
    <w:rsid w:val="005F241F"/>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2084"/>
    <w:rsid w:val="00614B92"/>
    <w:rsid w:val="00620ADB"/>
    <w:rsid w:val="00620D34"/>
    <w:rsid w:val="006256F9"/>
    <w:rsid w:val="00625E61"/>
    <w:rsid w:val="00627412"/>
    <w:rsid w:val="00630704"/>
    <w:rsid w:val="00630973"/>
    <w:rsid w:val="006316BB"/>
    <w:rsid w:val="0063345E"/>
    <w:rsid w:val="00634050"/>
    <w:rsid w:val="006364B1"/>
    <w:rsid w:val="00637408"/>
    <w:rsid w:val="00637B6F"/>
    <w:rsid w:val="00642207"/>
    <w:rsid w:val="00643057"/>
    <w:rsid w:val="00644329"/>
    <w:rsid w:val="006446E3"/>
    <w:rsid w:val="006455FC"/>
    <w:rsid w:val="006478B4"/>
    <w:rsid w:val="00647CBC"/>
    <w:rsid w:val="0065160E"/>
    <w:rsid w:val="00652A58"/>
    <w:rsid w:val="00653148"/>
    <w:rsid w:val="00656C60"/>
    <w:rsid w:val="00660232"/>
    <w:rsid w:val="00662388"/>
    <w:rsid w:val="00662571"/>
    <w:rsid w:val="0066358D"/>
    <w:rsid w:val="00663C4D"/>
    <w:rsid w:val="0066561E"/>
    <w:rsid w:val="00665C86"/>
    <w:rsid w:val="00665F52"/>
    <w:rsid w:val="0066631C"/>
    <w:rsid w:val="00666ED0"/>
    <w:rsid w:val="00671CE0"/>
    <w:rsid w:val="006772E1"/>
    <w:rsid w:val="00677CB2"/>
    <w:rsid w:val="0068084C"/>
    <w:rsid w:val="006811EA"/>
    <w:rsid w:val="00681370"/>
    <w:rsid w:val="00681B1F"/>
    <w:rsid w:val="006877CA"/>
    <w:rsid w:val="006910B9"/>
    <w:rsid w:val="00691313"/>
    <w:rsid w:val="00693FC2"/>
    <w:rsid w:val="006A03FA"/>
    <w:rsid w:val="006A2781"/>
    <w:rsid w:val="006A406B"/>
    <w:rsid w:val="006A4A89"/>
    <w:rsid w:val="006A6D91"/>
    <w:rsid w:val="006B4030"/>
    <w:rsid w:val="006B4146"/>
    <w:rsid w:val="006B7BC2"/>
    <w:rsid w:val="006C31E6"/>
    <w:rsid w:val="006C67A3"/>
    <w:rsid w:val="006C764E"/>
    <w:rsid w:val="006D185C"/>
    <w:rsid w:val="006D4ECC"/>
    <w:rsid w:val="006E0AB7"/>
    <w:rsid w:val="006F2526"/>
    <w:rsid w:val="006F2810"/>
    <w:rsid w:val="006F3E16"/>
    <w:rsid w:val="006F4E30"/>
    <w:rsid w:val="00700CE6"/>
    <w:rsid w:val="00701E74"/>
    <w:rsid w:val="00704D5D"/>
    <w:rsid w:val="0070626C"/>
    <w:rsid w:val="00707423"/>
    <w:rsid w:val="00707E41"/>
    <w:rsid w:val="00712DC3"/>
    <w:rsid w:val="0071725F"/>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CE7"/>
    <w:rsid w:val="00747DB7"/>
    <w:rsid w:val="007521BE"/>
    <w:rsid w:val="0075323E"/>
    <w:rsid w:val="00755CF1"/>
    <w:rsid w:val="007575A2"/>
    <w:rsid w:val="0076141B"/>
    <w:rsid w:val="00761AD6"/>
    <w:rsid w:val="007620D1"/>
    <w:rsid w:val="007625E7"/>
    <w:rsid w:val="00765235"/>
    <w:rsid w:val="00767907"/>
    <w:rsid w:val="00771137"/>
    <w:rsid w:val="00773D55"/>
    <w:rsid w:val="00774BCF"/>
    <w:rsid w:val="00776C55"/>
    <w:rsid w:val="007775E5"/>
    <w:rsid w:val="007806FD"/>
    <w:rsid w:val="00783F42"/>
    <w:rsid w:val="00784ED3"/>
    <w:rsid w:val="00785C20"/>
    <w:rsid w:val="0079064C"/>
    <w:rsid w:val="00791880"/>
    <w:rsid w:val="00796D7C"/>
    <w:rsid w:val="007A04B0"/>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6B6E"/>
    <w:rsid w:val="007D7935"/>
    <w:rsid w:val="007E0C93"/>
    <w:rsid w:val="007E0E58"/>
    <w:rsid w:val="007E23C1"/>
    <w:rsid w:val="007E3DF8"/>
    <w:rsid w:val="007E5093"/>
    <w:rsid w:val="007E52EB"/>
    <w:rsid w:val="007E62D1"/>
    <w:rsid w:val="007E6304"/>
    <w:rsid w:val="007F096E"/>
    <w:rsid w:val="007F2231"/>
    <w:rsid w:val="007F33FB"/>
    <w:rsid w:val="007F4835"/>
    <w:rsid w:val="007F4B47"/>
    <w:rsid w:val="007F4CE4"/>
    <w:rsid w:val="00800C51"/>
    <w:rsid w:val="008025E3"/>
    <w:rsid w:val="00803380"/>
    <w:rsid w:val="00804C59"/>
    <w:rsid w:val="00805641"/>
    <w:rsid w:val="00807441"/>
    <w:rsid w:val="00807B82"/>
    <w:rsid w:val="00810A89"/>
    <w:rsid w:val="00811845"/>
    <w:rsid w:val="008145B5"/>
    <w:rsid w:val="00814D36"/>
    <w:rsid w:val="0081645A"/>
    <w:rsid w:val="0081733C"/>
    <w:rsid w:val="00817743"/>
    <w:rsid w:val="00822838"/>
    <w:rsid w:val="00825748"/>
    <w:rsid w:val="00825A76"/>
    <w:rsid w:val="00826789"/>
    <w:rsid w:val="00826B90"/>
    <w:rsid w:val="00832530"/>
    <w:rsid w:val="0083710D"/>
    <w:rsid w:val="00837B42"/>
    <w:rsid w:val="008407D2"/>
    <w:rsid w:val="00840B3F"/>
    <w:rsid w:val="00841070"/>
    <w:rsid w:val="0084141F"/>
    <w:rsid w:val="0084470E"/>
    <w:rsid w:val="00845B8C"/>
    <w:rsid w:val="008461DF"/>
    <w:rsid w:val="00846E0E"/>
    <w:rsid w:val="008471D7"/>
    <w:rsid w:val="00847619"/>
    <w:rsid w:val="00850754"/>
    <w:rsid w:val="0085345F"/>
    <w:rsid w:val="0085435B"/>
    <w:rsid w:val="008563A8"/>
    <w:rsid w:val="00860829"/>
    <w:rsid w:val="00860DD9"/>
    <w:rsid w:val="00860E9E"/>
    <w:rsid w:val="008647C7"/>
    <w:rsid w:val="008668CF"/>
    <w:rsid w:val="008669CB"/>
    <w:rsid w:val="00870EE8"/>
    <w:rsid w:val="00873A80"/>
    <w:rsid w:val="00875474"/>
    <w:rsid w:val="008755F4"/>
    <w:rsid w:val="00875E0E"/>
    <w:rsid w:val="00876524"/>
    <w:rsid w:val="00876A59"/>
    <w:rsid w:val="00883A60"/>
    <w:rsid w:val="00884C9C"/>
    <w:rsid w:val="0088667E"/>
    <w:rsid w:val="0088670B"/>
    <w:rsid w:val="00887BD7"/>
    <w:rsid w:val="00891E94"/>
    <w:rsid w:val="008954D7"/>
    <w:rsid w:val="00896541"/>
    <w:rsid w:val="008A0856"/>
    <w:rsid w:val="008A396D"/>
    <w:rsid w:val="008A5F28"/>
    <w:rsid w:val="008B0FE0"/>
    <w:rsid w:val="008B22F7"/>
    <w:rsid w:val="008B2844"/>
    <w:rsid w:val="008B287E"/>
    <w:rsid w:val="008B305B"/>
    <w:rsid w:val="008B371A"/>
    <w:rsid w:val="008B38AC"/>
    <w:rsid w:val="008B434E"/>
    <w:rsid w:val="008B56B7"/>
    <w:rsid w:val="008B5BCF"/>
    <w:rsid w:val="008B6A80"/>
    <w:rsid w:val="008C1C10"/>
    <w:rsid w:val="008C240C"/>
    <w:rsid w:val="008C34D9"/>
    <w:rsid w:val="008C367D"/>
    <w:rsid w:val="008C7DD1"/>
    <w:rsid w:val="008D0048"/>
    <w:rsid w:val="008D0385"/>
    <w:rsid w:val="008D0A5A"/>
    <w:rsid w:val="008D2194"/>
    <w:rsid w:val="008D34A6"/>
    <w:rsid w:val="008D5E20"/>
    <w:rsid w:val="008D6BC9"/>
    <w:rsid w:val="008D77BC"/>
    <w:rsid w:val="008E0489"/>
    <w:rsid w:val="008E06F7"/>
    <w:rsid w:val="008E1859"/>
    <w:rsid w:val="008E1B7B"/>
    <w:rsid w:val="008E27D1"/>
    <w:rsid w:val="008E440D"/>
    <w:rsid w:val="008E4505"/>
    <w:rsid w:val="008E4C17"/>
    <w:rsid w:val="008E4DD0"/>
    <w:rsid w:val="008E6153"/>
    <w:rsid w:val="008E6673"/>
    <w:rsid w:val="008E7823"/>
    <w:rsid w:val="008F002A"/>
    <w:rsid w:val="008F066B"/>
    <w:rsid w:val="008F4D82"/>
    <w:rsid w:val="008F5097"/>
    <w:rsid w:val="0090031F"/>
    <w:rsid w:val="0090066C"/>
    <w:rsid w:val="00902C60"/>
    <w:rsid w:val="00904625"/>
    <w:rsid w:val="009066CD"/>
    <w:rsid w:val="00906AA7"/>
    <w:rsid w:val="00907173"/>
    <w:rsid w:val="009103C1"/>
    <w:rsid w:val="009106CF"/>
    <w:rsid w:val="00911376"/>
    <w:rsid w:val="00912F27"/>
    <w:rsid w:val="00913330"/>
    <w:rsid w:val="00914B72"/>
    <w:rsid w:val="00917109"/>
    <w:rsid w:val="00917CF4"/>
    <w:rsid w:val="009208EE"/>
    <w:rsid w:val="009258AD"/>
    <w:rsid w:val="00926D47"/>
    <w:rsid w:val="00930272"/>
    <w:rsid w:val="00930CA6"/>
    <w:rsid w:val="00934647"/>
    <w:rsid w:val="009346DB"/>
    <w:rsid w:val="00937B8C"/>
    <w:rsid w:val="00940595"/>
    <w:rsid w:val="00940626"/>
    <w:rsid w:val="00941166"/>
    <w:rsid w:val="009414A0"/>
    <w:rsid w:val="00943324"/>
    <w:rsid w:val="009445AC"/>
    <w:rsid w:val="00946297"/>
    <w:rsid w:val="00946F2C"/>
    <w:rsid w:val="00947368"/>
    <w:rsid w:val="00951D77"/>
    <w:rsid w:val="009540BC"/>
    <w:rsid w:val="00955E6D"/>
    <w:rsid w:val="00960E31"/>
    <w:rsid w:val="00960F60"/>
    <w:rsid w:val="0096154B"/>
    <w:rsid w:val="00963744"/>
    <w:rsid w:val="00964BDB"/>
    <w:rsid w:val="0096555B"/>
    <w:rsid w:val="00966C52"/>
    <w:rsid w:val="009704E1"/>
    <w:rsid w:val="00971301"/>
    <w:rsid w:val="00971ADB"/>
    <w:rsid w:val="00972448"/>
    <w:rsid w:val="00973398"/>
    <w:rsid w:val="00973426"/>
    <w:rsid w:val="009750DD"/>
    <w:rsid w:val="00975162"/>
    <w:rsid w:val="009806CF"/>
    <w:rsid w:val="0098153B"/>
    <w:rsid w:val="00981B68"/>
    <w:rsid w:val="0098254F"/>
    <w:rsid w:val="009849D7"/>
    <w:rsid w:val="00985BF5"/>
    <w:rsid w:val="00990B10"/>
    <w:rsid w:val="00992056"/>
    <w:rsid w:val="009926E9"/>
    <w:rsid w:val="00993F73"/>
    <w:rsid w:val="0099533A"/>
    <w:rsid w:val="00995EBD"/>
    <w:rsid w:val="00996267"/>
    <w:rsid w:val="00997931"/>
    <w:rsid w:val="009A0B1F"/>
    <w:rsid w:val="009A2237"/>
    <w:rsid w:val="009A289E"/>
    <w:rsid w:val="009A598F"/>
    <w:rsid w:val="009A62AB"/>
    <w:rsid w:val="009A7781"/>
    <w:rsid w:val="009B56D8"/>
    <w:rsid w:val="009B675F"/>
    <w:rsid w:val="009B7A6D"/>
    <w:rsid w:val="009C3C24"/>
    <w:rsid w:val="009C4F62"/>
    <w:rsid w:val="009C5A91"/>
    <w:rsid w:val="009C6AB8"/>
    <w:rsid w:val="009D0C18"/>
    <w:rsid w:val="009D1679"/>
    <w:rsid w:val="009D38B1"/>
    <w:rsid w:val="009D4E00"/>
    <w:rsid w:val="009D5EB8"/>
    <w:rsid w:val="009D7253"/>
    <w:rsid w:val="009D74D5"/>
    <w:rsid w:val="009D7FC0"/>
    <w:rsid w:val="009E09B2"/>
    <w:rsid w:val="009E15FD"/>
    <w:rsid w:val="009E4087"/>
    <w:rsid w:val="009E5FD5"/>
    <w:rsid w:val="009F124E"/>
    <w:rsid w:val="009F13DB"/>
    <w:rsid w:val="009F2A23"/>
    <w:rsid w:val="009F402B"/>
    <w:rsid w:val="009F496D"/>
    <w:rsid w:val="009F5353"/>
    <w:rsid w:val="00A01C5D"/>
    <w:rsid w:val="00A01EB6"/>
    <w:rsid w:val="00A026EE"/>
    <w:rsid w:val="00A04E8A"/>
    <w:rsid w:val="00A05744"/>
    <w:rsid w:val="00A0658F"/>
    <w:rsid w:val="00A10279"/>
    <w:rsid w:val="00A11807"/>
    <w:rsid w:val="00A13DE7"/>
    <w:rsid w:val="00A14131"/>
    <w:rsid w:val="00A14FF0"/>
    <w:rsid w:val="00A15B97"/>
    <w:rsid w:val="00A167AC"/>
    <w:rsid w:val="00A22F2F"/>
    <w:rsid w:val="00A23484"/>
    <w:rsid w:val="00A238D9"/>
    <w:rsid w:val="00A25077"/>
    <w:rsid w:val="00A30D8C"/>
    <w:rsid w:val="00A314D1"/>
    <w:rsid w:val="00A31C06"/>
    <w:rsid w:val="00A32E40"/>
    <w:rsid w:val="00A33087"/>
    <w:rsid w:val="00A33AD4"/>
    <w:rsid w:val="00A34008"/>
    <w:rsid w:val="00A358C6"/>
    <w:rsid w:val="00A35983"/>
    <w:rsid w:val="00A401A5"/>
    <w:rsid w:val="00A421F3"/>
    <w:rsid w:val="00A44F06"/>
    <w:rsid w:val="00A5065F"/>
    <w:rsid w:val="00A51FD3"/>
    <w:rsid w:val="00A5212A"/>
    <w:rsid w:val="00A5234F"/>
    <w:rsid w:val="00A52BD4"/>
    <w:rsid w:val="00A538C2"/>
    <w:rsid w:val="00A55921"/>
    <w:rsid w:val="00A5606C"/>
    <w:rsid w:val="00A6136D"/>
    <w:rsid w:val="00A621D0"/>
    <w:rsid w:val="00A62CFC"/>
    <w:rsid w:val="00A64411"/>
    <w:rsid w:val="00A64A32"/>
    <w:rsid w:val="00A65C49"/>
    <w:rsid w:val="00A65C56"/>
    <w:rsid w:val="00A66563"/>
    <w:rsid w:val="00A66568"/>
    <w:rsid w:val="00A723DA"/>
    <w:rsid w:val="00A7250E"/>
    <w:rsid w:val="00A74260"/>
    <w:rsid w:val="00A75214"/>
    <w:rsid w:val="00A75C7E"/>
    <w:rsid w:val="00A75E06"/>
    <w:rsid w:val="00A77D2F"/>
    <w:rsid w:val="00A811D9"/>
    <w:rsid w:val="00A812C4"/>
    <w:rsid w:val="00A81708"/>
    <w:rsid w:val="00A838F5"/>
    <w:rsid w:val="00A86557"/>
    <w:rsid w:val="00A87B2A"/>
    <w:rsid w:val="00A9069B"/>
    <w:rsid w:val="00A90C13"/>
    <w:rsid w:val="00A9147E"/>
    <w:rsid w:val="00A94317"/>
    <w:rsid w:val="00A955CC"/>
    <w:rsid w:val="00A972CF"/>
    <w:rsid w:val="00AA0042"/>
    <w:rsid w:val="00AA13C0"/>
    <w:rsid w:val="00AA245B"/>
    <w:rsid w:val="00AA2CCC"/>
    <w:rsid w:val="00AA2D85"/>
    <w:rsid w:val="00AA4BE8"/>
    <w:rsid w:val="00AA56E7"/>
    <w:rsid w:val="00AA5A08"/>
    <w:rsid w:val="00AA644A"/>
    <w:rsid w:val="00AA6534"/>
    <w:rsid w:val="00AA73FE"/>
    <w:rsid w:val="00AA7C40"/>
    <w:rsid w:val="00AB0D15"/>
    <w:rsid w:val="00AB17C5"/>
    <w:rsid w:val="00AB215B"/>
    <w:rsid w:val="00AB3BB0"/>
    <w:rsid w:val="00AB4D08"/>
    <w:rsid w:val="00AB5761"/>
    <w:rsid w:val="00AB70AD"/>
    <w:rsid w:val="00AC001F"/>
    <w:rsid w:val="00AC014E"/>
    <w:rsid w:val="00AC073B"/>
    <w:rsid w:val="00AC0893"/>
    <w:rsid w:val="00AC16CE"/>
    <w:rsid w:val="00AC1B60"/>
    <w:rsid w:val="00AC1D84"/>
    <w:rsid w:val="00AC23FA"/>
    <w:rsid w:val="00AC2CEC"/>
    <w:rsid w:val="00AC3520"/>
    <w:rsid w:val="00AC4E7E"/>
    <w:rsid w:val="00AC734E"/>
    <w:rsid w:val="00AC7617"/>
    <w:rsid w:val="00AD1BFB"/>
    <w:rsid w:val="00AD47C1"/>
    <w:rsid w:val="00AD5777"/>
    <w:rsid w:val="00AD67D7"/>
    <w:rsid w:val="00AE0432"/>
    <w:rsid w:val="00AE2C19"/>
    <w:rsid w:val="00AE3BA6"/>
    <w:rsid w:val="00AF1361"/>
    <w:rsid w:val="00AF1935"/>
    <w:rsid w:val="00AF1DE4"/>
    <w:rsid w:val="00AF3547"/>
    <w:rsid w:val="00AF7BF8"/>
    <w:rsid w:val="00B01984"/>
    <w:rsid w:val="00B0232E"/>
    <w:rsid w:val="00B044CE"/>
    <w:rsid w:val="00B05443"/>
    <w:rsid w:val="00B05681"/>
    <w:rsid w:val="00B05747"/>
    <w:rsid w:val="00B05820"/>
    <w:rsid w:val="00B076B5"/>
    <w:rsid w:val="00B07A16"/>
    <w:rsid w:val="00B11F25"/>
    <w:rsid w:val="00B1357B"/>
    <w:rsid w:val="00B14B66"/>
    <w:rsid w:val="00B15F52"/>
    <w:rsid w:val="00B16ED3"/>
    <w:rsid w:val="00B200F2"/>
    <w:rsid w:val="00B20DE0"/>
    <w:rsid w:val="00B217E4"/>
    <w:rsid w:val="00B221B6"/>
    <w:rsid w:val="00B222E8"/>
    <w:rsid w:val="00B234D9"/>
    <w:rsid w:val="00B27BB3"/>
    <w:rsid w:val="00B34E31"/>
    <w:rsid w:val="00B35178"/>
    <w:rsid w:val="00B35EF7"/>
    <w:rsid w:val="00B36A4C"/>
    <w:rsid w:val="00B37009"/>
    <w:rsid w:val="00B376B7"/>
    <w:rsid w:val="00B40396"/>
    <w:rsid w:val="00B438F0"/>
    <w:rsid w:val="00B450C7"/>
    <w:rsid w:val="00B4565A"/>
    <w:rsid w:val="00B45AD9"/>
    <w:rsid w:val="00B50270"/>
    <w:rsid w:val="00B50832"/>
    <w:rsid w:val="00B51811"/>
    <w:rsid w:val="00B5304B"/>
    <w:rsid w:val="00B544CC"/>
    <w:rsid w:val="00B565A7"/>
    <w:rsid w:val="00B56A63"/>
    <w:rsid w:val="00B607D0"/>
    <w:rsid w:val="00B61B2F"/>
    <w:rsid w:val="00B63854"/>
    <w:rsid w:val="00B63D23"/>
    <w:rsid w:val="00B6697E"/>
    <w:rsid w:val="00B678BF"/>
    <w:rsid w:val="00B71FD2"/>
    <w:rsid w:val="00B72B4C"/>
    <w:rsid w:val="00B72EE8"/>
    <w:rsid w:val="00B775A7"/>
    <w:rsid w:val="00B80E7D"/>
    <w:rsid w:val="00B8200F"/>
    <w:rsid w:val="00B83B7A"/>
    <w:rsid w:val="00B83D07"/>
    <w:rsid w:val="00B85640"/>
    <w:rsid w:val="00B8683D"/>
    <w:rsid w:val="00B86DA2"/>
    <w:rsid w:val="00B86F5E"/>
    <w:rsid w:val="00B8793D"/>
    <w:rsid w:val="00B90540"/>
    <w:rsid w:val="00B911FA"/>
    <w:rsid w:val="00B9275A"/>
    <w:rsid w:val="00B92C31"/>
    <w:rsid w:val="00B94E8F"/>
    <w:rsid w:val="00BA03EF"/>
    <w:rsid w:val="00BA10D9"/>
    <w:rsid w:val="00BA46BA"/>
    <w:rsid w:val="00BA5739"/>
    <w:rsid w:val="00BA7A83"/>
    <w:rsid w:val="00BB031B"/>
    <w:rsid w:val="00BB0C0B"/>
    <w:rsid w:val="00BB0D4E"/>
    <w:rsid w:val="00BB2E0E"/>
    <w:rsid w:val="00BB6AA1"/>
    <w:rsid w:val="00BC0071"/>
    <w:rsid w:val="00BC208B"/>
    <w:rsid w:val="00BC4B0E"/>
    <w:rsid w:val="00BC5091"/>
    <w:rsid w:val="00BC55AF"/>
    <w:rsid w:val="00BC75A9"/>
    <w:rsid w:val="00BD1187"/>
    <w:rsid w:val="00BD1C86"/>
    <w:rsid w:val="00BD2319"/>
    <w:rsid w:val="00BD2612"/>
    <w:rsid w:val="00BD55DF"/>
    <w:rsid w:val="00BE16A3"/>
    <w:rsid w:val="00BE1B04"/>
    <w:rsid w:val="00BE699F"/>
    <w:rsid w:val="00BF5704"/>
    <w:rsid w:val="00BF60D8"/>
    <w:rsid w:val="00C009B5"/>
    <w:rsid w:val="00C01388"/>
    <w:rsid w:val="00C01672"/>
    <w:rsid w:val="00C02870"/>
    <w:rsid w:val="00C02DB2"/>
    <w:rsid w:val="00C04C55"/>
    <w:rsid w:val="00C12596"/>
    <w:rsid w:val="00C13DDB"/>
    <w:rsid w:val="00C16053"/>
    <w:rsid w:val="00C2480D"/>
    <w:rsid w:val="00C248CC"/>
    <w:rsid w:val="00C26509"/>
    <w:rsid w:val="00C26F73"/>
    <w:rsid w:val="00C31100"/>
    <w:rsid w:val="00C31BBC"/>
    <w:rsid w:val="00C33BAD"/>
    <w:rsid w:val="00C34DA5"/>
    <w:rsid w:val="00C352EB"/>
    <w:rsid w:val="00C35DA0"/>
    <w:rsid w:val="00C40FD4"/>
    <w:rsid w:val="00C41CAD"/>
    <w:rsid w:val="00C41D1E"/>
    <w:rsid w:val="00C42058"/>
    <w:rsid w:val="00C42151"/>
    <w:rsid w:val="00C42BE7"/>
    <w:rsid w:val="00C46A0A"/>
    <w:rsid w:val="00C50916"/>
    <w:rsid w:val="00C55266"/>
    <w:rsid w:val="00C562AA"/>
    <w:rsid w:val="00C56733"/>
    <w:rsid w:val="00C57501"/>
    <w:rsid w:val="00C57715"/>
    <w:rsid w:val="00C62442"/>
    <w:rsid w:val="00C6565A"/>
    <w:rsid w:val="00C6568C"/>
    <w:rsid w:val="00C67D72"/>
    <w:rsid w:val="00C72160"/>
    <w:rsid w:val="00C726F3"/>
    <w:rsid w:val="00C729AD"/>
    <w:rsid w:val="00C72AC9"/>
    <w:rsid w:val="00C733A6"/>
    <w:rsid w:val="00C75160"/>
    <w:rsid w:val="00C825D9"/>
    <w:rsid w:val="00C83511"/>
    <w:rsid w:val="00C84BD7"/>
    <w:rsid w:val="00C863B5"/>
    <w:rsid w:val="00C8730F"/>
    <w:rsid w:val="00C92450"/>
    <w:rsid w:val="00C93B19"/>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492"/>
    <w:rsid w:val="00CC3855"/>
    <w:rsid w:val="00CC4BE5"/>
    <w:rsid w:val="00CC549A"/>
    <w:rsid w:val="00CC6CD4"/>
    <w:rsid w:val="00CD1083"/>
    <w:rsid w:val="00CD12CD"/>
    <w:rsid w:val="00CD561B"/>
    <w:rsid w:val="00CD6DFE"/>
    <w:rsid w:val="00CD7C8D"/>
    <w:rsid w:val="00CE0791"/>
    <w:rsid w:val="00CE125C"/>
    <w:rsid w:val="00CE127A"/>
    <w:rsid w:val="00CE2B1C"/>
    <w:rsid w:val="00CE673C"/>
    <w:rsid w:val="00CE6B78"/>
    <w:rsid w:val="00CF0C3F"/>
    <w:rsid w:val="00CF5E75"/>
    <w:rsid w:val="00CF61CD"/>
    <w:rsid w:val="00CF63BD"/>
    <w:rsid w:val="00CF6CF9"/>
    <w:rsid w:val="00CF79C3"/>
    <w:rsid w:val="00D00A7E"/>
    <w:rsid w:val="00D0730D"/>
    <w:rsid w:val="00D15D4A"/>
    <w:rsid w:val="00D16772"/>
    <w:rsid w:val="00D1756B"/>
    <w:rsid w:val="00D237A3"/>
    <w:rsid w:val="00D24D43"/>
    <w:rsid w:val="00D24E51"/>
    <w:rsid w:val="00D27B2D"/>
    <w:rsid w:val="00D30870"/>
    <w:rsid w:val="00D312A1"/>
    <w:rsid w:val="00D34159"/>
    <w:rsid w:val="00D354F0"/>
    <w:rsid w:val="00D3665E"/>
    <w:rsid w:val="00D36FCA"/>
    <w:rsid w:val="00D3730D"/>
    <w:rsid w:val="00D41D84"/>
    <w:rsid w:val="00D43246"/>
    <w:rsid w:val="00D438E9"/>
    <w:rsid w:val="00D440AA"/>
    <w:rsid w:val="00D45BCC"/>
    <w:rsid w:val="00D473A3"/>
    <w:rsid w:val="00D545E4"/>
    <w:rsid w:val="00D55856"/>
    <w:rsid w:val="00D606DB"/>
    <w:rsid w:val="00D61B36"/>
    <w:rsid w:val="00D624B6"/>
    <w:rsid w:val="00D713DF"/>
    <w:rsid w:val="00D72145"/>
    <w:rsid w:val="00D7385F"/>
    <w:rsid w:val="00D803FD"/>
    <w:rsid w:val="00D806F3"/>
    <w:rsid w:val="00D82E4D"/>
    <w:rsid w:val="00D866F2"/>
    <w:rsid w:val="00D87A9D"/>
    <w:rsid w:val="00D9346E"/>
    <w:rsid w:val="00D93802"/>
    <w:rsid w:val="00D9424B"/>
    <w:rsid w:val="00D96B7D"/>
    <w:rsid w:val="00D9700B"/>
    <w:rsid w:val="00D97276"/>
    <w:rsid w:val="00DA0514"/>
    <w:rsid w:val="00DA0E89"/>
    <w:rsid w:val="00DA190D"/>
    <w:rsid w:val="00DA32FC"/>
    <w:rsid w:val="00DA6DCA"/>
    <w:rsid w:val="00DA7F4E"/>
    <w:rsid w:val="00DB2F8F"/>
    <w:rsid w:val="00DB34D1"/>
    <w:rsid w:val="00DB75A7"/>
    <w:rsid w:val="00DB7D18"/>
    <w:rsid w:val="00DC074F"/>
    <w:rsid w:val="00DC186B"/>
    <w:rsid w:val="00DC4595"/>
    <w:rsid w:val="00DC49A7"/>
    <w:rsid w:val="00DC5C78"/>
    <w:rsid w:val="00DC6125"/>
    <w:rsid w:val="00DC6C43"/>
    <w:rsid w:val="00DC73B0"/>
    <w:rsid w:val="00DD04A7"/>
    <w:rsid w:val="00DD308C"/>
    <w:rsid w:val="00DD343B"/>
    <w:rsid w:val="00DD4005"/>
    <w:rsid w:val="00DD4B4C"/>
    <w:rsid w:val="00DD5923"/>
    <w:rsid w:val="00DE0809"/>
    <w:rsid w:val="00DE20E2"/>
    <w:rsid w:val="00DE27EE"/>
    <w:rsid w:val="00DE5089"/>
    <w:rsid w:val="00DE56E6"/>
    <w:rsid w:val="00DE592D"/>
    <w:rsid w:val="00DE6A17"/>
    <w:rsid w:val="00DE7543"/>
    <w:rsid w:val="00DF0B70"/>
    <w:rsid w:val="00DF0D91"/>
    <w:rsid w:val="00DF11B8"/>
    <w:rsid w:val="00DF1FC9"/>
    <w:rsid w:val="00DF383B"/>
    <w:rsid w:val="00DF5C91"/>
    <w:rsid w:val="00DF77F5"/>
    <w:rsid w:val="00E00DF7"/>
    <w:rsid w:val="00E01AA6"/>
    <w:rsid w:val="00E01EF8"/>
    <w:rsid w:val="00E023B5"/>
    <w:rsid w:val="00E037C7"/>
    <w:rsid w:val="00E05332"/>
    <w:rsid w:val="00E105F6"/>
    <w:rsid w:val="00E10D91"/>
    <w:rsid w:val="00E1453A"/>
    <w:rsid w:val="00E159C3"/>
    <w:rsid w:val="00E16A93"/>
    <w:rsid w:val="00E16B40"/>
    <w:rsid w:val="00E20E17"/>
    <w:rsid w:val="00E21BFB"/>
    <w:rsid w:val="00E229C6"/>
    <w:rsid w:val="00E229D7"/>
    <w:rsid w:val="00E22B2D"/>
    <w:rsid w:val="00E237CE"/>
    <w:rsid w:val="00E24655"/>
    <w:rsid w:val="00E25155"/>
    <w:rsid w:val="00E26118"/>
    <w:rsid w:val="00E3055D"/>
    <w:rsid w:val="00E32E27"/>
    <w:rsid w:val="00E32FED"/>
    <w:rsid w:val="00E370E4"/>
    <w:rsid w:val="00E374E6"/>
    <w:rsid w:val="00E40ECA"/>
    <w:rsid w:val="00E420A9"/>
    <w:rsid w:val="00E4309E"/>
    <w:rsid w:val="00E4435D"/>
    <w:rsid w:val="00E452D8"/>
    <w:rsid w:val="00E504B6"/>
    <w:rsid w:val="00E51175"/>
    <w:rsid w:val="00E516A1"/>
    <w:rsid w:val="00E524BF"/>
    <w:rsid w:val="00E53451"/>
    <w:rsid w:val="00E5377F"/>
    <w:rsid w:val="00E54DEF"/>
    <w:rsid w:val="00E563C7"/>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524D"/>
    <w:rsid w:val="00E975B2"/>
    <w:rsid w:val="00EA0B38"/>
    <w:rsid w:val="00EA184C"/>
    <w:rsid w:val="00EA5F44"/>
    <w:rsid w:val="00EA7A0A"/>
    <w:rsid w:val="00EA7E14"/>
    <w:rsid w:val="00EB24A9"/>
    <w:rsid w:val="00EB3A10"/>
    <w:rsid w:val="00EB6A0F"/>
    <w:rsid w:val="00EB6B31"/>
    <w:rsid w:val="00EB6B79"/>
    <w:rsid w:val="00EC29FC"/>
    <w:rsid w:val="00EC2E90"/>
    <w:rsid w:val="00EC4CF0"/>
    <w:rsid w:val="00EC562D"/>
    <w:rsid w:val="00EC76E1"/>
    <w:rsid w:val="00ED1E20"/>
    <w:rsid w:val="00ED4A80"/>
    <w:rsid w:val="00ED769E"/>
    <w:rsid w:val="00ED7BBF"/>
    <w:rsid w:val="00EE26CE"/>
    <w:rsid w:val="00EE3036"/>
    <w:rsid w:val="00EE4CFC"/>
    <w:rsid w:val="00EE5B9D"/>
    <w:rsid w:val="00EE6930"/>
    <w:rsid w:val="00EF1283"/>
    <w:rsid w:val="00EF286E"/>
    <w:rsid w:val="00EF2CCF"/>
    <w:rsid w:val="00EF2E27"/>
    <w:rsid w:val="00EF7A43"/>
    <w:rsid w:val="00F007DE"/>
    <w:rsid w:val="00F010E9"/>
    <w:rsid w:val="00F03100"/>
    <w:rsid w:val="00F048B7"/>
    <w:rsid w:val="00F04C7C"/>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19E2"/>
    <w:rsid w:val="00F31C38"/>
    <w:rsid w:val="00F34E88"/>
    <w:rsid w:val="00F36DD2"/>
    <w:rsid w:val="00F4014A"/>
    <w:rsid w:val="00F420BF"/>
    <w:rsid w:val="00F42EB3"/>
    <w:rsid w:val="00F438B4"/>
    <w:rsid w:val="00F446F4"/>
    <w:rsid w:val="00F52E72"/>
    <w:rsid w:val="00F5527E"/>
    <w:rsid w:val="00F57351"/>
    <w:rsid w:val="00F575D0"/>
    <w:rsid w:val="00F61E66"/>
    <w:rsid w:val="00F666C1"/>
    <w:rsid w:val="00F67D6B"/>
    <w:rsid w:val="00F73AAF"/>
    <w:rsid w:val="00F73F7C"/>
    <w:rsid w:val="00F7495D"/>
    <w:rsid w:val="00F752C0"/>
    <w:rsid w:val="00F76988"/>
    <w:rsid w:val="00F775E6"/>
    <w:rsid w:val="00F8164A"/>
    <w:rsid w:val="00F823CC"/>
    <w:rsid w:val="00F82F25"/>
    <w:rsid w:val="00F83060"/>
    <w:rsid w:val="00F844E3"/>
    <w:rsid w:val="00F84A5E"/>
    <w:rsid w:val="00F857B6"/>
    <w:rsid w:val="00F85E7C"/>
    <w:rsid w:val="00F86B85"/>
    <w:rsid w:val="00F90134"/>
    <w:rsid w:val="00F92858"/>
    <w:rsid w:val="00F95855"/>
    <w:rsid w:val="00F96795"/>
    <w:rsid w:val="00F97742"/>
    <w:rsid w:val="00FA2546"/>
    <w:rsid w:val="00FA3DD7"/>
    <w:rsid w:val="00FA5428"/>
    <w:rsid w:val="00FA5575"/>
    <w:rsid w:val="00FA67A6"/>
    <w:rsid w:val="00FB16EE"/>
    <w:rsid w:val="00FB173F"/>
    <w:rsid w:val="00FB1B4C"/>
    <w:rsid w:val="00FB2270"/>
    <w:rsid w:val="00FB41E3"/>
    <w:rsid w:val="00FB449F"/>
    <w:rsid w:val="00FC1371"/>
    <w:rsid w:val="00FC16C2"/>
    <w:rsid w:val="00FC2388"/>
    <w:rsid w:val="00FC36C5"/>
    <w:rsid w:val="00FC6286"/>
    <w:rsid w:val="00FD18BF"/>
    <w:rsid w:val="00FD5000"/>
    <w:rsid w:val="00FD5551"/>
    <w:rsid w:val="00FD78C7"/>
    <w:rsid w:val="00FD7D32"/>
    <w:rsid w:val="00FE2DC3"/>
    <w:rsid w:val="00FE4923"/>
    <w:rsid w:val="00FE500A"/>
    <w:rsid w:val="00FE6575"/>
    <w:rsid w:val="00FE70E5"/>
    <w:rsid w:val="00FE7A3F"/>
    <w:rsid w:val="00FF20F4"/>
    <w:rsid w:val="00FF2B54"/>
    <w:rsid w:val="00FF2B69"/>
    <w:rsid w:val="00FF573F"/>
    <w:rsid w:val="00FF7BA7"/>
    <w:rsid w:val="19816DE9"/>
    <w:rsid w:val="1AAE7AC6"/>
    <w:rsid w:val="1FFFD4CA"/>
    <w:rsid w:val="25CC5CDF"/>
    <w:rsid w:val="2EF95B6C"/>
    <w:rsid w:val="2FC654E8"/>
    <w:rsid w:val="376D2121"/>
    <w:rsid w:val="4A7A69D8"/>
    <w:rsid w:val="565FE789"/>
    <w:rsid w:val="5FFF3D91"/>
    <w:rsid w:val="73BFAFF4"/>
    <w:rsid w:val="797ED452"/>
    <w:rsid w:val="79FF1B8A"/>
    <w:rsid w:val="7EF6BBD7"/>
    <w:rsid w:val="7F6FF59C"/>
    <w:rsid w:val="7FB30C5E"/>
    <w:rsid w:val="CD77D652"/>
    <w:rsid w:val="DFB61F1F"/>
    <w:rsid w:val="E2FE088E"/>
    <w:rsid w:val="E57FAE05"/>
    <w:rsid w:val="EFBD7844"/>
    <w:rsid w:val="EFD7A9EC"/>
    <w:rsid w:val="F3DB7118"/>
    <w:rsid w:val="FFF2190D"/>
    <w:rsid w:val="FFF3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734017A"/>
  <w15:docId w15:val="{105048F2-47F0-480E-9CCC-120EFE310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qFormat/>
    <w:rPr>
      <w:rFonts w:ascii="宋体" w:hAnsi="Courier New" w:cs="Courier New"/>
      <w:szCs w:val="21"/>
    </w:rPr>
  </w:style>
  <w:style w:type="paragraph" w:styleId="aff">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0">
    <w:name w:val="Balloon Text"/>
    <w:basedOn w:val="af4"/>
    <w:semiHidden/>
    <w:qFormat/>
    <w:rPr>
      <w:sz w:val="18"/>
      <w:szCs w:val="18"/>
    </w:rPr>
  </w:style>
  <w:style w:type="paragraph" w:styleId="aff1">
    <w:name w:val="footer"/>
    <w:basedOn w:val="af4"/>
    <w:qFormat/>
    <w:pPr>
      <w:tabs>
        <w:tab w:val="center" w:pos="4153"/>
        <w:tab w:val="right" w:pos="8306"/>
      </w:tabs>
      <w:snapToGrid w:val="0"/>
      <w:jc w:val="left"/>
    </w:pPr>
    <w:rPr>
      <w:spacing w:val="16"/>
      <w:sz w:val="18"/>
      <w:szCs w:val="18"/>
    </w:rPr>
  </w:style>
  <w:style w:type="paragraph" w:styleId="aff2">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3">
    <w:name w:val="footnote text"/>
    <w:basedOn w:val="af4"/>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4">
    <w:name w:val="annotation subject"/>
    <w:basedOn w:val="af9"/>
    <w:next w:val="af9"/>
    <w:link w:val="aff5"/>
    <w:qFormat/>
    <w:rPr>
      <w:b/>
      <w:bCs/>
    </w:rPr>
  </w:style>
  <w:style w:type="table" w:styleId="aff6">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5"/>
    <w:qFormat/>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basedOn w:val="af5"/>
    <w:qFormat/>
    <w:rPr>
      <w:sz w:val="21"/>
      <w:szCs w:val="21"/>
    </w:rPr>
  </w:style>
  <w:style w:type="paragraph" w:customStyle="1" w:styleId="affb">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书脚_偶数页"/>
    <w:qFormat/>
    <w:pPr>
      <w:spacing w:before="120"/>
    </w:pPr>
    <w:rPr>
      <w:sz w:val="18"/>
    </w:rPr>
  </w:style>
  <w:style w:type="paragraph" w:customStyle="1" w:styleId="affd">
    <w:name w:val="标准书脚_奇数页"/>
    <w:qFormat/>
    <w:pPr>
      <w:spacing w:before="120"/>
      <w:jc w:val="right"/>
    </w:pPr>
    <w:rPr>
      <w:sz w:val="18"/>
    </w:rPr>
  </w:style>
  <w:style w:type="paragraph" w:customStyle="1" w:styleId="affe">
    <w:name w:val="标准书眉_奇数页"/>
    <w:next w:val="af4"/>
    <w:qFormat/>
    <w:pPr>
      <w:tabs>
        <w:tab w:val="center" w:pos="4154"/>
        <w:tab w:val="right" w:pos="8306"/>
      </w:tabs>
      <w:spacing w:after="120"/>
      <w:jc w:val="right"/>
    </w:pPr>
    <w:rPr>
      <w:sz w:val="21"/>
    </w:rPr>
  </w:style>
  <w:style w:type="paragraph" w:customStyle="1" w:styleId="afff">
    <w:name w:val="标准书眉_偶数页"/>
    <w:basedOn w:val="affe"/>
    <w:next w:val="af4"/>
    <w:qFormat/>
    <w:pPr>
      <w:jc w:val="left"/>
    </w:pPr>
    <w:rPr>
      <w:rFonts w:ascii="宋体" w:hAnsi="宋体"/>
    </w:rPr>
  </w:style>
  <w:style w:type="paragraph" w:customStyle="1" w:styleId="afff0">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1">
    <w:name w:val="段"/>
    <w:link w:val="Char"/>
    <w:qFormat/>
    <w:pPr>
      <w:autoSpaceDE w:val="0"/>
      <w:autoSpaceDN w:val="0"/>
      <w:ind w:firstLineChars="200" w:firstLine="200"/>
      <w:jc w:val="both"/>
    </w:pPr>
    <w:rPr>
      <w:rFonts w:ascii="宋体"/>
      <w:sz w:val="21"/>
    </w:rPr>
  </w:style>
  <w:style w:type="paragraph" w:customStyle="1" w:styleId="ac">
    <w:name w:val="章标题"/>
    <w:next w:val="afff1"/>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1"/>
    <w:qFormat/>
    <w:pPr>
      <w:numPr>
        <w:ilvl w:val="2"/>
      </w:numPr>
      <w:spacing w:beforeLines="0" w:before="0" w:afterLines="0" w:after="0"/>
      <w:outlineLvl w:val="2"/>
    </w:pPr>
  </w:style>
  <w:style w:type="paragraph" w:customStyle="1" w:styleId="ae">
    <w:name w:val="二级条标题"/>
    <w:basedOn w:val="ad"/>
    <w:next w:val="afff1"/>
    <w:qFormat/>
    <w:pPr>
      <w:numPr>
        <w:ilvl w:val="3"/>
      </w:numPr>
      <w:outlineLvl w:val="3"/>
    </w:pPr>
  </w:style>
  <w:style w:type="character" w:customStyle="1" w:styleId="afff2">
    <w:name w:val="发布"/>
    <w:qFormat/>
    <w:rPr>
      <w:rFonts w:ascii="黑体" w:eastAsia="黑体"/>
      <w:spacing w:val="22"/>
      <w:w w:val="100"/>
      <w:position w:val="3"/>
      <w:sz w:val="28"/>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封面标准代替信息"/>
    <w:basedOn w:val="22"/>
    <w:qFormat/>
    <w:pPr>
      <w:framePr w:wrap="around"/>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1"/>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b">
    <w:name w:val="附录一级条标题"/>
    <w:basedOn w:val="a6"/>
    <w:next w:val="afff1"/>
    <w:qFormat/>
    <w:pPr>
      <w:numPr>
        <w:ilvl w:val="0"/>
        <w:numId w:val="0"/>
      </w:numPr>
      <w:autoSpaceDN w:val="0"/>
      <w:spacing w:beforeLines="0" w:before="0" w:afterLines="0" w:after="0"/>
      <w:outlineLvl w:val="2"/>
    </w:pPr>
  </w:style>
  <w:style w:type="paragraph" w:customStyle="1" w:styleId="a7">
    <w:name w:val="附录二级条标题"/>
    <w:basedOn w:val="afffb"/>
    <w:next w:val="afff1"/>
    <w:qFormat/>
    <w:pPr>
      <w:numPr>
        <w:ilvl w:val="3"/>
        <w:numId w:val="2"/>
      </w:numPr>
      <w:outlineLvl w:val="3"/>
    </w:pPr>
  </w:style>
  <w:style w:type="paragraph" w:customStyle="1" w:styleId="a8">
    <w:name w:val="附录三级条标题"/>
    <w:basedOn w:val="a7"/>
    <w:next w:val="afff1"/>
    <w:qFormat/>
    <w:pPr>
      <w:numPr>
        <w:ilvl w:val="4"/>
      </w:numPr>
      <w:outlineLvl w:val="4"/>
    </w:pPr>
  </w:style>
  <w:style w:type="paragraph" w:customStyle="1" w:styleId="a9">
    <w:name w:val="附录四级条标题"/>
    <w:basedOn w:val="a8"/>
    <w:next w:val="afff1"/>
    <w:qFormat/>
    <w:pPr>
      <w:numPr>
        <w:ilvl w:val="5"/>
      </w:numPr>
      <w:outlineLvl w:val="5"/>
    </w:pPr>
  </w:style>
  <w:style w:type="paragraph" w:customStyle="1" w:styleId="aa">
    <w:name w:val="附录五级条标题"/>
    <w:basedOn w:val="a9"/>
    <w:next w:val="afff1"/>
    <w:qFormat/>
    <w:pPr>
      <w:numPr>
        <w:ilvl w:val="6"/>
      </w:numPr>
      <w:outlineLvl w:val="6"/>
    </w:pPr>
  </w:style>
  <w:style w:type="paragraph" w:customStyle="1" w:styleId="afffc">
    <w:name w:val="目次、标准名称标题"/>
    <w:basedOn w:val="ab"/>
    <w:next w:val="afff1"/>
    <w:qFormat/>
    <w:pPr>
      <w:numPr>
        <w:numId w:val="0"/>
      </w:numPr>
      <w:spacing w:line="460" w:lineRule="exact"/>
    </w:pPr>
  </w:style>
  <w:style w:type="paragraph" w:customStyle="1" w:styleId="afffd">
    <w:name w:val="其他标准称谓"/>
    <w:qFormat/>
    <w:pPr>
      <w:spacing w:line="0" w:lineRule="atLeast"/>
      <w:jc w:val="distribute"/>
    </w:pPr>
    <w:rPr>
      <w:rFonts w:ascii="黑体" w:eastAsia="黑体" w:hAnsi="宋体"/>
      <w:sz w:val="52"/>
    </w:rPr>
  </w:style>
  <w:style w:type="paragraph" w:customStyle="1" w:styleId="afffe">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1"/>
    <w:qFormat/>
    <w:pPr>
      <w:numPr>
        <w:ilvl w:val="4"/>
      </w:numPr>
      <w:outlineLvl w:val="4"/>
    </w:pPr>
  </w:style>
  <w:style w:type="paragraph" w:customStyle="1" w:styleId="affff">
    <w:name w:val="实施日期"/>
    <w:basedOn w:val="afff3"/>
    <w:qFormat/>
    <w:pPr>
      <w:framePr w:hSpace="0" w:wrap="around" w:xAlign="right"/>
      <w:jc w:val="right"/>
    </w:pPr>
  </w:style>
  <w:style w:type="paragraph" w:customStyle="1" w:styleId="af0">
    <w:name w:val="四级条标题"/>
    <w:basedOn w:val="af"/>
    <w:next w:val="afff1"/>
    <w:qFormat/>
    <w:pPr>
      <w:numPr>
        <w:ilvl w:val="5"/>
      </w:numPr>
      <w:tabs>
        <w:tab w:val="left" w:pos="360"/>
      </w:tabs>
      <w:outlineLvl w:val="5"/>
    </w:p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1"/>
    <w:qFormat/>
    <w:pPr>
      <w:numPr>
        <w:ilvl w:val="6"/>
      </w:numPr>
      <w:outlineLvl w:val="6"/>
    </w:pPr>
  </w:style>
  <w:style w:type="paragraph" w:customStyle="1" w:styleId="af2">
    <w:name w:val="注："/>
    <w:next w:val="afff1"/>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1">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2">
    <w:name w:val="发布部门"/>
    <w:next w:val="a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三级无标题条"/>
    <w:basedOn w:val="af4"/>
    <w:qFormat/>
  </w:style>
  <w:style w:type="paragraph" w:customStyle="1" w:styleId="affff4">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5">
    <w:name w:val="附录表标题"/>
    <w:next w:val="afff1"/>
    <w:qFormat/>
    <w:pPr>
      <w:jc w:val="center"/>
      <w:textAlignment w:val="baseline"/>
    </w:pPr>
    <w:rPr>
      <w:rFonts w:ascii="黑体" w:eastAsia="黑体"/>
      <w:kern w:val="21"/>
      <w:sz w:val="21"/>
    </w:rPr>
  </w:style>
  <w:style w:type="paragraph" w:customStyle="1" w:styleId="a3">
    <w:name w:val="正文图标题"/>
    <w:next w:val="afff1"/>
    <w:qFormat/>
    <w:pPr>
      <w:numPr>
        <w:numId w:val="7"/>
      </w:numPr>
      <w:jc w:val="center"/>
    </w:pPr>
    <w:rPr>
      <w:rFonts w:ascii="黑体" w:eastAsia="黑体"/>
      <w:sz w:val="21"/>
    </w:rPr>
  </w:style>
  <w:style w:type="paragraph" w:customStyle="1" w:styleId="affff6">
    <w:name w:val="附录图标题"/>
    <w:next w:val="afff1"/>
    <w:qFormat/>
    <w:pPr>
      <w:jc w:val="center"/>
    </w:pPr>
    <w:rPr>
      <w:rFonts w:ascii="黑体" w:eastAsia="黑体"/>
      <w:sz w:val="21"/>
    </w:rPr>
  </w:style>
  <w:style w:type="paragraph" w:customStyle="1" w:styleId="a4">
    <w:name w:val="正文表标题"/>
    <w:next w:val="afff1"/>
    <w:qFormat/>
    <w:pPr>
      <w:numPr>
        <w:numId w:val="8"/>
      </w:numPr>
      <w:jc w:val="center"/>
    </w:pPr>
    <w:rPr>
      <w:rFonts w:ascii="黑体" w:eastAsia="黑体"/>
      <w:sz w:val="21"/>
    </w:rPr>
  </w:style>
  <w:style w:type="paragraph" w:customStyle="1" w:styleId="affff7">
    <w:name w:val="字母编号列项（一级）"/>
    <w:qFormat/>
    <w:pPr>
      <w:ind w:leftChars="200" w:left="840" w:hangingChars="200" w:hanging="420"/>
      <w:jc w:val="both"/>
    </w:pPr>
    <w:rPr>
      <w:rFonts w:ascii="宋体"/>
      <w:sz w:val="21"/>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图表脚注"/>
    <w:next w:val="afff1"/>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1"/>
    <w:qFormat/>
    <w:rPr>
      <w:rFonts w:ascii="宋体"/>
      <w:sz w:val="21"/>
    </w:rPr>
  </w:style>
  <w:style w:type="paragraph" w:customStyle="1" w:styleId="Style80">
    <w:name w:val="_Style 80"/>
    <w:basedOn w:val="af4"/>
    <w:next w:val="affffa"/>
    <w:uiPriority w:val="34"/>
    <w:qFormat/>
    <w:pPr>
      <w:ind w:left="720"/>
      <w:contextualSpacing/>
    </w:pPr>
  </w:style>
  <w:style w:type="paragraph" w:styleId="affffa">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5">
    <w:name w:val="批注主题 字符"/>
    <w:basedOn w:val="afa"/>
    <w:link w:val="aff4"/>
    <w:qFormat/>
    <w:rPr>
      <w:b/>
      <w:bCs/>
      <w:kern w:val="2"/>
      <w:sz w:val="21"/>
      <w:szCs w:val="24"/>
    </w:rPr>
  </w:style>
  <w:style w:type="paragraph" w:customStyle="1" w:styleId="11">
    <w:name w:val="修订1"/>
    <w:hidden/>
    <w:uiPriority w:val="99"/>
    <w:semiHidden/>
    <w:qFormat/>
    <w:rPr>
      <w:kern w:val="2"/>
      <w:sz w:val="21"/>
      <w:szCs w:val="24"/>
    </w:rPr>
  </w:style>
  <w:style w:type="paragraph" w:customStyle="1" w:styleId="23">
    <w:name w:val="修订2"/>
    <w:hidden/>
    <w:uiPriority w:val="99"/>
    <w:semiHidden/>
    <w:qFormat/>
    <w:rPr>
      <w:kern w:val="2"/>
      <w:sz w:val="21"/>
      <w:szCs w:val="24"/>
    </w:rPr>
  </w:style>
  <w:style w:type="paragraph" w:customStyle="1" w:styleId="affffb">
    <w:name w:val="数字编号列项（二级）"/>
    <w:qFormat/>
    <w:pPr>
      <w:tabs>
        <w:tab w:val="left" w:pos="1259"/>
      </w:tabs>
      <w:ind w:left="1259" w:hanging="420"/>
      <w:jc w:val="both"/>
    </w:pPr>
    <w:rPr>
      <w:rFonts w:ascii="宋体"/>
      <w:sz w:val="21"/>
    </w:rPr>
  </w:style>
  <w:style w:type="paragraph" w:customStyle="1" w:styleId="affffc">
    <w:name w:val="编号列项（三级）"/>
    <w:qFormat/>
    <w:pPr>
      <w:tabs>
        <w:tab w:val="left" w:pos="0"/>
      </w:tabs>
      <w:ind w:left="1678" w:hanging="419"/>
    </w:pPr>
    <w:rPr>
      <w:rFonts w:ascii="宋体"/>
      <w:sz w:val="21"/>
    </w:rPr>
  </w:style>
  <w:style w:type="paragraph" w:customStyle="1" w:styleId="affffd">
    <w:name w:val="终结线"/>
    <w:basedOn w:val="af4"/>
    <w:qFormat/>
    <w:pPr>
      <w:framePr w:hSpace="181" w:vSpace="181" w:wrap="around" w:vAnchor="text" w:hAnchor="margin" w:xAlign="center" w:y="285"/>
    </w:pPr>
  </w:style>
  <w:style w:type="paragraph" w:customStyle="1" w:styleId="12">
    <w:name w:val="正文1"/>
    <w:basedOn w:val="af4"/>
    <w:qFormat/>
    <w:pPr>
      <w:widowControl/>
    </w:pPr>
    <w:rPr>
      <w:szCs w:val="21"/>
    </w:rPr>
  </w:style>
  <w:style w:type="character" w:styleId="affffe">
    <w:name w:val="Placeholder Text"/>
    <w:basedOn w:val="af5"/>
    <w:uiPriority w:val="99"/>
    <w:semiHidden/>
    <w:qFormat/>
    <w:rPr>
      <w:color w:val="666666"/>
    </w:rPr>
  </w:style>
  <w:style w:type="paragraph" w:customStyle="1" w:styleId="24">
    <w:name w:val="正文+ 首行缩进2"/>
    <w:basedOn w:val="af4"/>
    <w:next w:val="af4"/>
    <w:qFormat/>
    <w:pPr>
      <w:widowControl/>
      <w:spacing w:line="360" w:lineRule="auto"/>
      <w:ind w:firstLineChars="200" w:firstLine="480"/>
      <w:jc w:val="left"/>
    </w:pPr>
    <w:rPr>
      <w:kern w:val="0"/>
    </w:rPr>
  </w:style>
  <w:style w:type="character" w:customStyle="1" w:styleId="font81">
    <w:name w:val="font81"/>
    <w:unhideWhenUsed/>
    <w:qFormat/>
    <w:rPr>
      <w:rFonts w:ascii="宋体" w:eastAsia="宋体" w:hAnsi="宋体" w:hint="eastAsia"/>
      <w:color w:val="000000"/>
      <w:sz w:val="18"/>
    </w:rPr>
  </w:style>
  <w:style w:type="character" w:customStyle="1" w:styleId="font91">
    <w:name w:val="font91"/>
    <w:unhideWhenUsed/>
    <w:qFormat/>
    <w:rPr>
      <w:rFonts w:ascii="宋体" w:eastAsia="宋体" w:hAnsi="宋体" w:hint="eastAsia"/>
      <w:color w:val="000000"/>
      <w:sz w:val="18"/>
    </w:rPr>
  </w:style>
  <w:style w:type="character" w:customStyle="1" w:styleId="font111">
    <w:name w:val="font111"/>
    <w:unhideWhenUsed/>
    <w:qFormat/>
    <w:rPr>
      <w:rFonts w:ascii="Times New Roman" w:eastAsia="宋体" w:hAnsi="Times New Roman" w:hint="default"/>
      <w:color w:val="000000"/>
      <w:sz w:val="18"/>
    </w:rPr>
  </w:style>
  <w:style w:type="character" w:customStyle="1" w:styleId="font121">
    <w:name w:val="font121"/>
    <w:unhideWhenUsed/>
    <w:qFormat/>
    <w:rPr>
      <w:rFonts w:ascii="宋体" w:eastAsia="宋体" w:hAnsi="宋体" w:hint="eastAsia"/>
      <w:color w:val="000000"/>
      <w:sz w:val="20"/>
    </w:rPr>
  </w:style>
  <w:style w:type="character" w:customStyle="1" w:styleId="font101">
    <w:name w:val="font101"/>
    <w:unhideWhenUsed/>
    <w:qFormat/>
    <w:rPr>
      <w:rFonts w:ascii="宋体" w:eastAsia="宋体" w:hAnsi="宋体" w:hint="eastAsia"/>
      <w:color w:val="000000"/>
      <w:sz w:val="20"/>
    </w:rPr>
  </w:style>
  <w:style w:type="character" w:customStyle="1" w:styleId="font131">
    <w:name w:val="font131"/>
    <w:unhideWhenUsed/>
    <w:qFormat/>
    <w:rPr>
      <w:rFonts w:ascii="等线" w:eastAsia="等线" w:hAnsi="等线" w:hint="eastAsia"/>
      <w:color w:val="000000"/>
      <w:sz w:val="18"/>
    </w:rPr>
  </w:style>
  <w:style w:type="character" w:customStyle="1" w:styleId="font01">
    <w:name w:val="font01"/>
    <w:basedOn w:val="af5"/>
    <w:qFormat/>
    <w:rPr>
      <w:rFonts w:ascii="仿宋_GB2312" w:eastAsia="仿宋_GB2312" w:cs="仿宋_GB2312"/>
      <w:color w:val="000000"/>
      <w:sz w:val="20"/>
      <w:szCs w:val="20"/>
      <w:u w:val="none"/>
    </w:rPr>
  </w:style>
  <w:style w:type="character" w:customStyle="1" w:styleId="font21">
    <w:name w:val="font21"/>
    <w:basedOn w:val="af5"/>
    <w:qFormat/>
    <w:rPr>
      <w:rFonts w:ascii="仿宋_GB2312" w:eastAsia="仿宋_GB2312" w:cs="仿宋_GB2312"/>
      <w:color w:val="000000"/>
      <w:sz w:val="20"/>
      <w:szCs w:val="20"/>
      <w:u w:val="none"/>
    </w:rPr>
  </w:style>
  <w:style w:type="paragraph" w:styleId="afffff">
    <w:name w:val="Revision"/>
    <w:hidden/>
    <w:uiPriority w:val="99"/>
    <w:unhideWhenUsed/>
    <w:rsid w:val="008025E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1816</Words>
  <Characters>2724</Characters>
  <Application>Microsoft Office Word</Application>
  <DocSecurity>0</DocSecurity>
  <Lines>340</Lines>
  <Paragraphs>453</Paragraphs>
  <ScaleCrop>false</ScaleCrop>
  <Company>标准化中心</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3</cp:revision>
  <cp:lastPrinted>2023-09-04T11:27:00Z</cp:lastPrinted>
  <dcterms:created xsi:type="dcterms:W3CDTF">2026-08-31T06:06:00Z</dcterms:created>
  <dcterms:modified xsi:type="dcterms:W3CDTF">2026-08-31T06:06:00Z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KSOTemplateDocerSaveRecord">
    <vt:lpwstr>eyJoZGlkIjoiNmE4YWE2NWM2NjkyMzUxOGRkNDNkNjJlMmYxYjJlZDkiLCJ1c2VySWQiOiIzOTMxNzEzNjgifQ==</vt:lpwstr>
  </property>
  <property fmtid="{D5CDD505-2E9C-101B-9397-08002B2CF9AE}" pid="4" name="ICV">
    <vt:lpwstr>DA8BD4B499EC4779A1AD8E306FD31C3F_13</vt:lpwstr>
  </property>
</Properties>
</file>